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DC9D" w14:textId="5AFB1CA2" w:rsidR="00093123" w:rsidRDefault="00093123"/>
    <w:p w14:paraId="6E865E25" w14:textId="41420B05" w:rsidR="00271DFF" w:rsidRDefault="00271DFF">
      <w:pPr>
        <w:rPr>
          <w:rFonts w:ascii="Times New Roman" w:hAnsi="Times New Roman" w:cs="Times New Roman"/>
          <w:b/>
          <w:bCs/>
          <w:sz w:val="24"/>
          <w:szCs w:val="24"/>
        </w:rPr>
      </w:pPr>
      <w:r w:rsidRPr="00271DFF">
        <w:rPr>
          <w:rFonts w:ascii="Times New Roman" w:hAnsi="Times New Roman" w:cs="Times New Roman"/>
          <w:b/>
          <w:bCs/>
          <w:sz w:val="24"/>
          <w:szCs w:val="24"/>
        </w:rPr>
        <w:t>Réponses aux questions de Tempestad</w:t>
      </w:r>
      <w:r w:rsidR="00D030CD">
        <w:rPr>
          <w:rFonts w:ascii="Times New Roman" w:hAnsi="Times New Roman" w:cs="Times New Roman"/>
          <w:b/>
          <w:bCs/>
          <w:sz w:val="24"/>
          <w:szCs w:val="24"/>
        </w:rPr>
        <w:t xml:space="preserve"> (Mexico)</w:t>
      </w:r>
    </w:p>
    <w:p w14:paraId="3808EAB0" w14:textId="77777777" w:rsidR="00271DFF" w:rsidRPr="00271DFF" w:rsidRDefault="00271DFF">
      <w:pPr>
        <w:rPr>
          <w:rFonts w:ascii="Times New Roman" w:hAnsi="Times New Roman" w:cs="Times New Roman"/>
          <w:b/>
          <w:bCs/>
          <w:sz w:val="24"/>
          <w:szCs w:val="24"/>
        </w:rPr>
      </w:pPr>
    </w:p>
    <w:p w14:paraId="1AF9E8FC" w14:textId="28E13C41" w:rsidR="00292FA6" w:rsidRDefault="00292FA6" w:rsidP="00CD2599">
      <w:pPr>
        <w:pStyle w:val="Paragraphedeliste"/>
        <w:numPr>
          <w:ilvl w:val="0"/>
          <w:numId w:val="1"/>
        </w:numPr>
        <w:jc w:val="both"/>
        <w:rPr>
          <w:rFonts w:ascii="Times New Roman" w:hAnsi="Times New Roman" w:cs="Times New Roman"/>
          <w:sz w:val="24"/>
          <w:szCs w:val="24"/>
        </w:rPr>
      </w:pPr>
      <w:r w:rsidRPr="00CD2599">
        <w:rPr>
          <w:rFonts w:ascii="Times New Roman" w:hAnsi="Times New Roman" w:cs="Times New Roman"/>
          <w:sz w:val="24"/>
          <w:szCs w:val="24"/>
        </w:rPr>
        <w:t>Le thème du commun a pris une place centrale dans la pensée contemporaine. Outre votre travail avec Christian Laval, nous pourrions citer les travaux de Michael Hardt et Antonio Negri, Jean-Luc Nancy et Roberto Esposito. Il est clair, cependant, que s'ils accordent tous une grande importance à ce concept, ils ne l'abordent pas tous de la même manière. Quels sont, selon vous, les principaux points de convergence et de différence de votre recherche par rapport à celle d'autres penseurs, tels que ceux mentionnés ci-dessus ?</w:t>
      </w:r>
    </w:p>
    <w:p w14:paraId="63D15B82" w14:textId="77777777" w:rsidR="00683DEF" w:rsidRPr="00CD2599" w:rsidRDefault="00683DEF" w:rsidP="00683DEF">
      <w:pPr>
        <w:pStyle w:val="Paragraphedeliste"/>
        <w:ind w:left="927"/>
        <w:jc w:val="both"/>
        <w:rPr>
          <w:rFonts w:ascii="Times New Roman" w:hAnsi="Times New Roman" w:cs="Times New Roman"/>
          <w:sz w:val="24"/>
          <w:szCs w:val="24"/>
        </w:rPr>
      </w:pPr>
    </w:p>
    <w:p w14:paraId="7AF01C9A" w14:textId="2FBE3482" w:rsidR="00292FA6" w:rsidRPr="00CD2599" w:rsidRDefault="0004340C" w:rsidP="00CD2599">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En effet, le thème du commun donne lieu à des élaborations très diverses dans leurs inspirations respectives comme dans leurs démarches. Hardt et Negri ont sans conteste été les premiers à introduire dans la pensée politique le concept de commun au singulier, </w:t>
      </w:r>
      <w:r w:rsidR="000356B0">
        <w:rPr>
          <w:rFonts w:ascii="Times New Roman" w:hAnsi="Times New Roman" w:cs="Times New Roman"/>
          <w:sz w:val="24"/>
          <w:szCs w:val="24"/>
        </w:rPr>
        <w:t>avec</w:t>
      </w:r>
      <w:r>
        <w:rPr>
          <w:rFonts w:ascii="Times New Roman" w:hAnsi="Times New Roman" w:cs="Times New Roman"/>
          <w:sz w:val="24"/>
          <w:szCs w:val="24"/>
        </w:rPr>
        <w:t xml:space="preserve"> l’intention de marquer la nouveauté relativement aux </w:t>
      </w:r>
      <w:r w:rsidR="000356B0">
        <w:rPr>
          <w:rFonts w:ascii="Times New Roman" w:hAnsi="Times New Roman" w:cs="Times New Roman"/>
          <w:sz w:val="24"/>
          <w:szCs w:val="24"/>
        </w:rPr>
        <w:t>« </w:t>
      </w:r>
      <w:r>
        <w:rPr>
          <w:rFonts w:ascii="Times New Roman" w:hAnsi="Times New Roman" w:cs="Times New Roman"/>
          <w:sz w:val="24"/>
          <w:szCs w:val="24"/>
        </w:rPr>
        <w:t>communs</w:t>
      </w:r>
      <w:r w:rsidR="000356B0">
        <w:rPr>
          <w:rFonts w:ascii="Times New Roman" w:hAnsi="Times New Roman" w:cs="Times New Roman"/>
          <w:sz w:val="24"/>
          <w:szCs w:val="24"/>
        </w:rPr>
        <w:t> »</w:t>
      </w:r>
      <w:r>
        <w:rPr>
          <w:rFonts w:ascii="Times New Roman" w:hAnsi="Times New Roman" w:cs="Times New Roman"/>
          <w:sz w:val="24"/>
          <w:szCs w:val="24"/>
        </w:rPr>
        <w:t xml:space="preserve"> au pluriel</w:t>
      </w:r>
      <w:r w:rsidR="000356B0">
        <w:rPr>
          <w:rFonts w:ascii="Times New Roman" w:hAnsi="Times New Roman" w:cs="Times New Roman"/>
          <w:sz w:val="24"/>
          <w:szCs w:val="24"/>
        </w:rPr>
        <w:t xml:space="preserve">, qui faisaient référence à des formes précapitalistes. Toutefois, cette pensée du commun est tributaire d’un « hypermarxisme » qui fait de l’expansion de la connaissance et de la communication un processus irrésistible minant les bases du capitalisme parasitaire et prédateur. </w:t>
      </w:r>
      <w:r w:rsidR="00607BE6">
        <w:rPr>
          <w:rFonts w:ascii="Times New Roman" w:hAnsi="Times New Roman" w:cs="Times New Roman"/>
          <w:sz w:val="24"/>
          <w:szCs w:val="24"/>
        </w:rPr>
        <w:t>C’est là sa faiblesse essentielle : la production, matérielle et surtout immatérielle, est comprise comme relevant d’un communisme « élémentaire » et « spontané » entravé par le capital. Ce primat de l’</w:t>
      </w:r>
      <w:r w:rsidR="00AF63E8">
        <w:rPr>
          <w:rFonts w:ascii="Times New Roman" w:hAnsi="Times New Roman" w:cs="Times New Roman"/>
          <w:sz w:val="24"/>
          <w:szCs w:val="24"/>
        </w:rPr>
        <w:t>« i</w:t>
      </w:r>
      <w:r w:rsidR="00607BE6">
        <w:rPr>
          <w:rFonts w:ascii="Times New Roman" w:hAnsi="Times New Roman" w:cs="Times New Roman"/>
          <w:sz w:val="24"/>
          <w:szCs w:val="24"/>
        </w:rPr>
        <w:t>nfrastructure</w:t>
      </w:r>
      <w:r w:rsidR="00AF63E8">
        <w:rPr>
          <w:rFonts w:ascii="Times New Roman" w:hAnsi="Times New Roman" w:cs="Times New Roman"/>
          <w:sz w:val="24"/>
          <w:szCs w:val="24"/>
        </w:rPr>
        <w:t> »</w:t>
      </w:r>
      <w:r w:rsidR="00607BE6">
        <w:rPr>
          <w:rFonts w:ascii="Times New Roman" w:hAnsi="Times New Roman" w:cs="Times New Roman"/>
          <w:sz w:val="24"/>
          <w:szCs w:val="24"/>
        </w:rPr>
        <w:t xml:space="preserve"> technologique rend incapable de penser la dimension proprement </w:t>
      </w:r>
      <w:r w:rsidR="00607BE6" w:rsidRPr="00285A57">
        <w:rPr>
          <w:rFonts w:ascii="Times New Roman" w:hAnsi="Times New Roman" w:cs="Times New Roman"/>
          <w:i/>
          <w:iCs/>
          <w:sz w:val="24"/>
          <w:szCs w:val="24"/>
        </w:rPr>
        <w:t xml:space="preserve">politique </w:t>
      </w:r>
      <w:r w:rsidR="00607BE6">
        <w:rPr>
          <w:rFonts w:ascii="Times New Roman" w:hAnsi="Times New Roman" w:cs="Times New Roman"/>
          <w:sz w:val="24"/>
          <w:szCs w:val="24"/>
        </w:rPr>
        <w:t>du commun.</w:t>
      </w:r>
      <w:r w:rsidR="00285A57">
        <w:rPr>
          <w:rFonts w:ascii="Times New Roman" w:hAnsi="Times New Roman" w:cs="Times New Roman"/>
          <w:sz w:val="24"/>
          <w:szCs w:val="24"/>
        </w:rPr>
        <w:t xml:space="preserve"> A partir de présupposés très différents, on retrouve </w:t>
      </w:r>
      <w:r w:rsidR="00AF63E8">
        <w:rPr>
          <w:rFonts w:ascii="Times New Roman" w:hAnsi="Times New Roman" w:cs="Times New Roman"/>
          <w:sz w:val="24"/>
          <w:szCs w:val="24"/>
        </w:rPr>
        <w:t xml:space="preserve">chez les deux autres auteurs que vous avez mentionnés </w:t>
      </w:r>
      <w:r w:rsidR="00285A57">
        <w:rPr>
          <w:rFonts w:ascii="Times New Roman" w:hAnsi="Times New Roman" w:cs="Times New Roman"/>
          <w:sz w:val="24"/>
          <w:szCs w:val="24"/>
        </w:rPr>
        <w:t xml:space="preserve">la même incapacité </w:t>
      </w:r>
      <w:r w:rsidR="00AF63E8">
        <w:rPr>
          <w:rFonts w:ascii="Times New Roman" w:hAnsi="Times New Roman" w:cs="Times New Roman"/>
          <w:sz w:val="24"/>
          <w:szCs w:val="24"/>
        </w:rPr>
        <w:t xml:space="preserve">à penser le caractère politique du commun. Jean-Luc Nancy affirme explicitement que </w:t>
      </w:r>
      <w:r w:rsidR="00B7597A">
        <w:rPr>
          <w:rFonts w:ascii="Times New Roman" w:hAnsi="Times New Roman" w:cs="Times New Roman"/>
          <w:sz w:val="24"/>
          <w:szCs w:val="24"/>
        </w:rPr>
        <w:t xml:space="preserve">ce qu’il appelle </w:t>
      </w:r>
      <w:r w:rsidR="00AF63E8">
        <w:rPr>
          <w:rFonts w:ascii="Times New Roman" w:hAnsi="Times New Roman" w:cs="Times New Roman"/>
          <w:sz w:val="24"/>
          <w:szCs w:val="24"/>
        </w:rPr>
        <w:t>l’</w:t>
      </w:r>
      <w:r w:rsidR="00B7597A">
        <w:rPr>
          <w:rFonts w:ascii="Times New Roman" w:hAnsi="Times New Roman" w:cs="Times New Roman"/>
          <w:sz w:val="24"/>
          <w:szCs w:val="24"/>
        </w:rPr>
        <w:t>« </w:t>
      </w:r>
      <w:r w:rsidR="00AF63E8">
        <w:rPr>
          <w:rFonts w:ascii="Times New Roman" w:hAnsi="Times New Roman" w:cs="Times New Roman"/>
          <w:sz w:val="24"/>
          <w:szCs w:val="24"/>
        </w:rPr>
        <w:t>être-en-commun</w:t>
      </w:r>
      <w:r w:rsidR="00B7597A">
        <w:rPr>
          <w:rFonts w:ascii="Times New Roman" w:hAnsi="Times New Roman" w:cs="Times New Roman"/>
          <w:sz w:val="24"/>
          <w:szCs w:val="24"/>
        </w:rPr>
        <w:t> »</w:t>
      </w:r>
      <w:r w:rsidR="00AF63E8">
        <w:rPr>
          <w:rFonts w:ascii="Times New Roman" w:hAnsi="Times New Roman" w:cs="Times New Roman"/>
          <w:sz w:val="24"/>
          <w:szCs w:val="24"/>
        </w:rPr>
        <w:t xml:space="preserve"> ne relève pas de la politique </w:t>
      </w:r>
      <w:r w:rsidR="00B7597A">
        <w:rPr>
          <w:rFonts w:ascii="Times New Roman" w:hAnsi="Times New Roman" w:cs="Times New Roman"/>
          <w:sz w:val="24"/>
          <w:szCs w:val="24"/>
        </w:rPr>
        <w:t xml:space="preserve">et constitue même un principe de limitation de la politique. L’« être-avec » (le </w:t>
      </w:r>
      <w:r w:rsidR="00B7597A" w:rsidRPr="00B7597A">
        <w:rPr>
          <w:rFonts w:ascii="Times New Roman" w:hAnsi="Times New Roman" w:cs="Times New Roman"/>
          <w:i/>
          <w:iCs/>
          <w:sz w:val="24"/>
          <w:szCs w:val="24"/>
        </w:rPr>
        <w:t>Mitsein</w:t>
      </w:r>
      <w:r w:rsidR="00B7597A">
        <w:rPr>
          <w:rFonts w:ascii="Times New Roman" w:hAnsi="Times New Roman" w:cs="Times New Roman"/>
          <w:sz w:val="24"/>
          <w:szCs w:val="24"/>
        </w:rPr>
        <w:t xml:space="preserve"> de Heidegger) est absolument premier, de sorte que, dans « com-munisme », ni </w:t>
      </w:r>
      <w:r w:rsidR="00C40B0C">
        <w:rPr>
          <w:rFonts w:ascii="Times New Roman" w:hAnsi="Times New Roman" w:cs="Times New Roman"/>
          <w:sz w:val="24"/>
          <w:szCs w:val="24"/>
        </w:rPr>
        <w:t>« </w:t>
      </w:r>
      <w:r w:rsidR="00B7597A">
        <w:rPr>
          <w:rFonts w:ascii="Times New Roman" w:hAnsi="Times New Roman" w:cs="Times New Roman"/>
          <w:sz w:val="24"/>
          <w:szCs w:val="24"/>
        </w:rPr>
        <w:t>isme</w:t>
      </w:r>
      <w:r w:rsidR="00C40B0C">
        <w:rPr>
          <w:rFonts w:ascii="Times New Roman" w:hAnsi="Times New Roman" w:cs="Times New Roman"/>
          <w:sz w:val="24"/>
          <w:szCs w:val="24"/>
        </w:rPr>
        <w:t> »</w:t>
      </w:r>
      <w:r w:rsidR="00B7597A">
        <w:rPr>
          <w:rFonts w:ascii="Times New Roman" w:hAnsi="Times New Roman" w:cs="Times New Roman"/>
          <w:sz w:val="24"/>
          <w:szCs w:val="24"/>
        </w:rPr>
        <w:t xml:space="preserve">, ni </w:t>
      </w:r>
      <w:r w:rsidR="00C40B0C">
        <w:rPr>
          <w:rFonts w:ascii="Times New Roman" w:hAnsi="Times New Roman" w:cs="Times New Roman"/>
          <w:sz w:val="24"/>
          <w:szCs w:val="24"/>
        </w:rPr>
        <w:t>« </w:t>
      </w:r>
      <w:r w:rsidR="00B7597A">
        <w:rPr>
          <w:rFonts w:ascii="Times New Roman" w:hAnsi="Times New Roman" w:cs="Times New Roman"/>
          <w:sz w:val="24"/>
          <w:szCs w:val="24"/>
        </w:rPr>
        <w:t>commun</w:t>
      </w:r>
      <w:r w:rsidR="00C40B0C">
        <w:rPr>
          <w:rFonts w:ascii="Times New Roman" w:hAnsi="Times New Roman" w:cs="Times New Roman"/>
          <w:sz w:val="24"/>
          <w:szCs w:val="24"/>
        </w:rPr>
        <w:t> »</w:t>
      </w:r>
      <w:r w:rsidR="00B7597A">
        <w:rPr>
          <w:rFonts w:ascii="Times New Roman" w:hAnsi="Times New Roman" w:cs="Times New Roman"/>
          <w:sz w:val="24"/>
          <w:szCs w:val="24"/>
        </w:rPr>
        <w:t xml:space="preserve"> ne doivent valoir en eux-mêmes : « </w:t>
      </w:r>
      <w:r w:rsidR="00C40B0C">
        <w:rPr>
          <w:rFonts w:ascii="Times New Roman" w:hAnsi="Times New Roman" w:cs="Times New Roman"/>
          <w:sz w:val="24"/>
          <w:szCs w:val="24"/>
        </w:rPr>
        <w:t>S</w:t>
      </w:r>
      <w:r w:rsidR="00B7597A">
        <w:rPr>
          <w:rFonts w:ascii="Times New Roman" w:hAnsi="Times New Roman" w:cs="Times New Roman"/>
          <w:sz w:val="24"/>
          <w:szCs w:val="24"/>
        </w:rPr>
        <w:t>eul doit demeurer le cum-.</w:t>
      </w:r>
      <w:r w:rsidR="00C40B0C">
        <w:rPr>
          <w:rFonts w:ascii="Times New Roman" w:hAnsi="Times New Roman" w:cs="Times New Roman"/>
          <w:sz w:val="24"/>
          <w:szCs w:val="24"/>
        </w:rPr>
        <w:t xml:space="preserve"> » Quant à Roberto Esposito, il oppose le « cum » de l’ « être-avec » à l’immunité comme exonération : le commun est la « charge » ou le « devoir » </w:t>
      </w:r>
      <w:r w:rsidR="005479C3">
        <w:rPr>
          <w:rFonts w:ascii="Times New Roman" w:hAnsi="Times New Roman" w:cs="Times New Roman"/>
          <w:sz w:val="24"/>
          <w:szCs w:val="24"/>
        </w:rPr>
        <w:t>(</w:t>
      </w:r>
      <w:r w:rsidR="005479C3" w:rsidRPr="005479C3">
        <w:rPr>
          <w:rFonts w:ascii="Times New Roman" w:hAnsi="Times New Roman" w:cs="Times New Roman"/>
          <w:i/>
          <w:iCs/>
          <w:sz w:val="24"/>
          <w:szCs w:val="24"/>
        </w:rPr>
        <w:t>munus</w:t>
      </w:r>
      <w:r w:rsidR="005479C3">
        <w:rPr>
          <w:rFonts w:ascii="Times New Roman" w:hAnsi="Times New Roman" w:cs="Times New Roman"/>
          <w:sz w:val="24"/>
          <w:szCs w:val="24"/>
        </w:rPr>
        <w:t xml:space="preserve">), </w:t>
      </w:r>
      <w:r w:rsidR="00C40B0C">
        <w:rPr>
          <w:rFonts w:ascii="Times New Roman" w:hAnsi="Times New Roman" w:cs="Times New Roman"/>
          <w:sz w:val="24"/>
          <w:szCs w:val="24"/>
        </w:rPr>
        <w:t xml:space="preserve">qui s’impose à tous en raison de notre finitude d’êtres voués à la mort et la communauté </w:t>
      </w:r>
      <w:r w:rsidR="005479C3">
        <w:rPr>
          <w:rFonts w:ascii="Times New Roman" w:hAnsi="Times New Roman" w:cs="Times New Roman"/>
          <w:sz w:val="24"/>
          <w:szCs w:val="24"/>
        </w:rPr>
        <w:t>qu’il fonde est seulement une communauté « du défaut ».</w:t>
      </w:r>
      <w:r w:rsidR="00481AD5">
        <w:rPr>
          <w:rFonts w:ascii="Times New Roman" w:hAnsi="Times New Roman" w:cs="Times New Roman"/>
          <w:sz w:val="24"/>
          <w:szCs w:val="24"/>
        </w:rPr>
        <w:t xml:space="preserve"> On voit que chez tous ces auteurs l’ontologie prend le pas sur la politique : ontologie de la production pour Hardt et Negri, ontologie de l’« être-avec »</w:t>
      </w:r>
      <w:r w:rsidR="00FE0E97">
        <w:rPr>
          <w:rFonts w:ascii="Times New Roman" w:hAnsi="Times New Roman" w:cs="Times New Roman"/>
          <w:sz w:val="24"/>
          <w:szCs w:val="24"/>
        </w:rPr>
        <w:t xml:space="preserve"> comme essence de l’individu</w:t>
      </w:r>
      <w:r w:rsidR="00481AD5">
        <w:rPr>
          <w:rFonts w:ascii="Times New Roman" w:hAnsi="Times New Roman" w:cs="Times New Roman"/>
          <w:sz w:val="24"/>
          <w:szCs w:val="24"/>
        </w:rPr>
        <w:t xml:space="preserve"> pour Jean-Luc Nancy, ontologie de la finitude pour Roberto Esposito</w:t>
      </w:r>
      <w:r w:rsidR="00FE0E97">
        <w:rPr>
          <w:rFonts w:ascii="Times New Roman" w:hAnsi="Times New Roman" w:cs="Times New Roman"/>
          <w:sz w:val="24"/>
          <w:szCs w:val="24"/>
        </w:rPr>
        <w:t>. Nous comprenons à l’inverse le commun comme un principe fondamentalement politique indépendant de toute forme d’ontologie : le « cum-munus » comme co-obligation présuppose qu’il n’est d’obligation légitime que celle qui procède d’une participation à une même activité.</w:t>
      </w:r>
    </w:p>
    <w:p w14:paraId="16C838A9" w14:textId="1A325B34" w:rsidR="00292FA6" w:rsidRPr="00CD2599" w:rsidRDefault="00292FA6" w:rsidP="00CD2599">
      <w:pPr>
        <w:pStyle w:val="Paragraphedeliste"/>
        <w:jc w:val="both"/>
        <w:rPr>
          <w:rFonts w:ascii="Times New Roman" w:hAnsi="Times New Roman" w:cs="Times New Roman"/>
          <w:sz w:val="24"/>
          <w:szCs w:val="24"/>
        </w:rPr>
      </w:pPr>
    </w:p>
    <w:p w14:paraId="18E1A007" w14:textId="0DD57FC8" w:rsidR="00292FA6" w:rsidRPr="00CD2599" w:rsidRDefault="00292FA6" w:rsidP="00CD2599">
      <w:pPr>
        <w:pStyle w:val="Paragraphedeliste"/>
        <w:jc w:val="both"/>
        <w:rPr>
          <w:rFonts w:ascii="Times New Roman" w:hAnsi="Times New Roman" w:cs="Times New Roman"/>
          <w:sz w:val="24"/>
          <w:szCs w:val="24"/>
        </w:rPr>
      </w:pPr>
      <w:r w:rsidRPr="00CD2599">
        <w:rPr>
          <w:rFonts w:ascii="Times New Roman" w:hAnsi="Times New Roman" w:cs="Times New Roman"/>
          <w:sz w:val="24"/>
          <w:szCs w:val="24"/>
        </w:rPr>
        <w:br/>
        <w:t>2. Pour Laval et vous, le commun est un principe politique lié à l'action, et stratégiquement associé à la lutte contre la raison néolibérale. Évidemment, en raison de sa racine étymologique mais aussi pour des raisons historiques, le terme conduit à la question du communisme. Pour vous, est-ce toujours un terme pertinent pour nommer une nouvelle politique du commun ?</w:t>
      </w:r>
    </w:p>
    <w:p w14:paraId="5293C83D" w14:textId="0A75A8ED" w:rsidR="00292FA6" w:rsidRPr="00CD2599" w:rsidRDefault="00292FA6" w:rsidP="00CD2599">
      <w:pPr>
        <w:pStyle w:val="Paragraphedeliste"/>
        <w:jc w:val="both"/>
        <w:rPr>
          <w:rFonts w:ascii="Times New Roman" w:hAnsi="Times New Roman" w:cs="Times New Roman"/>
          <w:sz w:val="24"/>
          <w:szCs w:val="24"/>
        </w:rPr>
      </w:pPr>
    </w:p>
    <w:p w14:paraId="5EDE3AA0" w14:textId="47B3A9EE" w:rsidR="00292FA6" w:rsidRPr="00CD2599" w:rsidRDefault="00CD2599" w:rsidP="00CD2599">
      <w:pPr>
        <w:pStyle w:val="Paragraphedeliste"/>
        <w:jc w:val="both"/>
        <w:rPr>
          <w:rFonts w:ascii="Times New Roman" w:hAnsi="Times New Roman" w:cs="Times New Roman"/>
          <w:sz w:val="24"/>
          <w:szCs w:val="24"/>
        </w:rPr>
      </w:pPr>
      <w:r>
        <w:rPr>
          <w:rFonts w:ascii="Times New Roman" w:hAnsi="Times New Roman" w:cs="Times New Roman"/>
          <w:sz w:val="24"/>
          <w:szCs w:val="24"/>
        </w:rPr>
        <w:lastRenderedPageBreak/>
        <w:t>Historiquement, le terme de « communisme » a été associé à la figure déterminée du communisme d’Etat </w:t>
      </w:r>
      <w:r w:rsidR="008C29E0">
        <w:rPr>
          <w:rFonts w:ascii="Times New Roman" w:hAnsi="Times New Roman" w:cs="Times New Roman"/>
          <w:sz w:val="24"/>
          <w:szCs w:val="24"/>
        </w:rPr>
        <w:t xml:space="preserve">qui s’est imposée en Octobre 1917 </w:t>
      </w:r>
      <w:r>
        <w:rPr>
          <w:rFonts w:ascii="Times New Roman" w:hAnsi="Times New Roman" w:cs="Times New Roman"/>
          <w:sz w:val="24"/>
          <w:szCs w:val="24"/>
        </w:rPr>
        <w:t>: le commun</w:t>
      </w:r>
      <w:r w:rsidR="00A2163E">
        <w:rPr>
          <w:rFonts w:ascii="Times New Roman" w:hAnsi="Times New Roman" w:cs="Times New Roman"/>
          <w:sz w:val="24"/>
          <w:szCs w:val="24"/>
        </w:rPr>
        <w:t xml:space="preserve"> fu</w:t>
      </w:r>
      <w:r>
        <w:rPr>
          <w:rFonts w:ascii="Times New Roman" w:hAnsi="Times New Roman" w:cs="Times New Roman"/>
          <w:sz w:val="24"/>
          <w:szCs w:val="24"/>
        </w:rPr>
        <w:t xml:space="preserve">t alors identifié à l’obligation imposée d’en haut par l’Etat, censé être </w:t>
      </w:r>
      <w:r w:rsidR="001550BF">
        <w:rPr>
          <w:rFonts w:ascii="Times New Roman" w:hAnsi="Times New Roman" w:cs="Times New Roman"/>
          <w:sz w:val="24"/>
          <w:szCs w:val="24"/>
        </w:rPr>
        <w:t xml:space="preserve">le garant des intérêts du prolétariat en vertu de </w:t>
      </w:r>
      <w:r>
        <w:rPr>
          <w:rFonts w:ascii="Times New Roman" w:hAnsi="Times New Roman" w:cs="Times New Roman"/>
          <w:sz w:val="24"/>
          <w:szCs w:val="24"/>
        </w:rPr>
        <w:t xml:space="preserve">la science dont ses dirigeants </w:t>
      </w:r>
      <w:r w:rsidR="001550BF">
        <w:rPr>
          <w:rFonts w:ascii="Times New Roman" w:hAnsi="Times New Roman" w:cs="Times New Roman"/>
          <w:sz w:val="24"/>
          <w:szCs w:val="24"/>
        </w:rPr>
        <w:t>étaient dépositaires, selon le modèle classique de la souveraineté de l’Etat porté ici à son paroxysme.</w:t>
      </w:r>
      <w:r w:rsidR="00D63E0F">
        <w:rPr>
          <w:rFonts w:ascii="Times New Roman" w:hAnsi="Times New Roman" w:cs="Times New Roman"/>
          <w:sz w:val="24"/>
          <w:szCs w:val="24"/>
        </w:rPr>
        <w:t xml:space="preserve"> Mais il ne faut pas oublier que le communisme a pris d’autres figures dès le 19</w:t>
      </w:r>
      <w:r w:rsidR="00D63E0F" w:rsidRPr="00D63E0F">
        <w:rPr>
          <w:rFonts w:ascii="Times New Roman" w:hAnsi="Times New Roman" w:cs="Times New Roman"/>
          <w:sz w:val="24"/>
          <w:szCs w:val="24"/>
          <w:vertAlign w:val="superscript"/>
        </w:rPr>
        <w:t>e</w:t>
      </w:r>
      <w:r w:rsidR="00D63E0F">
        <w:rPr>
          <w:rFonts w:ascii="Times New Roman" w:hAnsi="Times New Roman" w:cs="Times New Roman"/>
          <w:sz w:val="24"/>
          <w:szCs w:val="24"/>
        </w:rPr>
        <w:t xml:space="preserve"> siècle : celle du communisme de la communauté, </w:t>
      </w:r>
      <w:r w:rsidR="004F2594">
        <w:rPr>
          <w:rFonts w:ascii="Times New Roman" w:hAnsi="Times New Roman" w:cs="Times New Roman"/>
          <w:sz w:val="24"/>
          <w:szCs w:val="24"/>
        </w:rPr>
        <w:t>incarné par Etienne Cabet</w:t>
      </w:r>
      <w:r w:rsidR="008C29E0">
        <w:rPr>
          <w:rFonts w:ascii="Times New Roman" w:hAnsi="Times New Roman" w:cs="Times New Roman"/>
          <w:sz w:val="24"/>
          <w:szCs w:val="24"/>
        </w:rPr>
        <w:t xml:space="preserve"> (</w:t>
      </w:r>
      <w:r w:rsidR="008C29E0" w:rsidRPr="008C29E0">
        <w:rPr>
          <w:rFonts w:ascii="Times New Roman" w:hAnsi="Times New Roman" w:cs="Times New Roman"/>
          <w:i/>
          <w:iCs/>
          <w:sz w:val="24"/>
          <w:szCs w:val="24"/>
        </w:rPr>
        <w:t>Voyage en Icarie</w:t>
      </w:r>
      <w:r w:rsidR="008C29E0">
        <w:rPr>
          <w:rFonts w:ascii="Times New Roman" w:hAnsi="Times New Roman" w:cs="Times New Roman"/>
          <w:sz w:val="24"/>
          <w:szCs w:val="24"/>
        </w:rPr>
        <w:t>, 1840) et par Théodore Dézamy (</w:t>
      </w:r>
      <w:r w:rsidR="008C29E0" w:rsidRPr="008C29E0">
        <w:rPr>
          <w:rFonts w:ascii="Times New Roman" w:hAnsi="Times New Roman" w:cs="Times New Roman"/>
          <w:i/>
          <w:iCs/>
          <w:sz w:val="24"/>
          <w:szCs w:val="24"/>
        </w:rPr>
        <w:t>Code de la Communauté</w:t>
      </w:r>
      <w:r w:rsidR="008C29E0">
        <w:rPr>
          <w:rFonts w:ascii="Times New Roman" w:hAnsi="Times New Roman" w:cs="Times New Roman"/>
          <w:sz w:val="24"/>
          <w:szCs w:val="24"/>
        </w:rPr>
        <w:t>, 1842)</w:t>
      </w:r>
      <w:r w:rsidR="004F2594">
        <w:rPr>
          <w:rFonts w:ascii="Times New Roman" w:hAnsi="Times New Roman" w:cs="Times New Roman"/>
          <w:sz w:val="24"/>
          <w:szCs w:val="24"/>
        </w:rPr>
        <w:t xml:space="preserve">, </w:t>
      </w:r>
      <w:r w:rsidR="00D63E0F">
        <w:rPr>
          <w:rFonts w:ascii="Times New Roman" w:hAnsi="Times New Roman" w:cs="Times New Roman"/>
          <w:sz w:val="24"/>
          <w:szCs w:val="24"/>
        </w:rPr>
        <w:t xml:space="preserve">d’une part, celle du communisme de l’association des producteurs, </w:t>
      </w:r>
      <w:r w:rsidR="004F2594">
        <w:rPr>
          <w:rFonts w:ascii="Times New Roman" w:hAnsi="Times New Roman" w:cs="Times New Roman"/>
          <w:sz w:val="24"/>
          <w:szCs w:val="24"/>
        </w:rPr>
        <w:t xml:space="preserve">incarné par Marx, </w:t>
      </w:r>
      <w:r w:rsidR="00D63E0F">
        <w:rPr>
          <w:rFonts w:ascii="Times New Roman" w:hAnsi="Times New Roman" w:cs="Times New Roman"/>
          <w:sz w:val="24"/>
          <w:szCs w:val="24"/>
        </w:rPr>
        <w:t>d’autre part.</w:t>
      </w:r>
      <w:r w:rsidR="008C29E0">
        <w:rPr>
          <w:rFonts w:ascii="Times New Roman" w:hAnsi="Times New Roman" w:cs="Times New Roman"/>
          <w:sz w:val="24"/>
          <w:szCs w:val="24"/>
        </w:rPr>
        <w:t xml:space="preserve"> Aujourd’hui, aucune de ces trois figures ne peut satisfaire</w:t>
      </w:r>
      <w:r w:rsidR="00A2163E">
        <w:rPr>
          <w:rFonts w:ascii="Times New Roman" w:hAnsi="Times New Roman" w:cs="Times New Roman"/>
          <w:sz w:val="24"/>
          <w:szCs w:val="24"/>
        </w:rPr>
        <w:t xml:space="preserve"> aux exigences du présent</w:t>
      </w:r>
      <w:r w:rsidR="008C29E0">
        <w:rPr>
          <w:rFonts w:ascii="Times New Roman" w:hAnsi="Times New Roman" w:cs="Times New Roman"/>
          <w:sz w:val="24"/>
          <w:szCs w:val="24"/>
        </w:rPr>
        <w:t xml:space="preserve">. </w:t>
      </w:r>
      <w:r w:rsidR="00FA7FFC">
        <w:rPr>
          <w:rFonts w:ascii="Times New Roman" w:hAnsi="Times New Roman" w:cs="Times New Roman"/>
          <w:sz w:val="24"/>
          <w:szCs w:val="24"/>
        </w:rPr>
        <w:t>La première pour des raisons trop évidentes, que manifeste la guerre conduite par Poutine contre l’Ukraine. Le deuxième parce qu’elle exige une unité supérieure, d’ordre moral et spirituelle. La troisième en ce qu’elle postule l’existence d’un commun de production produit par le capital lui-même</w:t>
      </w:r>
      <w:r w:rsidR="0008726F">
        <w:rPr>
          <w:rFonts w:ascii="Times New Roman" w:hAnsi="Times New Roman" w:cs="Times New Roman"/>
          <w:sz w:val="24"/>
          <w:szCs w:val="24"/>
        </w:rPr>
        <w:t xml:space="preserve"> (la concentration des ouvriers dans la grande industrie)</w:t>
      </w:r>
      <w:r w:rsidR="00FA7FFC">
        <w:rPr>
          <w:rFonts w:ascii="Times New Roman" w:hAnsi="Times New Roman" w:cs="Times New Roman"/>
          <w:sz w:val="24"/>
          <w:szCs w:val="24"/>
        </w:rPr>
        <w:t xml:space="preserve">, qui serait la prémisse du communisme. </w:t>
      </w:r>
      <w:r w:rsidR="009353F0">
        <w:rPr>
          <w:rFonts w:ascii="Times New Roman" w:hAnsi="Times New Roman" w:cs="Times New Roman"/>
          <w:sz w:val="24"/>
          <w:szCs w:val="24"/>
        </w:rPr>
        <w:t>Ce qui s’invente</w:t>
      </w:r>
      <w:r w:rsidR="00A2163E">
        <w:rPr>
          <w:rFonts w:ascii="Times New Roman" w:hAnsi="Times New Roman" w:cs="Times New Roman"/>
          <w:sz w:val="24"/>
          <w:szCs w:val="24"/>
        </w:rPr>
        <w:t>, à travers des formes elles-mêmes diverses,</w:t>
      </w:r>
      <w:r w:rsidR="009353F0">
        <w:rPr>
          <w:rFonts w:ascii="Times New Roman" w:hAnsi="Times New Roman" w:cs="Times New Roman"/>
          <w:sz w:val="24"/>
          <w:szCs w:val="24"/>
        </w:rPr>
        <w:t xml:space="preserve"> relève davantage d’un </w:t>
      </w:r>
      <w:r w:rsidR="00A2163E">
        <w:rPr>
          <w:rFonts w:ascii="Times New Roman" w:hAnsi="Times New Roman" w:cs="Times New Roman"/>
          <w:sz w:val="24"/>
          <w:szCs w:val="24"/>
        </w:rPr>
        <w:t xml:space="preserve">réveil et d’un </w:t>
      </w:r>
      <w:r w:rsidR="009353F0">
        <w:rPr>
          <w:rFonts w:ascii="Times New Roman" w:hAnsi="Times New Roman" w:cs="Times New Roman"/>
          <w:sz w:val="24"/>
          <w:szCs w:val="24"/>
        </w:rPr>
        <w:t xml:space="preserve">renouvellement du </w:t>
      </w:r>
      <w:r w:rsidR="00A2163E">
        <w:rPr>
          <w:rFonts w:ascii="Times New Roman" w:hAnsi="Times New Roman" w:cs="Times New Roman"/>
          <w:sz w:val="24"/>
          <w:szCs w:val="24"/>
        </w:rPr>
        <w:t>« </w:t>
      </w:r>
      <w:r w:rsidR="009353F0">
        <w:rPr>
          <w:rFonts w:ascii="Times New Roman" w:hAnsi="Times New Roman" w:cs="Times New Roman"/>
          <w:sz w:val="24"/>
          <w:szCs w:val="24"/>
        </w:rPr>
        <w:t>communalisme</w:t>
      </w:r>
      <w:r w:rsidR="00A2163E">
        <w:rPr>
          <w:rFonts w:ascii="Times New Roman" w:hAnsi="Times New Roman" w:cs="Times New Roman"/>
          <w:sz w:val="24"/>
          <w:szCs w:val="24"/>
        </w:rPr>
        <w:t> »</w:t>
      </w:r>
      <w:r w:rsidR="009353F0">
        <w:rPr>
          <w:rFonts w:ascii="Times New Roman" w:hAnsi="Times New Roman" w:cs="Times New Roman"/>
          <w:sz w:val="24"/>
          <w:szCs w:val="24"/>
        </w:rPr>
        <w:t xml:space="preserve"> que du </w:t>
      </w:r>
      <w:r w:rsidR="00A2163E">
        <w:rPr>
          <w:rFonts w:ascii="Times New Roman" w:hAnsi="Times New Roman" w:cs="Times New Roman"/>
          <w:sz w:val="24"/>
          <w:szCs w:val="24"/>
        </w:rPr>
        <w:t>« </w:t>
      </w:r>
      <w:r w:rsidR="009353F0">
        <w:rPr>
          <w:rFonts w:ascii="Times New Roman" w:hAnsi="Times New Roman" w:cs="Times New Roman"/>
          <w:sz w:val="24"/>
          <w:szCs w:val="24"/>
        </w:rPr>
        <w:t>communisme</w:t>
      </w:r>
      <w:r w:rsidR="00A2163E">
        <w:rPr>
          <w:rFonts w:ascii="Times New Roman" w:hAnsi="Times New Roman" w:cs="Times New Roman"/>
          <w:sz w:val="24"/>
          <w:szCs w:val="24"/>
        </w:rPr>
        <w:t> »</w:t>
      </w:r>
      <w:r w:rsidR="009353F0">
        <w:rPr>
          <w:rFonts w:ascii="Times New Roman" w:hAnsi="Times New Roman" w:cs="Times New Roman"/>
          <w:sz w:val="24"/>
          <w:szCs w:val="24"/>
        </w:rPr>
        <w:t xml:space="preserve"> stricto sensu</w:t>
      </w:r>
      <w:r w:rsidR="00A2163E">
        <w:rPr>
          <w:rFonts w:ascii="Times New Roman" w:hAnsi="Times New Roman" w:cs="Times New Roman"/>
          <w:sz w:val="24"/>
          <w:szCs w:val="24"/>
        </w:rPr>
        <w:t xml:space="preserve"> : la commune </w:t>
      </w:r>
      <w:r w:rsidR="00683DEF">
        <w:rPr>
          <w:rFonts w:ascii="Times New Roman" w:hAnsi="Times New Roman" w:cs="Times New Roman"/>
          <w:sz w:val="24"/>
          <w:szCs w:val="24"/>
        </w:rPr>
        <w:t xml:space="preserve">comme unité politique locale redevient le foyer de la réorganisation de la société, ce qui implique la relocalisation de l’économie et, du même mouvement, sa repolitisation. </w:t>
      </w:r>
      <w:r w:rsidR="00A2163E">
        <w:rPr>
          <w:rFonts w:ascii="Times New Roman" w:hAnsi="Times New Roman" w:cs="Times New Roman"/>
          <w:sz w:val="24"/>
          <w:szCs w:val="24"/>
        </w:rPr>
        <w:t>En ce sens, on peut parler d’un « néocommunalisme ».</w:t>
      </w:r>
    </w:p>
    <w:p w14:paraId="46C9B182" w14:textId="0C89960B" w:rsidR="00292FA6" w:rsidRPr="007E14B1" w:rsidRDefault="00292FA6" w:rsidP="007E14B1">
      <w:pPr>
        <w:pStyle w:val="Paragraphedeliste"/>
        <w:numPr>
          <w:ilvl w:val="0"/>
          <w:numId w:val="1"/>
        </w:numPr>
        <w:jc w:val="both"/>
        <w:rPr>
          <w:rFonts w:ascii="Times New Roman" w:hAnsi="Times New Roman" w:cs="Times New Roman"/>
          <w:sz w:val="24"/>
          <w:szCs w:val="24"/>
        </w:rPr>
      </w:pPr>
      <w:r w:rsidRPr="007E14B1">
        <w:rPr>
          <w:rFonts w:ascii="Times New Roman" w:hAnsi="Times New Roman" w:cs="Times New Roman"/>
          <w:sz w:val="24"/>
          <w:szCs w:val="24"/>
        </w:rPr>
        <w:t>La notion du commun permet d'articuler positivement une politique qui n'est autrement organisée que de manière réactive, comme une résistance au néolibéralisme. En ce sens, elle doit être inventive, formulée sur la base d'expériences concrètes afin de passer de la logique de la représentation à celle de la participation. Diriez-vous qu'il existe actuellement des mouvements dans ce sens ? On pourrait dire qu'aujourd'hui, au sein de la politique traditionnelle, l'opposition au néolibéralisme est menée par des leaderships populistes et même de nouvelles formes de fascisme.</w:t>
      </w:r>
    </w:p>
    <w:p w14:paraId="2030D5DF" w14:textId="77777777" w:rsidR="007E14B1" w:rsidRPr="007E14B1" w:rsidRDefault="007E14B1" w:rsidP="00A1169E">
      <w:pPr>
        <w:pStyle w:val="Paragraphedeliste"/>
        <w:ind w:left="360"/>
        <w:jc w:val="both"/>
        <w:rPr>
          <w:rFonts w:ascii="Times New Roman" w:hAnsi="Times New Roman" w:cs="Times New Roman"/>
          <w:sz w:val="24"/>
          <w:szCs w:val="24"/>
        </w:rPr>
      </w:pPr>
    </w:p>
    <w:p w14:paraId="350C8610" w14:textId="1D513EF1" w:rsidR="00CD095A" w:rsidRDefault="00A1169E" w:rsidP="00CD095A">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Tous les mouvements qui expérimentent l’idée de commune et de communalité tendent à remettre en cause la logique de la représentation au profit de la démocratie délibérative fondée sur la participation directe vont dans ce sens, qu’il s’agisse du Chiapas au Mexique ou du Rojava en Syrie, ou encore </w:t>
      </w:r>
      <w:r w:rsidR="00CD095A">
        <w:rPr>
          <w:rFonts w:ascii="Times New Roman" w:hAnsi="Times New Roman" w:cs="Times New Roman"/>
          <w:sz w:val="24"/>
          <w:szCs w:val="24"/>
        </w:rPr>
        <w:t>d’expériences de dimensions plus modestes, c</w:t>
      </w:r>
      <w:r w:rsidR="00CD095A" w:rsidRPr="00CD095A">
        <w:rPr>
          <w:rFonts w:ascii="Times New Roman" w:hAnsi="Times New Roman" w:cs="Times New Roman"/>
          <w:sz w:val="24"/>
          <w:szCs w:val="24"/>
        </w:rPr>
        <w:t xml:space="preserve">omme </w:t>
      </w:r>
      <w:r w:rsidR="00CD095A">
        <w:rPr>
          <w:rFonts w:ascii="Times New Roman" w:hAnsi="Times New Roman" w:cs="Times New Roman"/>
          <w:sz w:val="24"/>
          <w:szCs w:val="24"/>
        </w:rPr>
        <w:t xml:space="preserve">celles du municipalisme espagnol ou des luttes des « Zones A Défendre » (ZAD) contre la bétonisation et les projets qui </w:t>
      </w:r>
      <w:r w:rsidR="00246B10">
        <w:rPr>
          <w:rFonts w:ascii="Times New Roman" w:hAnsi="Times New Roman" w:cs="Times New Roman"/>
          <w:sz w:val="24"/>
          <w:szCs w:val="24"/>
        </w:rPr>
        <w:t>saccagent</w:t>
      </w:r>
      <w:r w:rsidR="00CD095A">
        <w:rPr>
          <w:rFonts w:ascii="Times New Roman" w:hAnsi="Times New Roman" w:cs="Times New Roman"/>
          <w:sz w:val="24"/>
          <w:szCs w:val="24"/>
        </w:rPr>
        <w:t xml:space="preserve"> les milieux de vie (la lutte victorieuse contre l’aéroport à Notre-Dame-Des-Landes</w:t>
      </w:r>
      <w:r w:rsidR="00246B10">
        <w:rPr>
          <w:rFonts w:ascii="Times New Roman" w:hAnsi="Times New Roman" w:cs="Times New Roman"/>
          <w:sz w:val="24"/>
          <w:szCs w:val="24"/>
        </w:rPr>
        <w:t xml:space="preserve"> en France en est le symbole). On retrouve cette même aspiration dans le mouvement des Gilets Jaunes en France en 2018 avec l’invention de la forme des assemblées populaires. C’est également elle qui se manifeste au Chili dans le formidable mouvement social initié par la révolte populaire du 18 Octobre 2019, avec ses assemblées citoyennes autoconvoquées ou </w:t>
      </w:r>
      <w:r w:rsidR="00246B10" w:rsidRPr="00284872">
        <w:rPr>
          <w:rFonts w:ascii="Times New Roman" w:hAnsi="Times New Roman" w:cs="Times New Roman"/>
          <w:i/>
          <w:iCs/>
          <w:sz w:val="24"/>
          <w:szCs w:val="24"/>
        </w:rPr>
        <w:t>cab</w:t>
      </w:r>
      <w:r w:rsidR="00284872" w:rsidRPr="00284872">
        <w:rPr>
          <w:rFonts w:ascii="Times New Roman" w:hAnsi="Times New Roman" w:cs="Times New Roman"/>
          <w:i/>
          <w:iCs/>
          <w:sz w:val="24"/>
          <w:szCs w:val="24"/>
        </w:rPr>
        <w:t>il</w:t>
      </w:r>
      <w:r w:rsidR="00246B10" w:rsidRPr="00284872">
        <w:rPr>
          <w:rFonts w:ascii="Times New Roman" w:hAnsi="Times New Roman" w:cs="Times New Roman"/>
          <w:i/>
          <w:iCs/>
          <w:sz w:val="24"/>
          <w:szCs w:val="24"/>
        </w:rPr>
        <w:t>dos</w:t>
      </w:r>
      <w:r w:rsidR="00284872">
        <w:rPr>
          <w:rFonts w:ascii="Times New Roman" w:hAnsi="Times New Roman" w:cs="Times New Roman"/>
          <w:i/>
          <w:iCs/>
          <w:sz w:val="24"/>
          <w:szCs w:val="24"/>
        </w:rPr>
        <w:t> </w:t>
      </w:r>
      <w:r w:rsidR="00284872">
        <w:rPr>
          <w:rFonts w:ascii="Times New Roman" w:hAnsi="Times New Roman" w:cs="Times New Roman"/>
          <w:sz w:val="24"/>
          <w:szCs w:val="24"/>
        </w:rPr>
        <w:t>: seule la puissance de ce mouvement a réussi à imposer au pouvoir néolibéral le référendum sur la nouvelle Constitution et la convocation de la Convention Constituante le 4 juillet 2021. Le centre de gravité de la situation chilienne n’est pas le pouvoir présidentiel de Boric, mais l’articulation entre la Constituante et les mouvements sociaux (féministe et mapuche, notamment).</w:t>
      </w:r>
    </w:p>
    <w:p w14:paraId="50E86423" w14:textId="3DA11DD4" w:rsidR="00284872" w:rsidRPr="00284872" w:rsidRDefault="00284872" w:rsidP="00CD095A">
      <w:pPr>
        <w:pStyle w:val="Paragraphedeliste"/>
        <w:jc w:val="both"/>
        <w:rPr>
          <w:rFonts w:ascii="Times New Roman" w:hAnsi="Times New Roman" w:cs="Times New Roman"/>
          <w:sz w:val="24"/>
          <w:szCs w:val="24"/>
        </w:rPr>
      </w:pPr>
      <w:r>
        <w:rPr>
          <w:rFonts w:ascii="Times New Roman" w:hAnsi="Times New Roman" w:cs="Times New Roman"/>
          <w:sz w:val="24"/>
          <w:szCs w:val="24"/>
        </w:rPr>
        <w:t>En revanche, les différentes variétés de populisme autoritaire, qu’elles vienne</w:t>
      </w:r>
      <w:r w:rsidR="00896644">
        <w:rPr>
          <w:rFonts w:ascii="Times New Roman" w:hAnsi="Times New Roman" w:cs="Times New Roman"/>
          <w:sz w:val="24"/>
          <w:szCs w:val="24"/>
        </w:rPr>
        <w:t>n</w:t>
      </w:r>
      <w:r>
        <w:rPr>
          <w:rFonts w:ascii="Times New Roman" w:hAnsi="Times New Roman" w:cs="Times New Roman"/>
          <w:sz w:val="24"/>
          <w:szCs w:val="24"/>
        </w:rPr>
        <w:t xml:space="preserve">t ou non de l’extrême droite, </w:t>
      </w:r>
      <w:r w:rsidR="00896644">
        <w:rPr>
          <w:rFonts w:ascii="Times New Roman" w:hAnsi="Times New Roman" w:cs="Times New Roman"/>
          <w:sz w:val="24"/>
          <w:szCs w:val="24"/>
        </w:rPr>
        <w:t>sont profondément hostiles à cette aspiration à l’autogouvernement populaire et à la démocratie communale. Leur</w:t>
      </w:r>
      <w:r w:rsidR="00DC0567">
        <w:rPr>
          <w:rFonts w:ascii="Times New Roman" w:hAnsi="Times New Roman" w:cs="Times New Roman"/>
          <w:sz w:val="24"/>
          <w:szCs w:val="24"/>
        </w:rPr>
        <w:t>s</w:t>
      </w:r>
      <w:r w:rsidR="00896644">
        <w:rPr>
          <w:rFonts w:ascii="Times New Roman" w:hAnsi="Times New Roman" w:cs="Times New Roman"/>
          <w:sz w:val="24"/>
          <w:szCs w:val="24"/>
        </w:rPr>
        <w:t xml:space="preserve"> succès électoraux depuis 2016-2017 sont </w:t>
      </w:r>
      <w:r w:rsidR="00896644">
        <w:rPr>
          <w:rFonts w:ascii="Times New Roman" w:hAnsi="Times New Roman" w:cs="Times New Roman"/>
          <w:sz w:val="24"/>
          <w:szCs w:val="24"/>
        </w:rPr>
        <w:lastRenderedPageBreak/>
        <w:t xml:space="preserve">largement dus à leur instrumentalisation du mécontentement populaire à l’égard des politiques néolibérales menées par les partis </w:t>
      </w:r>
      <w:r w:rsidR="00DC0567">
        <w:rPr>
          <w:rFonts w:ascii="Times New Roman" w:hAnsi="Times New Roman" w:cs="Times New Roman"/>
          <w:sz w:val="24"/>
          <w:szCs w:val="24"/>
        </w:rPr>
        <w:t>traditionnels</w:t>
      </w:r>
      <w:r w:rsidR="00FC2566">
        <w:rPr>
          <w:rFonts w:ascii="Times New Roman" w:hAnsi="Times New Roman" w:cs="Times New Roman"/>
          <w:sz w:val="24"/>
          <w:szCs w:val="24"/>
        </w:rPr>
        <w:t xml:space="preserve">. Mais il ne faut pas s’y tromper : ces mouvements </w:t>
      </w:r>
      <w:r w:rsidR="005968DB">
        <w:rPr>
          <w:rFonts w:ascii="Times New Roman" w:hAnsi="Times New Roman" w:cs="Times New Roman"/>
          <w:sz w:val="24"/>
          <w:szCs w:val="24"/>
        </w:rPr>
        <w:t xml:space="preserve">ne s’opposent pas vraiment au néolibéralisme, ils en incarnent bien plutôt un courant, celui d’un néolibéralisme </w:t>
      </w:r>
      <w:r w:rsidR="00217E9F">
        <w:rPr>
          <w:rFonts w:ascii="Times New Roman" w:hAnsi="Times New Roman" w:cs="Times New Roman"/>
          <w:sz w:val="24"/>
          <w:szCs w:val="24"/>
        </w:rPr>
        <w:t>« </w:t>
      </w:r>
      <w:r w:rsidR="005968DB">
        <w:rPr>
          <w:rFonts w:ascii="Times New Roman" w:hAnsi="Times New Roman" w:cs="Times New Roman"/>
          <w:sz w:val="24"/>
          <w:szCs w:val="24"/>
        </w:rPr>
        <w:t>nationaliste</w:t>
      </w:r>
      <w:r w:rsidR="00217E9F">
        <w:rPr>
          <w:rFonts w:ascii="Times New Roman" w:hAnsi="Times New Roman" w:cs="Times New Roman"/>
          <w:sz w:val="24"/>
          <w:szCs w:val="24"/>
        </w:rPr>
        <w:t> »</w:t>
      </w:r>
      <w:r w:rsidR="005968DB">
        <w:rPr>
          <w:rFonts w:ascii="Times New Roman" w:hAnsi="Times New Roman" w:cs="Times New Roman"/>
          <w:sz w:val="24"/>
          <w:szCs w:val="24"/>
        </w:rPr>
        <w:t xml:space="preserve"> </w:t>
      </w:r>
      <w:r w:rsidR="00217E9F">
        <w:rPr>
          <w:rFonts w:ascii="Times New Roman" w:hAnsi="Times New Roman" w:cs="Times New Roman"/>
          <w:sz w:val="24"/>
          <w:szCs w:val="24"/>
        </w:rPr>
        <w:t>pa</w:t>
      </w:r>
      <w:r w:rsidR="005968DB">
        <w:rPr>
          <w:rFonts w:ascii="Times New Roman" w:hAnsi="Times New Roman" w:cs="Times New Roman"/>
          <w:sz w:val="24"/>
          <w:szCs w:val="24"/>
        </w:rPr>
        <w:t xml:space="preserve">r opposition au néolibéralisme </w:t>
      </w:r>
      <w:r w:rsidR="00217E9F">
        <w:rPr>
          <w:rFonts w:ascii="Times New Roman" w:hAnsi="Times New Roman" w:cs="Times New Roman"/>
          <w:sz w:val="24"/>
          <w:szCs w:val="24"/>
        </w:rPr>
        <w:t>« </w:t>
      </w:r>
      <w:r w:rsidR="005968DB">
        <w:rPr>
          <w:rFonts w:ascii="Times New Roman" w:hAnsi="Times New Roman" w:cs="Times New Roman"/>
          <w:sz w:val="24"/>
          <w:szCs w:val="24"/>
        </w:rPr>
        <w:t>prog</w:t>
      </w:r>
      <w:r w:rsidR="00217E9F">
        <w:rPr>
          <w:rFonts w:ascii="Times New Roman" w:hAnsi="Times New Roman" w:cs="Times New Roman"/>
          <w:sz w:val="24"/>
          <w:szCs w:val="24"/>
        </w:rPr>
        <w:t>r</w:t>
      </w:r>
      <w:r w:rsidR="005968DB">
        <w:rPr>
          <w:rFonts w:ascii="Times New Roman" w:hAnsi="Times New Roman" w:cs="Times New Roman"/>
          <w:sz w:val="24"/>
          <w:szCs w:val="24"/>
        </w:rPr>
        <w:t>essiste</w:t>
      </w:r>
      <w:r w:rsidR="00217E9F">
        <w:rPr>
          <w:rFonts w:ascii="Times New Roman" w:hAnsi="Times New Roman" w:cs="Times New Roman"/>
          <w:sz w:val="24"/>
          <w:szCs w:val="24"/>
        </w:rPr>
        <w:t> »</w:t>
      </w:r>
      <w:r w:rsidR="005968DB">
        <w:rPr>
          <w:rFonts w:ascii="Times New Roman" w:hAnsi="Times New Roman" w:cs="Times New Roman"/>
          <w:sz w:val="24"/>
          <w:szCs w:val="24"/>
        </w:rPr>
        <w:t xml:space="preserve"> d’un</w:t>
      </w:r>
      <w:r w:rsidR="00217E9F">
        <w:rPr>
          <w:rFonts w:ascii="Times New Roman" w:hAnsi="Times New Roman" w:cs="Times New Roman"/>
          <w:sz w:val="24"/>
          <w:szCs w:val="24"/>
        </w:rPr>
        <w:t xml:space="preserve"> Ma</w:t>
      </w:r>
      <w:r w:rsidR="005968DB">
        <w:rPr>
          <w:rFonts w:ascii="Times New Roman" w:hAnsi="Times New Roman" w:cs="Times New Roman"/>
          <w:sz w:val="24"/>
          <w:szCs w:val="24"/>
        </w:rPr>
        <w:t xml:space="preserve">cron ou d’un Justin </w:t>
      </w:r>
      <w:r w:rsidR="00217E9F">
        <w:rPr>
          <w:rFonts w:ascii="Times New Roman" w:hAnsi="Times New Roman" w:cs="Times New Roman"/>
          <w:sz w:val="24"/>
          <w:szCs w:val="24"/>
        </w:rPr>
        <w:t>T</w:t>
      </w:r>
      <w:r w:rsidR="005968DB">
        <w:rPr>
          <w:rFonts w:ascii="Times New Roman" w:hAnsi="Times New Roman" w:cs="Times New Roman"/>
          <w:sz w:val="24"/>
          <w:szCs w:val="24"/>
        </w:rPr>
        <w:t>rudeau</w:t>
      </w:r>
      <w:r w:rsidR="00217E9F">
        <w:rPr>
          <w:rFonts w:ascii="Times New Roman" w:hAnsi="Times New Roman" w:cs="Times New Roman"/>
          <w:sz w:val="24"/>
          <w:szCs w:val="24"/>
        </w:rPr>
        <w:t xml:space="preserve">, </w:t>
      </w:r>
      <w:r w:rsidR="005968DB">
        <w:rPr>
          <w:rFonts w:ascii="Times New Roman" w:hAnsi="Times New Roman" w:cs="Times New Roman"/>
          <w:sz w:val="24"/>
          <w:szCs w:val="24"/>
        </w:rPr>
        <w:t>par exemple</w:t>
      </w:r>
      <w:r w:rsidR="00217E9F">
        <w:rPr>
          <w:rFonts w:ascii="Times New Roman" w:hAnsi="Times New Roman" w:cs="Times New Roman"/>
          <w:sz w:val="24"/>
          <w:szCs w:val="24"/>
        </w:rPr>
        <w:t>.</w:t>
      </w:r>
      <w:r w:rsidR="000012A9">
        <w:rPr>
          <w:rFonts w:ascii="Times New Roman" w:hAnsi="Times New Roman" w:cs="Times New Roman"/>
          <w:sz w:val="24"/>
          <w:szCs w:val="24"/>
        </w:rPr>
        <w:t xml:space="preserve"> On peut parler à leur propos d’un « nationalisme concurrentialiste » qui s’exprime à travers les figures de Bolsonaro, de Trump ou d’Orban</w:t>
      </w:r>
      <w:r w:rsidR="008B1ABC">
        <w:rPr>
          <w:rFonts w:ascii="Times New Roman" w:hAnsi="Times New Roman" w:cs="Times New Roman"/>
          <w:sz w:val="24"/>
          <w:szCs w:val="24"/>
        </w:rPr>
        <w:t>. Ce qui fait le cœur du néolibéralisme</w:t>
      </w:r>
      <w:r w:rsidR="001B339C">
        <w:rPr>
          <w:rFonts w:ascii="Times New Roman" w:hAnsi="Times New Roman" w:cs="Times New Roman"/>
          <w:sz w:val="24"/>
          <w:szCs w:val="24"/>
        </w:rPr>
        <w:t>,</w:t>
      </w:r>
      <w:r w:rsidR="008B1ABC">
        <w:rPr>
          <w:rFonts w:ascii="Times New Roman" w:hAnsi="Times New Roman" w:cs="Times New Roman"/>
          <w:sz w:val="24"/>
          <w:szCs w:val="24"/>
        </w:rPr>
        <w:t xml:space="preserve"> ce n’est pas le multilatéralisme pas plus que l’unilatéralisme, c’est le projet de </w:t>
      </w:r>
      <w:r w:rsidR="001B339C">
        <w:rPr>
          <w:rFonts w:ascii="Times New Roman" w:hAnsi="Times New Roman" w:cs="Times New Roman"/>
          <w:sz w:val="24"/>
          <w:szCs w:val="24"/>
        </w:rPr>
        <w:t>réorganiser</w:t>
      </w:r>
      <w:r w:rsidR="008B1ABC">
        <w:rPr>
          <w:rFonts w:ascii="Times New Roman" w:hAnsi="Times New Roman" w:cs="Times New Roman"/>
          <w:sz w:val="24"/>
          <w:szCs w:val="24"/>
        </w:rPr>
        <w:t xml:space="preserve"> toutes les relations sociales à partir de la norme de la concurrence</w:t>
      </w:r>
      <w:r w:rsidR="001B339C">
        <w:rPr>
          <w:rFonts w:ascii="Times New Roman" w:hAnsi="Times New Roman" w:cs="Times New Roman"/>
          <w:sz w:val="24"/>
          <w:szCs w:val="24"/>
        </w:rPr>
        <w:t xml:space="preserve">. Les deux courants du néolibéralisme, globaliste et nationaliste, ne reviennent </w:t>
      </w:r>
      <w:r w:rsidR="002E1D38">
        <w:rPr>
          <w:rFonts w:ascii="Times New Roman" w:hAnsi="Times New Roman" w:cs="Times New Roman"/>
          <w:sz w:val="24"/>
          <w:szCs w:val="24"/>
        </w:rPr>
        <w:t xml:space="preserve">certes </w:t>
      </w:r>
      <w:r w:rsidR="001B339C">
        <w:rPr>
          <w:rFonts w:ascii="Times New Roman" w:hAnsi="Times New Roman" w:cs="Times New Roman"/>
          <w:sz w:val="24"/>
          <w:szCs w:val="24"/>
        </w:rPr>
        <w:t>pas au même, mais l’illusion serait de croire que ces deux courants formeraient une véritable alternative. C’est précisément ce qu’essaient d</w:t>
      </w:r>
      <w:r w:rsidR="002E1D38">
        <w:rPr>
          <w:rFonts w:ascii="Times New Roman" w:hAnsi="Times New Roman" w:cs="Times New Roman"/>
          <w:sz w:val="24"/>
          <w:szCs w:val="24"/>
        </w:rPr>
        <w:t>’accréditer</w:t>
      </w:r>
      <w:r w:rsidR="001B339C">
        <w:rPr>
          <w:rFonts w:ascii="Times New Roman" w:hAnsi="Times New Roman" w:cs="Times New Roman"/>
          <w:sz w:val="24"/>
          <w:szCs w:val="24"/>
        </w:rPr>
        <w:t xml:space="preserve"> ces deux courants</w:t>
      </w:r>
      <w:r w:rsidR="002E1D38">
        <w:rPr>
          <w:rFonts w:ascii="Times New Roman" w:hAnsi="Times New Roman" w:cs="Times New Roman"/>
          <w:sz w:val="24"/>
          <w:szCs w:val="24"/>
        </w:rPr>
        <w:t xml:space="preserve"> en saturant l’espace politique par cette opposition en miroir, de manière à empêcher la formation d’une véritable alternative au néolibéralisme.</w:t>
      </w:r>
    </w:p>
    <w:p w14:paraId="4886F7D1" w14:textId="77777777" w:rsidR="00246B10" w:rsidRPr="00CD095A" w:rsidRDefault="00246B10" w:rsidP="00CD095A">
      <w:pPr>
        <w:pStyle w:val="Paragraphedeliste"/>
        <w:jc w:val="both"/>
        <w:rPr>
          <w:rFonts w:ascii="Times New Roman" w:hAnsi="Times New Roman" w:cs="Times New Roman"/>
          <w:sz w:val="24"/>
          <w:szCs w:val="24"/>
        </w:rPr>
      </w:pPr>
    </w:p>
    <w:p w14:paraId="3DB89BCF" w14:textId="0B55EA99" w:rsidR="00292FA6" w:rsidRPr="00CD2599" w:rsidRDefault="00292FA6" w:rsidP="00CD2599">
      <w:pPr>
        <w:pStyle w:val="Paragraphedeliste"/>
        <w:jc w:val="both"/>
        <w:rPr>
          <w:rFonts w:ascii="Times New Roman" w:hAnsi="Times New Roman" w:cs="Times New Roman"/>
          <w:sz w:val="24"/>
          <w:szCs w:val="24"/>
        </w:rPr>
      </w:pPr>
      <w:r w:rsidRPr="00CD2599">
        <w:rPr>
          <w:rFonts w:ascii="Times New Roman" w:hAnsi="Times New Roman" w:cs="Times New Roman"/>
          <w:sz w:val="24"/>
          <w:szCs w:val="24"/>
        </w:rPr>
        <w:t>4</w:t>
      </w:r>
      <w:r w:rsidR="00D63E0F">
        <w:rPr>
          <w:rFonts w:ascii="Times New Roman" w:hAnsi="Times New Roman" w:cs="Times New Roman"/>
          <w:sz w:val="24"/>
          <w:szCs w:val="24"/>
        </w:rPr>
        <w:t>.</w:t>
      </w:r>
      <w:r w:rsidRPr="00CD2599">
        <w:rPr>
          <w:rFonts w:ascii="Times New Roman" w:hAnsi="Times New Roman" w:cs="Times New Roman"/>
          <w:sz w:val="24"/>
          <w:szCs w:val="24"/>
        </w:rPr>
        <w:t xml:space="preserve"> La Nuit des idées et son thème « Reconstruire le commun », où vous donnerez une conférence, suppose quelque chose de préexistant, que l'on peut récupérer. Dans votre travail avec Laval, vous postulez quelque chose de tout à fait différent : que le commun est quelque chose à instituer, un terrain à créer. Qu'avez-vous à l'esprit lorsque vous proposez cette possibilité d'instituer ? En quoi cela diffère-t-il de la logique étatique du "bien commun" ou de la "propriété publique" ?</w:t>
      </w:r>
    </w:p>
    <w:p w14:paraId="24143831" w14:textId="77777777" w:rsidR="00004386" w:rsidRDefault="0011119B" w:rsidP="00004386">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On ne part jamais de rien. </w:t>
      </w:r>
      <w:r w:rsidR="00DB1449">
        <w:rPr>
          <w:rFonts w:ascii="Times New Roman" w:hAnsi="Times New Roman" w:cs="Times New Roman"/>
          <w:sz w:val="24"/>
          <w:szCs w:val="24"/>
        </w:rPr>
        <w:t xml:space="preserve">Mais en même temps on part de quelque chose pour le transformer. Cette double exigence est fondamentale. </w:t>
      </w:r>
      <w:r>
        <w:rPr>
          <w:rFonts w:ascii="Times New Roman" w:hAnsi="Times New Roman" w:cs="Times New Roman"/>
          <w:sz w:val="24"/>
          <w:szCs w:val="24"/>
        </w:rPr>
        <w:t>L’expression « Reconstruire le commun » présuppose que le commun a été détruit</w:t>
      </w:r>
      <w:r w:rsidR="00BD4348">
        <w:rPr>
          <w:rFonts w:ascii="Times New Roman" w:hAnsi="Times New Roman" w:cs="Times New Roman"/>
          <w:sz w:val="24"/>
          <w:szCs w:val="24"/>
        </w:rPr>
        <w:t>, non que le commun nous attende indemne et toujours présent. Elle ne signifie pas non plus qu’il faut retourner au commun tel qu’il a préexisté à sa destruction</w:t>
      </w:r>
      <w:r w:rsidR="00DB1449">
        <w:rPr>
          <w:rFonts w:ascii="Times New Roman" w:hAnsi="Times New Roman" w:cs="Times New Roman"/>
          <w:sz w:val="24"/>
          <w:szCs w:val="24"/>
        </w:rPr>
        <w:t>, par exemple aux communs médiévaux ou coutumiers.</w:t>
      </w:r>
      <w:r w:rsidR="00BD4348">
        <w:rPr>
          <w:rFonts w:ascii="Times New Roman" w:hAnsi="Times New Roman" w:cs="Times New Roman"/>
          <w:sz w:val="24"/>
          <w:szCs w:val="24"/>
        </w:rPr>
        <w:t xml:space="preserve"> </w:t>
      </w:r>
      <w:r w:rsidR="00DB1449">
        <w:rPr>
          <w:rFonts w:ascii="Times New Roman" w:hAnsi="Times New Roman" w:cs="Times New Roman"/>
          <w:sz w:val="24"/>
          <w:szCs w:val="24"/>
        </w:rPr>
        <w:t xml:space="preserve">Reconstruire le commun c’est en un sens le réinventer à partir des nouvelles conditions auxquelles nous faisons face. </w:t>
      </w:r>
    </w:p>
    <w:p w14:paraId="7F31A60D" w14:textId="77777777" w:rsidR="00AD0D45" w:rsidRDefault="00BD4348" w:rsidP="00004386">
      <w:pPr>
        <w:pStyle w:val="Paragraphedeliste"/>
        <w:jc w:val="both"/>
        <w:rPr>
          <w:rFonts w:ascii="Times New Roman" w:hAnsi="Times New Roman" w:cs="Times New Roman"/>
          <w:sz w:val="24"/>
          <w:szCs w:val="24"/>
        </w:rPr>
      </w:pPr>
      <w:r>
        <w:rPr>
          <w:rFonts w:ascii="Times New Roman" w:hAnsi="Times New Roman" w:cs="Times New Roman"/>
          <w:sz w:val="24"/>
          <w:szCs w:val="24"/>
        </w:rPr>
        <w:t>Nous utilisons en effet beaucoup le concept d’</w:t>
      </w:r>
      <w:r w:rsidRPr="00D34FDD">
        <w:rPr>
          <w:rFonts w:ascii="Times New Roman" w:hAnsi="Times New Roman" w:cs="Times New Roman"/>
          <w:i/>
          <w:iCs/>
          <w:sz w:val="24"/>
          <w:szCs w:val="24"/>
        </w:rPr>
        <w:t>institution</w:t>
      </w:r>
      <w:r w:rsidR="00DB1449">
        <w:rPr>
          <w:rFonts w:ascii="Times New Roman" w:hAnsi="Times New Roman" w:cs="Times New Roman"/>
          <w:sz w:val="24"/>
          <w:szCs w:val="24"/>
        </w:rPr>
        <w:t xml:space="preserve">, mais nous lui donnons un sens bien différent de ceux qu’on lui donne habituellement. </w:t>
      </w:r>
      <w:r w:rsidR="00482731">
        <w:rPr>
          <w:rFonts w:ascii="Times New Roman" w:hAnsi="Times New Roman" w:cs="Times New Roman"/>
          <w:sz w:val="24"/>
          <w:szCs w:val="24"/>
        </w:rPr>
        <w:t xml:space="preserve">On confond </w:t>
      </w:r>
      <w:r w:rsidR="00D34FDD">
        <w:rPr>
          <w:rFonts w:ascii="Times New Roman" w:hAnsi="Times New Roman" w:cs="Times New Roman"/>
          <w:sz w:val="24"/>
          <w:szCs w:val="24"/>
        </w:rPr>
        <w:t xml:space="preserve">à tort </w:t>
      </w:r>
      <w:r w:rsidR="00482731">
        <w:rPr>
          <w:rFonts w:ascii="Times New Roman" w:hAnsi="Times New Roman" w:cs="Times New Roman"/>
          <w:sz w:val="24"/>
          <w:szCs w:val="24"/>
        </w:rPr>
        <w:t>l’institution avec l’institutionnalisation comme avec la création absolue.</w:t>
      </w:r>
      <w:r w:rsidR="00D34FDD">
        <w:rPr>
          <w:rFonts w:ascii="Times New Roman" w:hAnsi="Times New Roman" w:cs="Times New Roman"/>
          <w:sz w:val="24"/>
          <w:szCs w:val="24"/>
        </w:rPr>
        <w:t xml:space="preserve"> Il faut ici considérer le verbe plutôt que le substantif : « instituer », ce n'est pas reconnaître après coup quelque chose qui était déjà là depuis longtemps (officialiser en quelque sorte), ce n’est pas non plus créer quelque chose à partir de rien selon le modèle de la création divine (ou « </w:t>
      </w:r>
      <w:r w:rsidR="00D34FDD" w:rsidRPr="00D34FDD">
        <w:rPr>
          <w:rFonts w:ascii="Times New Roman" w:hAnsi="Times New Roman" w:cs="Times New Roman"/>
          <w:i/>
          <w:iCs/>
          <w:sz w:val="24"/>
          <w:szCs w:val="24"/>
        </w:rPr>
        <w:t>creatio ex nihilo</w:t>
      </w:r>
      <w:r w:rsidR="00D34FDD">
        <w:rPr>
          <w:rFonts w:ascii="Times New Roman" w:hAnsi="Times New Roman" w:cs="Times New Roman"/>
          <w:sz w:val="24"/>
          <w:szCs w:val="24"/>
        </w:rPr>
        <w:t xml:space="preserve"> », pour reprendre la vieille formule des théologiens), mais c’est créer quelque chose de nouveau à partir de ce qui est déjà </w:t>
      </w:r>
      <w:r w:rsidR="001026BE">
        <w:rPr>
          <w:rFonts w:ascii="Times New Roman" w:hAnsi="Times New Roman" w:cs="Times New Roman"/>
          <w:sz w:val="24"/>
          <w:szCs w:val="24"/>
        </w:rPr>
        <w:t>là. Or ce qui est déjà là, sous la forme d’un donné, c’est toujours l’</w:t>
      </w:r>
      <w:r w:rsidR="001026BE" w:rsidRPr="001026BE">
        <w:rPr>
          <w:rFonts w:ascii="Times New Roman" w:hAnsi="Times New Roman" w:cs="Times New Roman"/>
          <w:i/>
          <w:iCs/>
          <w:sz w:val="24"/>
          <w:szCs w:val="24"/>
        </w:rPr>
        <w:t>institué</w:t>
      </w:r>
      <w:r w:rsidR="001026BE">
        <w:rPr>
          <w:rFonts w:ascii="Times New Roman" w:hAnsi="Times New Roman" w:cs="Times New Roman"/>
          <w:sz w:val="24"/>
          <w:szCs w:val="24"/>
        </w:rPr>
        <w:t xml:space="preserve"> (participe passé). L’</w:t>
      </w:r>
      <w:r w:rsidR="001026BE" w:rsidRPr="001026BE">
        <w:rPr>
          <w:rFonts w:ascii="Times New Roman" w:hAnsi="Times New Roman" w:cs="Times New Roman"/>
          <w:i/>
          <w:iCs/>
          <w:sz w:val="24"/>
          <w:szCs w:val="24"/>
        </w:rPr>
        <w:t>instituant</w:t>
      </w:r>
      <w:r w:rsidR="001026BE">
        <w:rPr>
          <w:rFonts w:ascii="Times New Roman" w:hAnsi="Times New Roman" w:cs="Times New Roman"/>
          <w:sz w:val="24"/>
          <w:szCs w:val="24"/>
        </w:rPr>
        <w:t xml:space="preserve"> renvoie quant à lui à la dimension de l’activité (le participe présent). Si l’on prend en compte ce double sens, alors il faut dire que le commun est </w:t>
      </w:r>
      <w:r w:rsidR="00004386">
        <w:rPr>
          <w:rFonts w:ascii="Times New Roman" w:hAnsi="Times New Roman" w:cs="Times New Roman"/>
          <w:sz w:val="24"/>
          <w:szCs w:val="24"/>
        </w:rPr>
        <w:t xml:space="preserve">toujours </w:t>
      </w:r>
      <w:r w:rsidR="001026BE">
        <w:rPr>
          <w:rFonts w:ascii="Times New Roman" w:hAnsi="Times New Roman" w:cs="Times New Roman"/>
          <w:sz w:val="24"/>
          <w:szCs w:val="24"/>
        </w:rPr>
        <w:t xml:space="preserve">à instituer </w:t>
      </w:r>
      <w:r w:rsidR="00004386">
        <w:rPr>
          <w:rFonts w:ascii="Times New Roman" w:hAnsi="Times New Roman" w:cs="Times New Roman"/>
          <w:sz w:val="24"/>
          <w:szCs w:val="24"/>
        </w:rPr>
        <w:t xml:space="preserve">à partir de l’institué qui lui préexiste. </w:t>
      </w:r>
    </w:p>
    <w:p w14:paraId="4B7EA7E9" w14:textId="280C0938" w:rsidR="00004386" w:rsidRPr="00004386" w:rsidRDefault="00004386" w:rsidP="00004386">
      <w:pPr>
        <w:pStyle w:val="Paragraphedeliste"/>
        <w:jc w:val="both"/>
        <w:rPr>
          <w:rFonts w:ascii="Times New Roman" w:hAnsi="Times New Roman" w:cs="Times New Roman"/>
          <w:sz w:val="24"/>
          <w:szCs w:val="24"/>
        </w:rPr>
      </w:pPr>
      <w:r>
        <w:rPr>
          <w:rFonts w:ascii="Times New Roman" w:hAnsi="Times New Roman" w:cs="Times New Roman"/>
          <w:sz w:val="24"/>
          <w:szCs w:val="24"/>
        </w:rPr>
        <w:t>Mais cet institué peut prendre différentes formes. I</w:t>
      </w:r>
      <w:r w:rsidRPr="00004386">
        <w:rPr>
          <w:rFonts w:ascii="Times New Roman" w:hAnsi="Times New Roman" w:cs="Times New Roman"/>
          <w:sz w:val="24"/>
          <w:szCs w:val="24"/>
        </w:rPr>
        <w:t xml:space="preserve">l peut s’agir par exemple d’un service public intégré au fonctionnement de la machine de l’Etat. En ce cas, l’institution </w:t>
      </w:r>
      <w:r>
        <w:rPr>
          <w:rFonts w:ascii="Times New Roman" w:hAnsi="Times New Roman" w:cs="Times New Roman"/>
          <w:sz w:val="24"/>
          <w:szCs w:val="24"/>
        </w:rPr>
        <w:t>a le sens d’une transformation du service public en commun, c’est-à-dire d’une démocratisation radicale du public étatique par son ouverture aux usagers</w:t>
      </w:r>
      <w:r w:rsidR="00AD0D45">
        <w:rPr>
          <w:rFonts w:ascii="Times New Roman" w:hAnsi="Times New Roman" w:cs="Times New Roman"/>
          <w:sz w:val="24"/>
          <w:szCs w:val="24"/>
        </w:rPr>
        <w:t xml:space="preserve">. Du commun on pourrait dire qu’il constitue un </w:t>
      </w:r>
      <w:r w:rsidR="00AD0D45" w:rsidRPr="00AD0D45">
        <w:rPr>
          <w:rFonts w:ascii="Times New Roman" w:hAnsi="Times New Roman" w:cs="Times New Roman"/>
          <w:i/>
          <w:iCs/>
          <w:sz w:val="24"/>
          <w:szCs w:val="24"/>
        </w:rPr>
        <w:t>public non étatique</w:t>
      </w:r>
      <w:r w:rsidR="00AD0D45">
        <w:rPr>
          <w:rFonts w:ascii="Times New Roman" w:hAnsi="Times New Roman" w:cs="Times New Roman"/>
          <w:sz w:val="24"/>
          <w:szCs w:val="24"/>
        </w:rPr>
        <w:t xml:space="preserve">. En cela il ouvre une voie originale qui permet de surmonter la dualité du public et du privé. Un commun n’est pas </w:t>
      </w:r>
      <w:r w:rsidR="00AD0D45">
        <w:rPr>
          <w:rFonts w:ascii="Times New Roman" w:hAnsi="Times New Roman" w:cs="Times New Roman"/>
          <w:sz w:val="24"/>
          <w:szCs w:val="24"/>
        </w:rPr>
        <w:lastRenderedPageBreak/>
        <w:t>un bien susceptible d’appropriation, il est inappropriable par l’Etat comme par une entreprise privée.</w:t>
      </w:r>
    </w:p>
    <w:p w14:paraId="12B87672" w14:textId="49A4B1E7" w:rsidR="00292FA6" w:rsidRPr="00CD2599" w:rsidRDefault="00292FA6" w:rsidP="00CD2599">
      <w:pPr>
        <w:pStyle w:val="Paragraphedeliste"/>
        <w:jc w:val="both"/>
        <w:rPr>
          <w:rFonts w:ascii="Times New Roman" w:hAnsi="Times New Roman" w:cs="Times New Roman"/>
          <w:sz w:val="24"/>
          <w:szCs w:val="24"/>
        </w:rPr>
      </w:pPr>
    </w:p>
    <w:p w14:paraId="4E49D77D" w14:textId="5EF79A92" w:rsidR="00292FA6" w:rsidRPr="00CD2599" w:rsidRDefault="006E4F51" w:rsidP="00CD2599">
      <w:pPr>
        <w:pStyle w:val="Paragraphedeliste"/>
        <w:jc w:val="both"/>
        <w:rPr>
          <w:rFonts w:ascii="Times New Roman" w:hAnsi="Times New Roman" w:cs="Times New Roman"/>
          <w:sz w:val="24"/>
          <w:szCs w:val="24"/>
        </w:rPr>
      </w:pPr>
      <w:r w:rsidRPr="00CD2599">
        <w:rPr>
          <w:rFonts w:ascii="Times New Roman" w:hAnsi="Times New Roman" w:cs="Times New Roman"/>
          <w:sz w:val="24"/>
          <w:szCs w:val="24"/>
        </w:rPr>
        <w:t>5 Pensez-vous que les arts, qui sont moins soumis aux catégories de l'État, réfléchissent également à la question du commun ?</w:t>
      </w:r>
    </w:p>
    <w:p w14:paraId="5BF1B259" w14:textId="078F6BDA" w:rsidR="006E4F51" w:rsidRPr="00CD2599" w:rsidRDefault="001026BE" w:rsidP="00CD2599">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Les arts ne sont pas extérieurs aux conflits qui traversent la société, ils </w:t>
      </w:r>
      <w:r w:rsidRPr="00867122">
        <w:rPr>
          <w:rFonts w:ascii="Times New Roman" w:hAnsi="Times New Roman" w:cs="Times New Roman"/>
          <w:i/>
          <w:iCs/>
          <w:sz w:val="24"/>
          <w:szCs w:val="24"/>
        </w:rPr>
        <w:t>les</w:t>
      </w:r>
      <w:r>
        <w:rPr>
          <w:rFonts w:ascii="Times New Roman" w:hAnsi="Times New Roman" w:cs="Times New Roman"/>
          <w:sz w:val="24"/>
          <w:szCs w:val="24"/>
        </w:rPr>
        <w:t xml:space="preserve"> réfléchissent plutôt qu’ils ne réfléchissent </w:t>
      </w:r>
      <w:r w:rsidRPr="00867122">
        <w:rPr>
          <w:rFonts w:ascii="Times New Roman" w:hAnsi="Times New Roman" w:cs="Times New Roman"/>
          <w:i/>
          <w:iCs/>
          <w:sz w:val="24"/>
          <w:szCs w:val="24"/>
        </w:rPr>
        <w:t xml:space="preserve">sur </w:t>
      </w:r>
      <w:r>
        <w:rPr>
          <w:rFonts w:ascii="Times New Roman" w:hAnsi="Times New Roman" w:cs="Times New Roman"/>
          <w:sz w:val="24"/>
          <w:szCs w:val="24"/>
        </w:rPr>
        <w:t>eux.</w:t>
      </w:r>
      <w:r w:rsidR="00867122">
        <w:rPr>
          <w:rFonts w:ascii="Times New Roman" w:hAnsi="Times New Roman" w:cs="Times New Roman"/>
          <w:sz w:val="24"/>
          <w:szCs w:val="24"/>
        </w:rPr>
        <w:t xml:space="preserve"> Cette remarque vaut tout aussi bien du commun. </w:t>
      </w:r>
      <w:r w:rsidR="00D3715D">
        <w:rPr>
          <w:rFonts w:ascii="Times New Roman" w:hAnsi="Times New Roman" w:cs="Times New Roman"/>
          <w:sz w:val="24"/>
          <w:szCs w:val="24"/>
        </w:rPr>
        <w:t xml:space="preserve">Il est rare que le commun soit explicitement thématisé par l’art et pourtant le commun y trouve à s’exprimer </w:t>
      </w:r>
      <w:r w:rsidR="00DA0E91">
        <w:rPr>
          <w:rFonts w:ascii="Times New Roman" w:hAnsi="Times New Roman" w:cs="Times New Roman"/>
          <w:sz w:val="24"/>
          <w:szCs w:val="24"/>
        </w:rPr>
        <w:t>de multiples manières</w:t>
      </w:r>
      <w:r w:rsidR="00D3715D">
        <w:rPr>
          <w:rFonts w:ascii="Times New Roman" w:hAnsi="Times New Roman" w:cs="Times New Roman"/>
          <w:sz w:val="24"/>
          <w:szCs w:val="24"/>
        </w:rPr>
        <w:t xml:space="preserve">. Il ne s’agit plus d’un art qui entend </w:t>
      </w:r>
      <w:r w:rsidR="00DA0E91">
        <w:rPr>
          <w:rFonts w:ascii="Times New Roman" w:hAnsi="Times New Roman" w:cs="Times New Roman"/>
          <w:sz w:val="24"/>
          <w:szCs w:val="24"/>
        </w:rPr>
        <w:t xml:space="preserve">ouvertement </w:t>
      </w:r>
      <w:r w:rsidR="00D3715D">
        <w:rPr>
          <w:rFonts w:ascii="Times New Roman" w:hAnsi="Times New Roman" w:cs="Times New Roman"/>
          <w:sz w:val="24"/>
          <w:szCs w:val="24"/>
        </w:rPr>
        <w:t xml:space="preserve">se mettre au service de la révolution, comme ce fut le cas en 1920 en Allemagne ou au Mexique dans les années 30. </w:t>
      </w:r>
      <w:r w:rsidR="00DA0E91">
        <w:rPr>
          <w:rFonts w:ascii="Times New Roman" w:hAnsi="Times New Roman" w:cs="Times New Roman"/>
          <w:sz w:val="24"/>
          <w:szCs w:val="24"/>
        </w:rPr>
        <w:t xml:space="preserve">Sous des formes diverses, l’art contemporain </w:t>
      </w:r>
      <w:r w:rsidR="001C49AE">
        <w:rPr>
          <w:rFonts w:ascii="Times New Roman" w:hAnsi="Times New Roman" w:cs="Times New Roman"/>
          <w:sz w:val="24"/>
          <w:szCs w:val="24"/>
        </w:rPr>
        <w:t>rompt avec l’illusion d’une passivité foncière du spectateur qu’il faudrait bousculer en l’obligeant à agir</w:t>
      </w:r>
      <w:r w:rsidR="00693753">
        <w:rPr>
          <w:rFonts w:ascii="Times New Roman" w:hAnsi="Times New Roman" w:cs="Times New Roman"/>
          <w:sz w:val="24"/>
          <w:szCs w:val="24"/>
        </w:rPr>
        <w:t xml:space="preserve">. Dans ses réalisations et ses performances les plus abouties, il mise plutôt sur la capacité du spectateur à voir ce qu’il voit et à savoir quoi penser de ce qu’il voit. C’est ce que Jacques Rancière a bien montré dans </w:t>
      </w:r>
      <w:r w:rsidR="00693753" w:rsidRPr="00693753">
        <w:rPr>
          <w:rFonts w:ascii="Times New Roman" w:hAnsi="Times New Roman" w:cs="Times New Roman"/>
          <w:i/>
          <w:iCs/>
          <w:sz w:val="24"/>
          <w:szCs w:val="24"/>
        </w:rPr>
        <w:t>Le spectateur émancipé</w:t>
      </w:r>
      <w:r w:rsidR="00693753">
        <w:rPr>
          <w:rFonts w:ascii="Times New Roman" w:hAnsi="Times New Roman" w:cs="Times New Roman"/>
          <w:sz w:val="24"/>
          <w:szCs w:val="24"/>
        </w:rPr>
        <w:t xml:space="preserve">. C’est par là qu’il ouvre </w:t>
      </w:r>
      <w:r w:rsidR="00F9517B">
        <w:rPr>
          <w:rFonts w:ascii="Times New Roman" w:hAnsi="Times New Roman" w:cs="Times New Roman"/>
          <w:sz w:val="24"/>
          <w:szCs w:val="24"/>
        </w:rPr>
        <w:t>un espace au commun.</w:t>
      </w:r>
    </w:p>
    <w:p w14:paraId="462A988D" w14:textId="0CDDF1C2" w:rsidR="006E4F51" w:rsidRDefault="006E4F51" w:rsidP="00CD2599">
      <w:pPr>
        <w:pStyle w:val="Paragraphedeliste"/>
        <w:jc w:val="both"/>
        <w:rPr>
          <w:rFonts w:ascii="Times New Roman" w:hAnsi="Times New Roman" w:cs="Times New Roman"/>
          <w:sz w:val="24"/>
          <w:szCs w:val="24"/>
        </w:rPr>
      </w:pPr>
      <w:r w:rsidRPr="00CD2599">
        <w:rPr>
          <w:rFonts w:ascii="Times New Roman" w:hAnsi="Times New Roman" w:cs="Times New Roman"/>
          <w:sz w:val="24"/>
          <w:szCs w:val="24"/>
        </w:rPr>
        <w:t>6 Vous êtes un spécialiste de l'œuvre et de la figure de Marx. Qu'est-ce que ses idées continuent de nous enseigner au XXIe siècle ?</w:t>
      </w:r>
    </w:p>
    <w:p w14:paraId="40A646D9" w14:textId="77777777" w:rsidR="001D44A2" w:rsidRDefault="00D60691" w:rsidP="00CD2599">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La pensée de Marx, contrairement à ce que continuent de penser les marxistes, ne forme pas une doctrine d’une parfaite cohérence. Elle est traversée par une tension entre deux lignes très différentes : d’un côté, celle d’une logique du capital comme système </w:t>
      </w:r>
      <w:r w:rsidR="00607936">
        <w:rPr>
          <w:rFonts w:ascii="Times New Roman" w:hAnsi="Times New Roman" w:cs="Times New Roman"/>
          <w:sz w:val="24"/>
          <w:szCs w:val="24"/>
        </w:rPr>
        <w:t>achevé,</w:t>
      </w:r>
      <w:r>
        <w:rPr>
          <w:rFonts w:ascii="Times New Roman" w:hAnsi="Times New Roman" w:cs="Times New Roman"/>
          <w:sz w:val="24"/>
          <w:szCs w:val="24"/>
        </w:rPr>
        <w:t xml:space="preserve"> fermé sur lui-même</w:t>
      </w:r>
      <w:r w:rsidR="00607936">
        <w:rPr>
          <w:rFonts w:ascii="Times New Roman" w:hAnsi="Times New Roman" w:cs="Times New Roman"/>
          <w:sz w:val="24"/>
          <w:szCs w:val="24"/>
        </w:rPr>
        <w:t xml:space="preserve">, mû d’un mouvement implacable en vertu des lois immanentes de la production ; de l’autre, celle d’une logique de l’affrontement qui est d’ordre stratégique et qui fait de la guerre entre les classes le ressort de l’émancipation humaine. Le communisme n’est alors rien d’autre que le moyen terme imaginaire chargé de résoudre </w:t>
      </w:r>
      <w:r w:rsidR="00DF53B0">
        <w:rPr>
          <w:rFonts w:ascii="Times New Roman" w:hAnsi="Times New Roman" w:cs="Times New Roman"/>
          <w:sz w:val="24"/>
          <w:szCs w:val="24"/>
        </w:rPr>
        <w:t>la</w:t>
      </w:r>
      <w:r w:rsidR="00607936">
        <w:rPr>
          <w:rFonts w:ascii="Times New Roman" w:hAnsi="Times New Roman" w:cs="Times New Roman"/>
          <w:sz w:val="24"/>
          <w:szCs w:val="24"/>
        </w:rPr>
        <w:t xml:space="preserve"> tension entre ces deux perspectives </w:t>
      </w:r>
      <w:r w:rsidR="00DF53B0">
        <w:rPr>
          <w:rFonts w:ascii="Times New Roman" w:hAnsi="Times New Roman" w:cs="Times New Roman"/>
          <w:sz w:val="24"/>
          <w:szCs w:val="24"/>
        </w:rPr>
        <w:t xml:space="preserve">difficilement conciliables. On peut aujourd’hui apprendre de cette tension pour mieux poser à nouveaux frais la question de l’émancipation : en particulier, contrairement à certains présupposés productivistes dont Marx reste prisonnier, nous devons cesser de concevoir l’émancipation comme une </w:t>
      </w:r>
      <w:r w:rsidR="001D44A2">
        <w:rPr>
          <w:rFonts w:ascii="Times New Roman" w:hAnsi="Times New Roman" w:cs="Times New Roman"/>
          <w:sz w:val="24"/>
          <w:szCs w:val="24"/>
        </w:rPr>
        <w:t>éma</w:t>
      </w:r>
      <w:r w:rsidR="00DF53B0">
        <w:rPr>
          <w:rFonts w:ascii="Times New Roman" w:hAnsi="Times New Roman" w:cs="Times New Roman"/>
          <w:sz w:val="24"/>
          <w:szCs w:val="24"/>
        </w:rPr>
        <w:t>ncipation à l’égard de la nature</w:t>
      </w:r>
      <w:r w:rsidR="001D44A2">
        <w:rPr>
          <w:rFonts w:ascii="Times New Roman" w:hAnsi="Times New Roman" w:cs="Times New Roman"/>
          <w:sz w:val="24"/>
          <w:szCs w:val="24"/>
        </w:rPr>
        <w:t xml:space="preserve"> qui se réaliserait par une maîtrise technique croissante</w:t>
      </w:r>
      <w:r w:rsidR="00DF53B0">
        <w:rPr>
          <w:rFonts w:ascii="Times New Roman" w:hAnsi="Times New Roman" w:cs="Times New Roman"/>
          <w:sz w:val="24"/>
          <w:szCs w:val="24"/>
        </w:rPr>
        <w:t>.</w:t>
      </w:r>
      <w:r w:rsidR="001D44A2">
        <w:rPr>
          <w:rFonts w:ascii="Times New Roman" w:hAnsi="Times New Roman" w:cs="Times New Roman"/>
          <w:sz w:val="24"/>
          <w:szCs w:val="24"/>
        </w:rPr>
        <w:t xml:space="preserve"> </w:t>
      </w:r>
    </w:p>
    <w:p w14:paraId="39906144" w14:textId="1A90ABDC" w:rsidR="00D60691" w:rsidRPr="00CD2599" w:rsidRDefault="001D44A2" w:rsidP="00CD2599">
      <w:pPr>
        <w:pStyle w:val="Paragraphedeliste"/>
        <w:jc w:val="both"/>
        <w:rPr>
          <w:rFonts w:ascii="Times New Roman" w:hAnsi="Times New Roman" w:cs="Times New Roman"/>
          <w:sz w:val="24"/>
          <w:szCs w:val="24"/>
        </w:rPr>
      </w:pPr>
      <w:r>
        <w:rPr>
          <w:rFonts w:ascii="Times New Roman" w:hAnsi="Times New Roman" w:cs="Times New Roman"/>
          <w:sz w:val="24"/>
          <w:szCs w:val="24"/>
        </w:rPr>
        <w:t>Mais il y a chez Marx quelque chose de fondamental que le marxisme a recouvert du dogme de l’infaillibilité : à savoir une aptitude à s</w:t>
      </w:r>
      <w:r w:rsidR="000012A9">
        <w:rPr>
          <w:rFonts w:ascii="Times New Roman" w:hAnsi="Times New Roman" w:cs="Times New Roman"/>
          <w:sz w:val="24"/>
          <w:szCs w:val="24"/>
        </w:rPr>
        <w:t xml:space="preserve">e laisser surprendre par </w:t>
      </w:r>
      <w:r>
        <w:rPr>
          <w:rFonts w:ascii="Times New Roman" w:hAnsi="Times New Roman" w:cs="Times New Roman"/>
          <w:sz w:val="24"/>
          <w:szCs w:val="24"/>
        </w:rPr>
        <w:t xml:space="preserve">l’événement dans ce qu’il a d’imprévu, en dépit de tous les schémas théoriques et de toutes les prédictions scientifiques. En témoigne tout particulièrement son attitude à l’égard de la Commune de Paris de 1871 : il salue en elle un </w:t>
      </w:r>
      <w:r w:rsidR="007E14B1">
        <w:rPr>
          <w:rFonts w:ascii="Times New Roman" w:hAnsi="Times New Roman" w:cs="Times New Roman"/>
          <w:sz w:val="24"/>
          <w:szCs w:val="24"/>
        </w:rPr>
        <w:t>« </w:t>
      </w:r>
      <w:r>
        <w:rPr>
          <w:rFonts w:ascii="Times New Roman" w:hAnsi="Times New Roman" w:cs="Times New Roman"/>
          <w:sz w:val="24"/>
          <w:szCs w:val="24"/>
        </w:rPr>
        <w:t>gouvernement direct</w:t>
      </w:r>
      <w:r w:rsidR="007E14B1">
        <w:rPr>
          <w:rFonts w:ascii="Times New Roman" w:hAnsi="Times New Roman" w:cs="Times New Roman"/>
          <w:sz w:val="24"/>
          <w:szCs w:val="24"/>
        </w:rPr>
        <w:t> »</w:t>
      </w:r>
      <w:r>
        <w:rPr>
          <w:rFonts w:ascii="Times New Roman" w:hAnsi="Times New Roman" w:cs="Times New Roman"/>
          <w:sz w:val="24"/>
          <w:szCs w:val="24"/>
        </w:rPr>
        <w:t xml:space="preserve">, celui du peuple par </w:t>
      </w:r>
      <w:r w:rsidR="007E14B1">
        <w:rPr>
          <w:rFonts w:ascii="Times New Roman" w:hAnsi="Times New Roman" w:cs="Times New Roman"/>
          <w:sz w:val="24"/>
          <w:szCs w:val="24"/>
        </w:rPr>
        <w:t>le</w:t>
      </w:r>
      <w:r>
        <w:rPr>
          <w:rFonts w:ascii="Times New Roman" w:hAnsi="Times New Roman" w:cs="Times New Roman"/>
          <w:sz w:val="24"/>
          <w:szCs w:val="24"/>
        </w:rPr>
        <w:t xml:space="preserve"> peuple</w:t>
      </w:r>
      <w:r w:rsidR="007E14B1">
        <w:rPr>
          <w:rFonts w:ascii="Times New Roman" w:hAnsi="Times New Roman" w:cs="Times New Roman"/>
          <w:sz w:val="24"/>
          <w:szCs w:val="24"/>
        </w:rPr>
        <w:t>, sans jamais faire référence à la notion de « dictature du prolétariat » qu’il avait pourtant lui-même élaborée pendant les années 1850. Ce qui s’impose alors à lui, c’est l’idée d’un antagonisme irréductible entre l’appareil de l’Etat</w:t>
      </w:r>
      <w:r w:rsidR="000012A9">
        <w:rPr>
          <w:rFonts w:ascii="Times New Roman" w:hAnsi="Times New Roman" w:cs="Times New Roman"/>
          <w:sz w:val="24"/>
          <w:szCs w:val="24"/>
        </w:rPr>
        <w:t xml:space="preserve"> </w:t>
      </w:r>
      <w:r w:rsidR="007E14B1">
        <w:rPr>
          <w:rFonts w:ascii="Times New Roman" w:hAnsi="Times New Roman" w:cs="Times New Roman"/>
          <w:sz w:val="24"/>
          <w:szCs w:val="24"/>
        </w:rPr>
        <w:t xml:space="preserve">et l’autogouvernement du peuple, </w:t>
      </w:r>
      <w:r w:rsidR="000012A9">
        <w:rPr>
          <w:rFonts w:ascii="Times New Roman" w:hAnsi="Times New Roman" w:cs="Times New Roman"/>
          <w:sz w:val="24"/>
          <w:szCs w:val="24"/>
        </w:rPr>
        <w:t>qui s’oppose à</w:t>
      </w:r>
      <w:r w:rsidR="007E14B1">
        <w:rPr>
          <w:rFonts w:ascii="Times New Roman" w:hAnsi="Times New Roman" w:cs="Times New Roman"/>
          <w:sz w:val="24"/>
          <w:szCs w:val="24"/>
        </w:rPr>
        <w:t xml:space="preserve"> l’objectif d’une conquête du pouvoir d’Etat centralisé comme levier de la transformation de la société</w:t>
      </w:r>
      <w:r w:rsidR="000012A9">
        <w:rPr>
          <w:rFonts w:ascii="Times New Roman" w:hAnsi="Times New Roman" w:cs="Times New Roman"/>
          <w:sz w:val="24"/>
          <w:szCs w:val="24"/>
        </w:rPr>
        <w:t>.</w:t>
      </w:r>
    </w:p>
    <w:sectPr w:rsidR="00D60691" w:rsidRPr="00CD25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C00A" w14:textId="77777777" w:rsidR="00B432D6" w:rsidRDefault="00B432D6" w:rsidP="00271DFF">
      <w:pPr>
        <w:spacing w:after="0" w:line="240" w:lineRule="auto"/>
      </w:pPr>
      <w:r>
        <w:separator/>
      </w:r>
    </w:p>
  </w:endnote>
  <w:endnote w:type="continuationSeparator" w:id="0">
    <w:p w14:paraId="32A03636" w14:textId="77777777" w:rsidR="00B432D6" w:rsidRDefault="00B432D6" w:rsidP="0027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06584"/>
      <w:docPartObj>
        <w:docPartGallery w:val="Page Numbers (Bottom of Page)"/>
        <w:docPartUnique/>
      </w:docPartObj>
    </w:sdtPr>
    <w:sdtContent>
      <w:p w14:paraId="64151086" w14:textId="531C67A0" w:rsidR="00271DFF" w:rsidRDefault="00271DFF">
        <w:pPr>
          <w:pStyle w:val="Pieddepage"/>
          <w:jc w:val="right"/>
        </w:pPr>
        <w:r>
          <w:fldChar w:fldCharType="begin"/>
        </w:r>
        <w:r>
          <w:instrText>PAGE   \* MERGEFORMAT</w:instrText>
        </w:r>
        <w:r>
          <w:fldChar w:fldCharType="separate"/>
        </w:r>
        <w:r>
          <w:t>2</w:t>
        </w:r>
        <w:r>
          <w:fldChar w:fldCharType="end"/>
        </w:r>
      </w:p>
    </w:sdtContent>
  </w:sdt>
  <w:p w14:paraId="663C4EE7" w14:textId="77777777" w:rsidR="00271DFF" w:rsidRDefault="00271D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8AA2" w14:textId="77777777" w:rsidR="00B432D6" w:rsidRDefault="00B432D6" w:rsidP="00271DFF">
      <w:pPr>
        <w:spacing w:after="0" w:line="240" w:lineRule="auto"/>
      </w:pPr>
      <w:r>
        <w:separator/>
      </w:r>
    </w:p>
  </w:footnote>
  <w:footnote w:type="continuationSeparator" w:id="0">
    <w:p w14:paraId="709CA613" w14:textId="77777777" w:rsidR="00B432D6" w:rsidRDefault="00B432D6" w:rsidP="00271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C7159"/>
    <w:multiLevelType w:val="hybridMultilevel"/>
    <w:tmpl w:val="4134B87A"/>
    <w:lvl w:ilvl="0" w:tplc="824ADDF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10344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A6"/>
    <w:rsid w:val="000012A9"/>
    <w:rsid w:val="00004386"/>
    <w:rsid w:val="000356B0"/>
    <w:rsid w:val="0004340C"/>
    <w:rsid w:val="0008726F"/>
    <w:rsid w:val="00093123"/>
    <w:rsid w:val="001026BE"/>
    <w:rsid w:val="0011119B"/>
    <w:rsid w:val="001550BF"/>
    <w:rsid w:val="001B339C"/>
    <w:rsid w:val="001C49AE"/>
    <w:rsid w:val="001D44A2"/>
    <w:rsid w:val="00217E9F"/>
    <w:rsid w:val="00246B10"/>
    <w:rsid w:val="00271DFF"/>
    <w:rsid w:val="00284872"/>
    <w:rsid w:val="00285A57"/>
    <w:rsid w:val="00292FA6"/>
    <w:rsid w:val="002E1D38"/>
    <w:rsid w:val="00481AD5"/>
    <w:rsid w:val="00482731"/>
    <w:rsid w:val="004F2594"/>
    <w:rsid w:val="005479C3"/>
    <w:rsid w:val="005968DB"/>
    <w:rsid w:val="00607936"/>
    <w:rsid w:val="00607BE6"/>
    <w:rsid w:val="00683DEF"/>
    <w:rsid w:val="00693753"/>
    <w:rsid w:val="006E4F51"/>
    <w:rsid w:val="007E14B1"/>
    <w:rsid w:val="00867122"/>
    <w:rsid w:val="00896644"/>
    <w:rsid w:val="008A3181"/>
    <w:rsid w:val="008B1ABC"/>
    <w:rsid w:val="008C29E0"/>
    <w:rsid w:val="009353F0"/>
    <w:rsid w:val="00A1169E"/>
    <w:rsid w:val="00A2163E"/>
    <w:rsid w:val="00AD0D45"/>
    <w:rsid w:val="00AF63E8"/>
    <w:rsid w:val="00B432D6"/>
    <w:rsid w:val="00B7597A"/>
    <w:rsid w:val="00BD4348"/>
    <w:rsid w:val="00C40B0C"/>
    <w:rsid w:val="00CD095A"/>
    <w:rsid w:val="00CD2599"/>
    <w:rsid w:val="00D030CD"/>
    <w:rsid w:val="00D34FDD"/>
    <w:rsid w:val="00D3715D"/>
    <w:rsid w:val="00D60691"/>
    <w:rsid w:val="00D63E0F"/>
    <w:rsid w:val="00DA0E91"/>
    <w:rsid w:val="00DB1449"/>
    <w:rsid w:val="00DC0567"/>
    <w:rsid w:val="00DF53B0"/>
    <w:rsid w:val="00F9517B"/>
    <w:rsid w:val="00FA7FFC"/>
    <w:rsid w:val="00FC2566"/>
    <w:rsid w:val="00FE0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18F8"/>
  <w15:chartTrackingRefBased/>
  <w15:docId w15:val="{6E72F955-B399-49B9-AE9E-DF423F44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2FA6"/>
    <w:pPr>
      <w:ind w:left="720"/>
      <w:contextualSpacing/>
    </w:pPr>
  </w:style>
  <w:style w:type="paragraph" w:styleId="En-tte">
    <w:name w:val="header"/>
    <w:basedOn w:val="Normal"/>
    <w:link w:val="En-tteCar"/>
    <w:uiPriority w:val="99"/>
    <w:unhideWhenUsed/>
    <w:rsid w:val="00271DFF"/>
    <w:pPr>
      <w:tabs>
        <w:tab w:val="center" w:pos="4536"/>
        <w:tab w:val="right" w:pos="9072"/>
      </w:tabs>
      <w:spacing w:after="0" w:line="240" w:lineRule="auto"/>
    </w:pPr>
  </w:style>
  <w:style w:type="character" w:customStyle="1" w:styleId="En-tteCar">
    <w:name w:val="En-tête Car"/>
    <w:basedOn w:val="Policepardfaut"/>
    <w:link w:val="En-tte"/>
    <w:uiPriority w:val="99"/>
    <w:rsid w:val="00271DFF"/>
  </w:style>
  <w:style w:type="paragraph" w:styleId="Pieddepage">
    <w:name w:val="footer"/>
    <w:basedOn w:val="Normal"/>
    <w:link w:val="PieddepageCar"/>
    <w:uiPriority w:val="99"/>
    <w:unhideWhenUsed/>
    <w:rsid w:val="00271D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2207</Words>
  <Characters>11656</Characters>
  <Application>Microsoft Office Word</Application>
  <DocSecurity>0</DocSecurity>
  <Lines>179</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2022-05-20T08:23:00Z</cp:lastPrinted>
  <dcterms:created xsi:type="dcterms:W3CDTF">2022-05-20T08:10:00Z</dcterms:created>
  <dcterms:modified xsi:type="dcterms:W3CDTF">2022-05-20T16:01:00Z</dcterms:modified>
</cp:coreProperties>
</file>