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AA" w:rsidRPr="009E37AB" w:rsidRDefault="00E7677B">
      <w:pPr>
        <w:rPr>
          <w:rFonts w:ascii="Times New Roman" w:hAnsi="Times New Roman" w:cs="Times New Roman"/>
          <w:b/>
          <w:sz w:val="28"/>
          <w:szCs w:val="28"/>
        </w:rPr>
      </w:pPr>
      <w:r w:rsidRPr="009E37AB">
        <w:rPr>
          <w:rFonts w:ascii="Times New Roman" w:hAnsi="Times New Roman" w:cs="Times New Roman"/>
          <w:b/>
          <w:sz w:val="28"/>
          <w:szCs w:val="28"/>
        </w:rPr>
        <w:t>L’imaginaire du c</w:t>
      </w:r>
      <w:r w:rsidR="00995B10" w:rsidRPr="009E37AB">
        <w:rPr>
          <w:rFonts w:ascii="Times New Roman" w:hAnsi="Times New Roman" w:cs="Times New Roman"/>
          <w:b/>
          <w:sz w:val="28"/>
          <w:szCs w:val="28"/>
        </w:rPr>
        <w:t>ommun (Colloque de La Criée 2018)</w:t>
      </w:r>
    </w:p>
    <w:p w:rsidR="00830BA1" w:rsidRDefault="00830BA1">
      <w:pPr>
        <w:rPr>
          <w:rFonts w:ascii="Times New Roman" w:hAnsi="Times New Roman" w:cs="Times New Roman"/>
          <w:b/>
          <w:sz w:val="24"/>
          <w:szCs w:val="24"/>
        </w:rPr>
      </w:pPr>
    </w:p>
    <w:p w:rsidR="000D10AB" w:rsidRPr="000B4671" w:rsidRDefault="000E79B8">
      <w:pPr>
        <w:rPr>
          <w:rFonts w:ascii="Times New Roman" w:hAnsi="Times New Roman" w:cs="Times New Roman"/>
          <w:b/>
          <w:sz w:val="24"/>
          <w:szCs w:val="24"/>
        </w:rPr>
      </w:pPr>
      <w:r>
        <w:rPr>
          <w:rFonts w:ascii="Times New Roman" w:hAnsi="Times New Roman" w:cs="Times New Roman"/>
          <w:b/>
          <w:sz w:val="24"/>
          <w:szCs w:val="24"/>
        </w:rPr>
        <w:t>Introduction</w:t>
      </w:r>
      <w:r w:rsidR="00E7677B">
        <w:rPr>
          <w:rFonts w:ascii="Times New Roman" w:hAnsi="Times New Roman" w:cs="Times New Roman"/>
          <w:b/>
          <w:sz w:val="24"/>
          <w:szCs w:val="24"/>
        </w:rPr>
        <w:t> :</w:t>
      </w:r>
      <w:r>
        <w:rPr>
          <w:rFonts w:ascii="Times New Roman" w:hAnsi="Times New Roman" w:cs="Times New Roman"/>
          <w:b/>
          <w:sz w:val="24"/>
          <w:szCs w:val="24"/>
        </w:rPr>
        <w:t xml:space="preserve"> </w:t>
      </w:r>
      <w:r w:rsidR="00830BA1">
        <w:rPr>
          <w:rFonts w:ascii="Times New Roman" w:hAnsi="Times New Roman" w:cs="Times New Roman"/>
          <w:b/>
          <w:sz w:val="24"/>
          <w:szCs w:val="24"/>
        </w:rPr>
        <w:t>L’imagination et l’imagin</w:t>
      </w:r>
      <w:r w:rsidR="000050CD">
        <w:rPr>
          <w:rFonts w:ascii="Times New Roman" w:hAnsi="Times New Roman" w:cs="Times New Roman"/>
          <w:b/>
          <w:sz w:val="24"/>
          <w:szCs w:val="24"/>
        </w:rPr>
        <w:t>aire</w:t>
      </w:r>
    </w:p>
    <w:p w:rsidR="00A36654" w:rsidRPr="008E1FF3" w:rsidRDefault="00A36654" w:rsidP="00A36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L’imagination est une faculté que possède l’individu comme sujet. L’imaginaire constitue à l’inverse un ensemble de représentations qui prend sa source dans la société et dont la diffusion manifeste l’action inconsciente de la société sur l’individu. </w:t>
      </w:r>
      <w:r w:rsidR="009E37AB">
        <w:rPr>
          <w:rFonts w:ascii="Times New Roman" w:hAnsi="Times New Roman" w:cs="Times New Roman"/>
          <w:sz w:val="24"/>
          <w:szCs w:val="24"/>
        </w:rPr>
        <w:t xml:space="preserve">Une opposition tenace s’installe ainsi dans </w:t>
      </w:r>
      <w:r w:rsidR="00807DCD">
        <w:rPr>
          <w:rFonts w:ascii="Times New Roman" w:hAnsi="Times New Roman" w:cs="Times New Roman"/>
          <w:sz w:val="24"/>
          <w:szCs w:val="24"/>
        </w:rPr>
        <w:t xml:space="preserve">de </w:t>
      </w:r>
      <w:r w:rsidR="009E37AB">
        <w:rPr>
          <w:rFonts w:ascii="Times New Roman" w:hAnsi="Times New Roman" w:cs="Times New Roman"/>
          <w:sz w:val="24"/>
          <w:szCs w:val="24"/>
        </w:rPr>
        <w:t xml:space="preserve">nombreux champs disciplinaires. </w:t>
      </w:r>
      <w:r>
        <w:rPr>
          <w:rFonts w:ascii="Times New Roman" w:hAnsi="Times New Roman" w:cs="Times New Roman"/>
          <w:sz w:val="24"/>
          <w:szCs w:val="24"/>
        </w:rPr>
        <w:t>Une certaine psy</w:t>
      </w:r>
      <w:r w:rsidR="00F20385">
        <w:rPr>
          <w:rFonts w:ascii="Times New Roman" w:hAnsi="Times New Roman" w:cs="Times New Roman"/>
          <w:sz w:val="24"/>
          <w:szCs w:val="24"/>
        </w:rPr>
        <w:t xml:space="preserve">chologie ou sociologie tend </w:t>
      </w:r>
      <w:r>
        <w:rPr>
          <w:rFonts w:ascii="Times New Roman" w:hAnsi="Times New Roman" w:cs="Times New Roman"/>
          <w:sz w:val="24"/>
          <w:szCs w:val="24"/>
        </w:rPr>
        <w:t>à opposer explicitement l’</w:t>
      </w:r>
      <w:r w:rsidR="0001410A">
        <w:rPr>
          <w:rFonts w:ascii="Times New Roman" w:hAnsi="Times New Roman" w:cs="Times New Roman"/>
          <w:sz w:val="24"/>
          <w:szCs w:val="24"/>
        </w:rPr>
        <w:t>« </w:t>
      </w:r>
      <w:r>
        <w:rPr>
          <w:rFonts w:ascii="Times New Roman" w:hAnsi="Times New Roman" w:cs="Times New Roman"/>
          <w:sz w:val="24"/>
          <w:szCs w:val="24"/>
        </w:rPr>
        <w:t>imaginaire</w:t>
      </w:r>
      <w:r w:rsidR="0001410A">
        <w:rPr>
          <w:rFonts w:ascii="Times New Roman" w:hAnsi="Times New Roman" w:cs="Times New Roman"/>
          <w:sz w:val="24"/>
          <w:szCs w:val="24"/>
        </w:rPr>
        <w:t> »</w:t>
      </w:r>
      <w:r>
        <w:rPr>
          <w:rFonts w:ascii="Times New Roman" w:hAnsi="Times New Roman" w:cs="Times New Roman"/>
          <w:sz w:val="24"/>
          <w:szCs w:val="24"/>
        </w:rPr>
        <w:t xml:space="preserve"> à l’</w:t>
      </w:r>
      <w:r w:rsidR="0001410A">
        <w:rPr>
          <w:rFonts w:ascii="Times New Roman" w:hAnsi="Times New Roman" w:cs="Times New Roman"/>
          <w:sz w:val="24"/>
          <w:szCs w:val="24"/>
        </w:rPr>
        <w:t>« </w:t>
      </w:r>
      <w:r>
        <w:rPr>
          <w:rFonts w:ascii="Times New Roman" w:hAnsi="Times New Roman" w:cs="Times New Roman"/>
          <w:sz w:val="24"/>
          <w:szCs w:val="24"/>
        </w:rPr>
        <w:t>imagination</w:t>
      </w:r>
      <w:r w:rsidR="0001410A">
        <w:rPr>
          <w:rFonts w:ascii="Times New Roman" w:hAnsi="Times New Roman" w:cs="Times New Roman"/>
          <w:sz w:val="24"/>
          <w:szCs w:val="24"/>
        </w:rPr>
        <w:t> »</w:t>
      </w:r>
      <w:r w:rsidR="005D3D28">
        <w:rPr>
          <w:rFonts w:ascii="Times New Roman" w:hAnsi="Times New Roman" w:cs="Times New Roman"/>
          <w:sz w:val="24"/>
          <w:szCs w:val="24"/>
        </w:rPr>
        <w:t xml:space="preserve">. Christophe Dejours affirme ainsi : « L’imaginaire (social) s’oppose ici conceptuellement à l’imagination (subjective). L’imagination est le résultat du travail psychique de liaison, à partir de formes figurées (les fantasmes) </w:t>
      </w:r>
      <w:r w:rsidR="005D3D28" w:rsidRPr="00CC7717">
        <w:rPr>
          <w:rFonts w:ascii="Times New Roman" w:hAnsi="Times New Roman" w:cs="Times New Roman"/>
          <w:i/>
          <w:sz w:val="24"/>
          <w:szCs w:val="24"/>
        </w:rPr>
        <w:t>produites par le sujet</w:t>
      </w:r>
      <w:r w:rsidR="005D3D28">
        <w:rPr>
          <w:rFonts w:ascii="Times New Roman" w:hAnsi="Times New Roman" w:cs="Times New Roman"/>
          <w:sz w:val="24"/>
          <w:szCs w:val="24"/>
        </w:rPr>
        <w:t xml:space="preserve"> lui-même et de leur association à des pensées latentes. […] L’imaginaire social, en revanche, est un répertoire d’images </w:t>
      </w:r>
      <w:r w:rsidR="005D3D28" w:rsidRPr="00CC7717">
        <w:rPr>
          <w:rFonts w:ascii="Times New Roman" w:hAnsi="Times New Roman" w:cs="Times New Roman"/>
          <w:i/>
          <w:sz w:val="24"/>
          <w:szCs w:val="24"/>
        </w:rPr>
        <w:t>données de l’extérieur par la société</w:t>
      </w:r>
      <w:r w:rsidR="00A64687">
        <w:rPr>
          <w:rFonts w:ascii="Times New Roman" w:hAnsi="Times New Roman" w:cs="Times New Roman"/>
          <w:sz w:val="24"/>
          <w:szCs w:val="24"/>
        </w:rPr>
        <w:t>…</w:t>
      </w:r>
      <w:r w:rsidR="005D3D28">
        <w:rPr>
          <w:rFonts w:ascii="Times New Roman" w:hAnsi="Times New Roman" w:cs="Times New Roman"/>
          <w:sz w:val="24"/>
          <w:szCs w:val="24"/>
        </w:rPr>
        <w:t> </w:t>
      </w:r>
      <w:r w:rsidR="005D3D28">
        <w:rPr>
          <w:rStyle w:val="Appelnotedebasdep"/>
          <w:rFonts w:ascii="Times New Roman" w:hAnsi="Times New Roman" w:cs="Times New Roman"/>
          <w:sz w:val="24"/>
          <w:szCs w:val="24"/>
        </w:rPr>
        <w:footnoteReference w:id="1"/>
      </w:r>
      <w:r w:rsidR="005D3D28">
        <w:rPr>
          <w:rFonts w:ascii="Times New Roman" w:hAnsi="Times New Roman" w:cs="Times New Roman"/>
          <w:sz w:val="24"/>
          <w:szCs w:val="24"/>
        </w:rPr>
        <w:t>»</w:t>
      </w:r>
      <w:r w:rsidR="0001410A">
        <w:rPr>
          <w:rFonts w:ascii="Times New Roman" w:hAnsi="Times New Roman" w:cs="Times New Roman"/>
          <w:sz w:val="24"/>
          <w:szCs w:val="24"/>
        </w:rPr>
        <w:t xml:space="preserve"> On voit ici que l’individu produit </w:t>
      </w:r>
      <w:r w:rsidR="009E37AB">
        <w:rPr>
          <w:rFonts w:ascii="Times New Roman" w:hAnsi="Times New Roman" w:cs="Times New Roman"/>
          <w:sz w:val="24"/>
          <w:szCs w:val="24"/>
        </w:rPr>
        <w:t xml:space="preserve">de l’intérieur de lui-même </w:t>
      </w:r>
      <w:r w:rsidR="0001410A">
        <w:rPr>
          <w:rFonts w:ascii="Times New Roman" w:hAnsi="Times New Roman" w:cs="Times New Roman"/>
          <w:sz w:val="24"/>
          <w:szCs w:val="24"/>
        </w:rPr>
        <w:t>les formes figur</w:t>
      </w:r>
      <w:r w:rsidR="00A64687">
        <w:rPr>
          <w:rFonts w:ascii="Times New Roman" w:hAnsi="Times New Roman" w:cs="Times New Roman"/>
          <w:sz w:val="24"/>
          <w:szCs w:val="24"/>
        </w:rPr>
        <w:t xml:space="preserve">ées ou fantasmes mais que </w:t>
      </w:r>
      <w:r w:rsidR="00A70AB4">
        <w:rPr>
          <w:rFonts w:ascii="Times New Roman" w:hAnsi="Times New Roman" w:cs="Times New Roman"/>
          <w:sz w:val="24"/>
          <w:szCs w:val="24"/>
        </w:rPr>
        <w:t xml:space="preserve">l’imaginaire social </w:t>
      </w:r>
      <w:r w:rsidR="009E37AB">
        <w:rPr>
          <w:rFonts w:ascii="Times New Roman" w:hAnsi="Times New Roman" w:cs="Times New Roman"/>
          <w:sz w:val="24"/>
          <w:szCs w:val="24"/>
        </w:rPr>
        <w:t xml:space="preserve">lui est en revanche </w:t>
      </w:r>
      <w:r w:rsidR="00A64687">
        <w:rPr>
          <w:rFonts w:ascii="Times New Roman" w:hAnsi="Times New Roman" w:cs="Times New Roman"/>
          <w:sz w:val="24"/>
          <w:szCs w:val="24"/>
        </w:rPr>
        <w:t>donné</w:t>
      </w:r>
      <w:r w:rsidR="00A70AB4">
        <w:rPr>
          <w:rFonts w:ascii="Times New Roman" w:hAnsi="Times New Roman" w:cs="Times New Roman"/>
          <w:sz w:val="24"/>
          <w:szCs w:val="24"/>
        </w:rPr>
        <w:t xml:space="preserve"> </w:t>
      </w:r>
      <w:r w:rsidR="009E37AB">
        <w:rPr>
          <w:rFonts w:ascii="Times New Roman" w:hAnsi="Times New Roman" w:cs="Times New Roman"/>
          <w:sz w:val="24"/>
          <w:szCs w:val="24"/>
        </w:rPr>
        <w:t xml:space="preserve">de l’extérieur et </w:t>
      </w:r>
      <w:r w:rsidR="00A70AB4">
        <w:rPr>
          <w:rFonts w:ascii="Times New Roman" w:hAnsi="Times New Roman" w:cs="Times New Roman"/>
          <w:sz w:val="24"/>
          <w:szCs w:val="24"/>
        </w:rPr>
        <w:t xml:space="preserve">fonctionne un peu </w:t>
      </w:r>
      <w:r w:rsidR="009E37AB">
        <w:rPr>
          <w:rFonts w:ascii="Times New Roman" w:hAnsi="Times New Roman" w:cs="Times New Roman"/>
          <w:sz w:val="24"/>
          <w:szCs w:val="24"/>
        </w:rPr>
        <w:t>comme un « prêt-à-penser »,</w:t>
      </w:r>
      <w:r w:rsidR="00D216FC">
        <w:rPr>
          <w:rFonts w:ascii="Times New Roman" w:hAnsi="Times New Roman" w:cs="Times New Roman"/>
          <w:sz w:val="24"/>
          <w:szCs w:val="24"/>
        </w:rPr>
        <w:t xml:space="preserve"> </w:t>
      </w:r>
      <w:r w:rsidR="00790027">
        <w:rPr>
          <w:rFonts w:ascii="Times New Roman" w:hAnsi="Times New Roman" w:cs="Times New Roman"/>
          <w:sz w:val="24"/>
          <w:szCs w:val="24"/>
        </w:rPr>
        <w:t>s’</w:t>
      </w:r>
      <w:r w:rsidR="009E37AB">
        <w:rPr>
          <w:rFonts w:ascii="Times New Roman" w:hAnsi="Times New Roman" w:cs="Times New Roman"/>
          <w:sz w:val="24"/>
          <w:szCs w:val="24"/>
        </w:rPr>
        <w:t>apparentant</w:t>
      </w:r>
      <w:r w:rsidR="00790027">
        <w:rPr>
          <w:rFonts w:ascii="Times New Roman" w:hAnsi="Times New Roman" w:cs="Times New Roman"/>
          <w:sz w:val="24"/>
          <w:szCs w:val="24"/>
        </w:rPr>
        <w:t xml:space="preserve"> de très </w:t>
      </w:r>
      <w:r w:rsidR="00A049E3">
        <w:rPr>
          <w:rFonts w:ascii="Times New Roman" w:hAnsi="Times New Roman" w:cs="Times New Roman"/>
          <w:sz w:val="24"/>
          <w:szCs w:val="24"/>
        </w:rPr>
        <w:t>près à ce que l’on nommait naguère</w:t>
      </w:r>
      <w:r w:rsidR="00070840">
        <w:rPr>
          <w:rFonts w:ascii="Times New Roman" w:hAnsi="Times New Roman" w:cs="Times New Roman"/>
          <w:sz w:val="24"/>
          <w:szCs w:val="24"/>
        </w:rPr>
        <w:t xml:space="preserve"> l’« idéologie ». </w:t>
      </w:r>
      <w:r w:rsidR="0001410A">
        <w:rPr>
          <w:rFonts w:ascii="Times New Roman" w:hAnsi="Times New Roman" w:cs="Times New Roman"/>
          <w:sz w:val="24"/>
          <w:szCs w:val="24"/>
        </w:rPr>
        <w:t>Est-ce à dire q</w:t>
      </w:r>
      <w:r w:rsidR="003C6FEA">
        <w:rPr>
          <w:rFonts w:ascii="Times New Roman" w:hAnsi="Times New Roman" w:cs="Times New Roman"/>
          <w:sz w:val="24"/>
          <w:szCs w:val="24"/>
        </w:rPr>
        <w:t>ue l’imaginaire social ne peut être</w:t>
      </w:r>
      <w:r w:rsidR="0001410A">
        <w:rPr>
          <w:rFonts w:ascii="Times New Roman" w:hAnsi="Times New Roman" w:cs="Times New Roman"/>
          <w:sz w:val="24"/>
          <w:szCs w:val="24"/>
        </w:rPr>
        <w:t xml:space="preserve"> </w:t>
      </w:r>
      <w:r w:rsidR="003C6FEA">
        <w:rPr>
          <w:rFonts w:ascii="Times New Roman" w:hAnsi="Times New Roman" w:cs="Times New Roman"/>
          <w:sz w:val="24"/>
          <w:szCs w:val="24"/>
        </w:rPr>
        <w:t xml:space="preserve">que donné et non </w:t>
      </w:r>
      <w:r w:rsidR="0001410A">
        <w:rPr>
          <w:rFonts w:ascii="Times New Roman" w:hAnsi="Times New Roman" w:cs="Times New Roman"/>
          <w:sz w:val="24"/>
          <w:szCs w:val="24"/>
        </w:rPr>
        <w:t>produit</w:t>
      </w:r>
      <w:r w:rsidR="003C6FEA">
        <w:rPr>
          <w:rFonts w:ascii="Times New Roman" w:hAnsi="Times New Roman" w:cs="Times New Roman"/>
          <w:sz w:val="24"/>
          <w:szCs w:val="24"/>
        </w:rPr>
        <w:t xml:space="preserve"> </w:t>
      </w:r>
      <w:r w:rsidR="0001410A">
        <w:rPr>
          <w:rFonts w:ascii="Times New Roman" w:hAnsi="Times New Roman" w:cs="Times New Roman"/>
          <w:sz w:val="24"/>
          <w:szCs w:val="24"/>
        </w:rPr>
        <w:t>et</w:t>
      </w:r>
      <w:r w:rsidR="003C6FEA">
        <w:rPr>
          <w:rFonts w:ascii="Times New Roman" w:hAnsi="Times New Roman" w:cs="Times New Roman"/>
          <w:sz w:val="24"/>
          <w:szCs w:val="24"/>
        </w:rPr>
        <w:t>,</w:t>
      </w:r>
      <w:r w:rsidR="0001410A">
        <w:rPr>
          <w:rFonts w:ascii="Times New Roman" w:hAnsi="Times New Roman" w:cs="Times New Roman"/>
          <w:sz w:val="24"/>
          <w:szCs w:val="24"/>
        </w:rPr>
        <w:t xml:space="preserve"> </w:t>
      </w:r>
      <w:r w:rsidR="003C6FEA">
        <w:rPr>
          <w:rFonts w:ascii="Times New Roman" w:hAnsi="Times New Roman" w:cs="Times New Roman"/>
          <w:sz w:val="24"/>
          <w:szCs w:val="24"/>
        </w:rPr>
        <w:t xml:space="preserve">en conséquence, </w:t>
      </w:r>
      <w:r w:rsidR="0001410A">
        <w:rPr>
          <w:rFonts w:ascii="Times New Roman" w:hAnsi="Times New Roman" w:cs="Times New Roman"/>
          <w:sz w:val="24"/>
          <w:szCs w:val="24"/>
        </w:rPr>
        <w:t xml:space="preserve">que le rapport de l’individu à un tel imaginaire ne peut être que passif? </w:t>
      </w:r>
      <w:r w:rsidR="003C6FEA">
        <w:rPr>
          <w:rFonts w:ascii="Times New Roman" w:hAnsi="Times New Roman" w:cs="Times New Roman"/>
          <w:sz w:val="24"/>
          <w:szCs w:val="24"/>
        </w:rPr>
        <w:t xml:space="preserve">Ou bien est-il possible d’envisager que cet imaginaire lui-même soit </w:t>
      </w:r>
      <w:r w:rsidR="009E37AB">
        <w:rPr>
          <w:rFonts w:ascii="Times New Roman" w:hAnsi="Times New Roman" w:cs="Times New Roman"/>
          <w:sz w:val="24"/>
          <w:szCs w:val="24"/>
        </w:rPr>
        <w:t>« modifié » ou « déconstruit »</w:t>
      </w:r>
      <w:r w:rsidR="009E37AB">
        <w:rPr>
          <w:rStyle w:val="Appelnotedebasdep"/>
          <w:rFonts w:ascii="Times New Roman" w:hAnsi="Times New Roman" w:cs="Times New Roman"/>
          <w:sz w:val="24"/>
          <w:szCs w:val="24"/>
        </w:rPr>
        <w:footnoteReference w:id="2"/>
      </w:r>
      <w:r w:rsidR="009E37AB">
        <w:rPr>
          <w:rFonts w:ascii="Times New Roman" w:hAnsi="Times New Roman" w:cs="Times New Roman"/>
          <w:sz w:val="24"/>
          <w:szCs w:val="24"/>
        </w:rPr>
        <w:t xml:space="preserve">, </w:t>
      </w:r>
      <w:r w:rsidR="00A049E3">
        <w:rPr>
          <w:rFonts w:ascii="Times New Roman" w:hAnsi="Times New Roman" w:cs="Times New Roman"/>
          <w:sz w:val="24"/>
          <w:szCs w:val="24"/>
        </w:rPr>
        <w:t xml:space="preserve">de manière à inquiéter </w:t>
      </w:r>
      <w:r w:rsidR="00830433">
        <w:rPr>
          <w:rFonts w:ascii="Times New Roman" w:hAnsi="Times New Roman" w:cs="Times New Roman"/>
          <w:sz w:val="24"/>
          <w:szCs w:val="24"/>
        </w:rPr>
        <w:t>les certitudes qui font sa force</w:t>
      </w:r>
      <w:r w:rsidR="00A049E3">
        <w:rPr>
          <w:rFonts w:ascii="Times New Roman" w:hAnsi="Times New Roman" w:cs="Times New Roman"/>
          <w:sz w:val="24"/>
          <w:szCs w:val="24"/>
        </w:rPr>
        <w:t xml:space="preserve"> ? </w:t>
      </w:r>
      <w:r w:rsidR="009E37AB">
        <w:rPr>
          <w:rFonts w:ascii="Times New Roman" w:hAnsi="Times New Roman" w:cs="Times New Roman"/>
          <w:sz w:val="24"/>
          <w:szCs w:val="24"/>
        </w:rPr>
        <w:t xml:space="preserve">En allant plus loin, </w:t>
      </w:r>
      <w:r w:rsidR="00A049E3">
        <w:rPr>
          <w:rFonts w:ascii="Times New Roman" w:hAnsi="Times New Roman" w:cs="Times New Roman"/>
          <w:sz w:val="24"/>
          <w:szCs w:val="24"/>
        </w:rPr>
        <w:t>peut-on concevoir qu’un autre imaginaire social soit activement</w:t>
      </w:r>
      <w:r w:rsidR="009E37AB">
        <w:rPr>
          <w:rFonts w:ascii="Times New Roman" w:hAnsi="Times New Roman" w:cs="Times New Roman"/>
          <w:sz w:val="24"/>
          <w:szCs w:val="24"/>
        </w:rPr>
        <w:t xml:space="preserve"> </w:t>
      </w:r>
      <w:r w:rsidR="003C6FEA">
        <w:rPr>
          <w:rFonts w:ascii="Times New Roman" w:hAnsi="Times New Roman" w:cs="Times New Roman"/>
          <w:sz w:val="24"/>
          <w:szCs w:val="24"/>
        </w:rPr>
        <w:t xml:space="preserve">produit </w:t>
      </w:r>
      <w:r w:rsidR="009E37AB">
        <w:rPr>
          <w:rFonts w:ascii="Times New Roman" w:hAnsi="Times New Roman" w:cs="Times New Roman"/>
          <w:sz w:val="24"/>
          <w:szCs w:val="24"/>
        </w:rPr>
        <w:t>lui-même</w:t>
      </w:r>
      <w:r w:rsidR="00A049E3">
        <w:rPr>
          <w:rFonts w:ascii="Times New Roman" w:hAnsi="Times New Roman" w:cs="Times New Roman"/>
          <w:sz w:val="24"/>
          <w:szCs w:val="24"/>
        </w:rPr>
        <w:t>,</w:t>
      </w:r>
      <w:r w:rsidR="009E37AB">
        <w:rPr>
          <w:rFonts w:ascii="Times New Roman" w:hAnsi="Times New Roman" w:cs="Times New Roman"/>
          <w:sz w:val="24"/>
          <w:szCs w:val="24"/>
        </w:rPr>
        <w:t xml:space="preserve"> </w:t>
      </w:r>
      <w:r w:rsidR="003C6FEA">
        <w:rPr>
          <w:rFonts w:ascii="Times New Roman" w:hAnsi="Times New Roman" w:cs="Times New Roman"/>
          <w:sz w:val="24"/>
          <w:szCs w:val="24"/>
        </w:rPr>
        <w:t xml:space="preserve">non </w:t>
      </w:r>
      <w:r w:rsidR="00A049E3">
        <w:rPr>
          <w:rFonts w:ascii="Times New Roman" w:hAnsi="Times New Roman" w:cs="Times New Roman"/>
          <w:sz w:val="24"/>
          <w:szCs w:val="24"/>
        </w:rPr>
        <w:t xml:space="preserve">certes </w:t>
      </w:r>
      <w:r w:rsidR="003C6FEA">
        <w:rPr>
          <w:rFonts w:ascii="Times New Roman" w:hAnsi="Times New Roman" w:cs="Times New Roman"/>
          <w:sz w:val="24"/>
          <w:szCs w:val="24"/>
        </w:rPr>
        <w:t xml:space="preserve">par un individu </w:t>
      </w:r>
      <w:r w:rsidR="00A049E3">
        <w:rPr>
          <w:rFonts w:ascii="Times New Roman" w:hAnsi="Times New Roman" w:cs="Times New Roman"/>
          <w:sz w:val="24"/>
          <w:szCs w:val="24"/>
        </w:rPr>
        <w:t xml:space="preserve">isolé, </w:t>
      </w:r>
      <w:r w:rsidR="003C6FEA">
        <w:rPr>
          <w:rFonts w:ascii="Times New Roman" w:hAnsi="Times New Roman" w:cs="Times New Roman"/>
          <w:sz w:val="24"/>
          <w:szCs w:val="24"/>
        </w:rPr>
        <w:t xml:space="preserve">mais par des individus </w:t>
      </w:r>
      <w:r w:rsidR="00A049E3">
        <w:rPr>
          <w:rFonts w:ascii="Times New Roman" w:hAnsi="Times New Roman" w:cs="Times New Roman"/>
          <w:sz w:val="24"/>
          <w:szCs w:val="24"/>
        </w:rPr>
        <w:t xml:space="preserve">agissant collectivement </w:t>
      </w:r>
      <w:r w:rsidR="003C6FEA">
        <w:rPr>
          <w:rFonts w:ascii="Times New Roman" w:hAnsi="Times New Roman" w:cs="Times New Roman"/>
          <w:sz w:val="24"/>
          <w:szCs w:val="24"/>
        </w:rPr>
        <w:t>et, si oui, à quelles conditions ?</w:t>
      </w:r>
    </w:p>
    <w:p w:rsidR="000E79B8" w:rsidRDefault="00E57851" w:rsidP="009F4638">
      <w:pPr>
        <w:spacing w:line="360" w:lineRule="auto"/>
        <w:jc w:val="both"/>
        <w:rPr>
          <w:rFonts w:ascii="Times New Roman" w:hAnsi="Times New Roman" w:cs="Times New Roman"/>
          <w:sz w:val="24"/>
          <w:szCs w:val="24"/>
        </w:rPr>
      </w:pPr>
      <w:r>
        <w:rPr>
          <w:rFonts w:ascii="Times New Roman" w:hAnsi="Times New Roman" w:cs="Times New Roman"/>
          <w:sz w:val="24"/>
          <w:szCs w:val="24"/>
        </w:rPr>
        <w:t>L’enjeu politique de cette question est considérable</w:t>
      </w:r>
      <w:r w:rsidR="003C6FEA">
        <w:rPr>
          <w:rFonts w:ascii="Times New Roman" w:hAnsi="Times New Roman" w:cs="Times New Roman"/>
          <w:sz w:val="24"/>
          <w:szCs w:val="24"/>
        </w:rPr>
        <w:t xml:space="preserve">. Il y va en effet de la possibilité d’opposer à l’imaginaire néolibéral dominant un </w:t>
      </w:r>
      <w:r w:rsidR="00A70AB4">
        <w:rPr>
          <w:rFonts w:ascii="Times New Roman" w:hAnsi="Times New Roman" w:cs="Times New Roman"/>
          <w:sz w:val="24"/>
          <w:szCs w:val="24"/>
        </w:rPr>
        <w:t>« </w:t>
      </w:r>
      <w:r w:rsidR="003C6FEA">
        <w:rPr>
          <w:rFonts w:ascii="Times New Roman" w:hAnsi="Times New Roman" w:cs="Times New Roman"/>
          <w:sz w:val="24"/>
          <w:szCs w:val="24"/>
        </w:rPr>
        <w:t>imaginaire alternatif</w:t>
      </w:r>
      <w:r w:rsidR="00A70AB4">
        <w:rPr>
          <w:rFonts w:ascii="Times New Roman" w:hAnsi="Times New Roman" w:cs="Times New Roman"/>
          <w:sz w:val="24"/>
          <w:szCs w:val="24"/>
        </w:rPr>
        <w:t> »</w:t>
      </w:r>
      <w:r w:rsidR="003C6FEA">
        <w:rPr>
          <w:rFonts w:ascii="Times New Roman" w:hAnsi="Times New Roman" w:cs="Times New Roman"/>
          <w:sz w:val="24"/>
          <w:szCs w:val="24"/>
        </w:rPr>
        <w:t>, celui que nous appelons l’</w:t>
      </w:r>
      <w:r w:rsidR="00D804A7">
        <w:rPr>
          <w:rFonts w:ascii="Times New Roman" w:hAnsi="Times New Roman" w:cs="Times New Roman"/>
          <w:sz w:val="24"/>
          <w:szCs w:val="24"/>
        </w:rPr>
        <w:t>« </w:t>
      </w:r>
      <w:r w:rsidR="003C6FEA">
        <w:rPr>
          <w:rFonts w:ascii="Times New Roman" w:hAnsi="Times New Roman" w:cs="Times New Roman"/>
          <w:sz w:val="24"/>
          <w:szCs w:val="24"/>
        </w:rPr>
        <w:t>i</w:t>
      </w:r>
      <w:r w:rsidR="00A70AB4">
        <w:rPr>
          <w:rFonts w:ascii="Times New Roman" w:hAnsi="Times New Roman" w:cs="Times New Roman"/>
          <w:sz w:val="24"/>
          <w:szCs w:val="24"/>
        </w:rPr>
        <w:t>maginaire du commun</w:t>
      </w:r>
      <w:r w:rsidR="00D804A7">
        <w:rPr>
          <w:rFonts w:ascii="Times New Roman" w:hAnsi="Times New Roman" w:cs="Times New Roman"/>
          <w:sz w:val="24"/>
          <w:szCs w:val="24"/>
        </w:rPr>
        <w:t> »</w:t>
      </w:r>
      <w:r w:rsidR="00A70AB4">
        <w:rPr>
          <w:rFonts w:ascii="Times New Roman" w:hAnsi="Times New Roman" w:cs="Times New Roman"/>
          <w:sz w:val="24"/>
          <w:szCs w:val="24"/>
        </w:rPr>
        <w:t>. C</w:t>
      </w:r>
      <w:r w:rsidR="00830433">
        <w:rPr>
          <w:rFonts w:ascii="Times New Roman" w:hAnsi="Times New Roman" w:cs="Times New Roman"/>
          <w:sz w:val="24"/>
          <w:szCs w:val="24"/>
        </w:rPr>
        <w:t>ar une telle</w:t>
      </w:r>
      <w:r w:rsidR="00A70AB4">
        <w:rPr>
          <w:rFonts w:ascii="Times New Roman" w:hAnsi="Times New Roman" w:cs="Times New Roman"/>
          <w:sz w:val="24"/>
          <w:szCs w:val="24"/>
        </w:rPr>
        <w:t xml:space="preserve"> opposition n’implique nullement que c</w:t>
      </w:r>
      <w:r w:rsidR="003C6FEA">
        <w:rPr>
          <w:rFonts w:ascii="Times New Roman" w:hAnsi="Times New Roman" w:cs="Times New Roman"/>
          <w:sz w:val="24"/>
          <w:szCs w:val="24"/>
        </w:rPr>
        <w:t>es deux imaginaires</w:t>
      </w:r>
      <w:r w:rsidR="00A70AB4">
        <w:rPr>
          <w:rFonts w:ascii="Times New Roman" w:hAnsi="Times New Roman" w:cs="Times New Roman"/>
          <w:sz w:val="24"/>
          <w:szCs w:val="24"/>
        </w:rPr>
        <w:t xml:space="preserve"> se situent</w:t>
      </w:r>
      <w:r w:rsidR="003C6FEA">
        <w:rPr>
          <w:rFonts w:ascii="Times New Roman" w:hAnsi="Times New Roman" w:cs="Times New Roman"/>
          <w:sz w:val="24"/>
          <w:szCs w:val="24"/>
        </w:rPr>
        <w:t xml:space="preserve"> sur le même terrain</w:t>
      </w:r>
      <w:r w:rsidR="002E49A2">
        <w:rPr>
          <w:rStyle w:val="Appelnotedebasdep"/>
          <w:rFonts w:ascii="Times New Roman" w:hAnsi="Times New Roman" w:cs="Times New Roman"/>
          <w:sz w:val="24"/>
          <w:szCs w:val="24"/>
        </w:rPr>
        <w:footnoteReference w:id="3"/>
      </w:r>
      <w:r w:rsidR="00A049E3">
        <w:rPr>
          <w:rFonts w:ascii="Times New Roman" w:hAnsi="Times New Roman" w:cs="Times New Roman"/>
          <w:sz w:val="24"/>
          <w:szCs w:val="24"/>
        </w:rPr>
        <w:t xml:space="preserve">. </w:t>
      </w:r>
      <w:r w:rsidR="002845D6">
        <w:rPr>
          <w:rFonts w:ascii="Times New Roman" w:hAnsi="Times New Roman" w:cs="Times New Roman"/>
          <w:sz w:val="24"/>
          <w:szCs w:val="24"/>
        </w:rPr>
        <w:t xml:space="preserve">En réalité, le terme d’« imaginaire » ne prend pas le même sens dans les deux cas. </w:t>
      </w:r>
      <w:r w:rsidR="00A049E3">
        <w:rPr>
          <w:rFonts w:ascii="Times New Roman" w:hAnsi="Times New Roman" w:cs="Times New Roman"/>
          <w:sz w:val="24"/>
          <w:szCs w:val="24"/>
        </w:rPr>
        <w:t>L’imaginaire néolibéral</w:t>
      </w:r>
      <w:r w:rsidR="005C4A81">
        <w:rPr>
          <w:rFonts w:ascii="Times New Roman" w:hAnsi="Times New Roman" w:cs="Times New Roman"/>
          <w:sz w:val="24"/>
          <w:szCs w:val="24"/>
        </w:rPr>
        <w:t xml:space="preserve"> est</w:t>
      </w:r>
      <w:r w:rsidR="00A049E3">
        <w:rPr>
          <w:rFonts w:ascii="Times New Roman" w:hAnsi="Times New Roman" w:cs="Times New Roman"/>
          <w:sz w:val="24"/>
          <w:szCs w:val="24"/>
        </w:rPr>
        <w:t xml:space="preserve"> avant tout</w:t>
      </w:r>
      <w:r w:rsidR="005C4A81">
        <w:rPr>
          <w:rFonts w:ascii="Times New Roman" w:hAnsi="Times New Roman" w:cs="Times New Roman"/>
          <w:sz w:val="24"/>
          <w:szCs w:val="24"/>
        </w:rPr>
        <w:t xml:space="preserve"> un imaginaire entrepreneurial</w:t>
      </w:r>
      <w:r w:rsidR="002845D6">
        <w:rPr>
          <w:rFonts w:ascii="Times New Roman" w:hAnsi="Times New Roman" w:cs="Times New Roman"/>
          <w:sz w:val="24"/>
          <w:szCs w:val="24"/>
        </w:rPr>
        <w:t>.</w:t>
      </w:r>
      <w:r w:rsidR="00495B09">
        <w:rPr>
          <w:rFonts w:ascii="Times New Roman" w:hAnsi="Times New Roman" w:cs="Times New Roman"/>
          <w:sz w:val="24"/>
          <w:szCs w:val="24"/>
        </w:rPr>
        <w:t xml:space="preserve"> </w:t>
      </w:r>
      <w:r w:rsidR="00A70AB4">
        <w:rPr>
          <w:rFonts w:ascii="Times New Roman" w:hAnsi="Times New Roman" w:cs="Times New Roman"/>
          <w:sz w:val="24"/>
          <w:szCs w:val="24"/>
        </w:rPr>
        <w:t>L’im</w:t>
      </w:r>
      <w:r w:rsidR="002845D6">
        <w:rPr>
          <w:rFonts w:ascii="Times New Roman" w:hAnsi="Times New Roman" w:cs="Times New Roman"/>
          <w:sz w:val="24"/>
          <w:szCs w:val="24"/>
        </w:rPr>
        <w:t xml:space="preserve">aginaire du commun </w:t>
      </w:r>
      <w:r w:rsidR="00A70AB4">
        <w:rPr>
          <w:rFonts w:ascii="Times New Roman" w:hAnsi="Times New Roman" w:cs="Times New Roman"/>
          <w:sz w:val="24"/>
          <w:szCs w:val="24"/>
        </w:rPr>
        <w:t xml:space="preserve">est un imaginaire d’une </w:t>
      </w:r>
      <w:r w:rsidR="002E49A2">
        <w:rPr>
          <w:rFonts w:ascii="Times New Roman" w:hAnsi="Times New Roman" w:cs="Times New Roman"/>
          <w:sz w:val="24"/>
          <w:szCs w:val="24"/>
        </w:rPr>
        <w:t xml:space="preserve">tout </w:t>
      </w:r>
      <w:r w:rsidR="00A70AB4">
        <w:rPr>
          <w:rFonts w:ascii="Times New Roman" w:hAnsi="Times New Roman" w:cs="Times New Roman"/>
          <w:sz w:val="24"/>
          <w:szCs w:val="24"/>
        </w:rPr>
        <w:t xml:space="preserve">autre nature. </w:t>
      </w:r>
      <w:r w:rsidR="00DD0D41">
        <w:rPr>
          <w:rFonts w:ascii="Times New Roman" w:hAnsi="Times New Roman" w:cs="Times New Roman"/>
          <w:sz w:val="24"/>
          <w:szCs w:val="24"/>
        </w:rPr>
        <w:t>Pour le comprendre</w:t>
      </w:r>
      <w:r w:rsidR="00B94A5D">
        <w:rPr>
          <w:rFonts w:ascii="Times New Roman" w:hAnsi="Times New Roman" w:cs="Times New Roman"/>
          <w:sz w:val="24"/>
          <w:szCs w:val="24"/>
        </w:rPr>
        <w:t>,</w:t>
      </w:r>
      <w:r w:rsidR="00DD0D41">
        <w:rPr>
          <w:rFonts w:ascii="Times New Roman" w:hAnsi="Times New Roman" w:cs="Times New Roman"/>
          <w:sz w:val="24"/>
          <w:szCs w:val="24"/>
        </w:rPr>
        <w:t xml:space="preserve"> il faut examiner le, ou plutôt les, rapports </w:t>
      </w:r>
      <w:r w:rsidR="00093CA6">
        <w:rPr>
          <w:rFonts w:ascii="Times New Roman" w:hAnsi="Times New Roman" w:cs="Times New Roman"/>
          <w:sz w:val="24"/>
          <w:szCs w:val="24"/>
        </w:rPr>
        <w:t xml:space="preserve">possibles </w:t>
      </w:r>
      <w:r w:rsidR="00DD0D41">
        <w:rPr>
          <w:rFonts w:ascii="Times New Roman" w:hAnsi="Times New Roman" w:cs="Times New Roman"/>
          <w:sz w:val="24"/>
          <w:szCs w:val="24"/>
        </w:rPr>
        <w:t>d</w:t>
      </w:r>
      <w:r w:rsidR="00B94A5D">
        <w:rPr>
          <w:rFonts w:ascii="Times New Roman" w:hAnsi="Times New Roman" w:cs="Times New Roman"/>
          <w:sz w:val="24"/>
          <w:szCs w:val="24"/>
        </w:rPr>
        <w:t xml:space="preserve">e l’imaginaire à </w:t>
      </w:r>
      <w:r w:rsidR="00B94A5D">
        <w:rPr>
          <w:rFonts w:ascii="Times New Roman" w:hAnsi="Times New Roman" w:cs="Times New Roman"/>
          <w:sz w:val="24"/>
          <w:szCs w:val="24"/>
        </w:rPr>
        <w:lastRenderedPageBreak/>
        <w:t>l’imagination à partir de trois perspectives très différentes avant d’introduire dans la dernière partie de notre exp</w:t>
      </w:r>
      <w:r w:rsidR="0012205F">
        <w:rPr>
          <w:rFonts w:ascii="Times New Roman" w:hAnsi="Times New Roman" w:cs="Times New Roman"/>
          <w:sz w:val="24"/>
          <w:szCs w:val="24"/>
        </w:rPr>
        <w:t>osé le concept d’un imaginaire des pratiques</w:t>
      </w:r>
      <w:r w:rsidR="00B94A5D">
        <w:rPr>
          <w:rFonts w:ascii="Times New Roman" w:hAnsi="Times New Roman" w:cs="Times New Roman"/>
          <w:sz w:val="24"/>
          <w:szCs w:val="24"/>
        </w:rPr>
        <w:t>.</w:t>
      </w:r>
    </w:p>
    <w:p w:rsidR="00BC18E3" w:rsidRDefault="00BC18E3" w:rsidP="009F4638">
      <w:pPr>
        <w:spacing w:line="360" w:lineRule="auto"/>
        <w:jc w:val="both"/>
        <w:rPr>
          <w:rFonts w:ascii="Times New Roman" w:hAnsi="Times New Roman" w:cs="Times New Roman"/>
          <w:b/>
          <w:sz w:val="24"/>
          <w:szCs w:val="24"/>
        </w:rPr>
      </w:pPr>
      <w:r w:rsidRPr="00BC18E3">
        <w:rPr>
          <w:rFonts w:ascii="Times New Roman" w:hAnsi="Times New Roman" w:cs="Times New Roman"/>
          <w:b/>
          <w:sz w:val="24"/>
          <w:szCs w:val="24"/>
        </w:rPr>
        <w:t>I/ Phénoménologie de l’acte d’imaginer</w:t>
      </w:r>
    </w:p>
    <w:p w:rsidR="00BC18E3" w:rsidRDefault="00BC18E3" w:rsidP="009F4638">
      <w:pPr>
        <w:spacing w:line="360" w:lineRule="auto"/>
        <w:jc w:val="both"/>
        <w:rPr>
          <w:rFonts w:ascii="Times New Roman" w:hAnsi="Times New Roman" w:cs="Times New Roman"/>
          <w:sz w:val="24"/>
          <w:szCs w:val="24"/>
        </w:rPr>
      </w:pPr>
      <w:r w:rsidRPr="00BC18E3">
        <w:rPr>
          <w:rFonts w:ascii="Times New Roman" w:hAnsi="Times New Roman" w:cs="Times New Roman"/>
          <w:sz w:val="24"/>
          <w:szCs w:val="24"/>
        </w:rPr>
        <w:t xml:space="preserve">Notre imagination </w:t>
      </w:r>
      <w:r w:rsidR="001E33A3">
        <w:rPr>
          <w:rFonts w:ascii="Times New Roman" w:hAnsi="Times New Roman" w:cs="Times New Roman"/>
          <w:sz w:val="24"/>
          <w:szCs w:val="24"/>
        </w:rPr>
        <w:t xml:space="preserve">a été, et continue </w:t>
      </w:r>
      <w:r w:rsidR="00830433">
        <w:rPr>
          <w:rFonts w:ascii="Times New Roman" w:hAnsi="Times New Roman" w:cs="Times New Roman"/>
          <w:sz w:val="24"/>
          <w:szCs w:val="24"/>
        </w:rPr>
        <w:t>encore d’être vue</w:t>
      </w:r>
      <w:r w:rsidRPr="00BC18E3">
        <w:rPr>
          <w:rFonts w:ascii="Times New Roman" w:hAnsi="Times New Roman" w:cs="Times New Roman"/>
          <w:sz w:val="24"/>
          <w:szCs w:val="24"/>
        </w:rPr>
        <w:t xml:space="preserve"> comme une faculté témoignant</w:t>
      </w:r>
      <w:r>
        <w:rPr>
          <w:rFonts w:ascii="Times New Roman" w:hAnsi="Times New Roman" w:cs="Times New Roman"/>
          <w:b/>
          <w:sz w:val="24"/>
          <w:szCs w:val="24"/>
        </w:rPr>
        <w:t xml:space="preserve"> </w:t>
      </w:r>
      <w:r w:rsidRPr="00BC18E3">
        <w:rPr>
          <w:rFonts w:ascii="Times New Roman" w:hAnsi="Times New Roman" w:cs="Times New Roman"/>
          <w:sz w:val="24"/>
          <w:szCs w:val="24"/>
        </w:rPr>
        <w:t>d’</w:t>
      </w:r>
      <w:r>
        <w:rPr>
          <w:rFonts w:ascii="Times New Roman" w:hAnsi="Times New Roman" w:cs="Times New Roman"/>
          <w:sz w:val="24"/>
          <w:szCs w:val="24"/>
        </w:rPr>
        <w:t xml:space="preserve">un degré d’activité qui justifie que l’on parle d’elle comme d’une </w:t>
      </w:r>
      <w:r w:rsidR="00830433">
        <w:rPr>
          <w:rFonts w:ascii="Times New Roman" w:hAnsi="Times New Roman" w:cs="Times New Roman"/>
          <w:sz w:val="24"/>
          <w:szCs w:val="24"/>
        </w:rPr>
        <w:t>« </w:t>
      </w:r>
      <w:r>
        <w:rPr>
          <w:rFonts w:ascii="Times New Roman" w:hAnsi="Times New Roman" w:cs="Times New Roman"/>
          <w:sz w:val="24"/>
          <w:szCs w:val="24"/>
        </w:rPr>
        <w:t>force</w:t>
      </w:r>
      <w:r w:rsidR="00830433">
        <w:rPr>
          <w:rFonts w:ascii="Times New Roman" w:hAnsi="Times New Roman" w:cs="Times New Roman"/>
          <w:sz w:val="24"/>
          <w:szCs w:val="24"/>
        </w:rPr>
        <w:t> »</w:t>
      </w:r>
      <w:r>
        <w:rPr>
          <w:rFonts w:ascii="Times New Roman" w:hAnsi="Times New Roman" w:cs="Times New Roman"/>
          <w:sz w:val="24"/>
          <w:szCs w:val="24"/>
        </w:rPr>
        <w:t> </w:t>
      </w:r>
      <w:r w:rsidR="00DD0D41">
        <w:rPr>
          <w:rFonts w:ascii="Times New Roman" w:hAnsi="Times New Roman" w:cs="Times New Roman"/>
          <w:sz w:val="24"/>
          <w:szCs w:val="24"/>
        </w:rPr>
        <w:t xml:space="preserve">ou d’un </w:t>
      </w:r>
      <w:r w:rsidR="00830433">
        <w:rPr>
          <w:rFonts w:ascii="Times New Roman" w:hAnsi="Times New Roman" w:cs="Times New Roman"/>
          <w:sz w:val="24"/>
          <w:szCs w:val="24"/>
        </w:rPr>
        <w:t>« </w:t>
      </w:r>
      <w:r w:rsidR="00DD0D41">
        <w:rPr>
          <w:rFonts w:ascii="Times New Roman" w:hAnsi="Times New Roman" w:cs="Times New Roman"/>
          <w:sz w:val="24"/>
          <w:szCs w:val="24"/>
        </w:rPr>
        <w:t>pouvoir</w:t>
      </w:r>
      <w:r w:rsidR="00830433">
        <w:rPr>
          <w:rFonts w:ascii="Times New Roman" w:hAnsi="Times New Roman" w:cs="Times New Roman"/>
          <w:sz w:val="24"/>
          <w:szCs w:val="24"/>
        </w:rPr>
        <w:t> »</w:t>
      </w:r>
      <w:r>
        <w:rPr>
          <w:rFonts w:ascii="Times New Roman" w:hAnsi="Times New Roman" w:cs="Times New Roman"/>
          <w:sz w:val="24"/>
          <w:szCs w:val="24"/>
        </w:rPr>
        <w:t xml:space="preserve"> : on la désignait par l’expression latine de </w:t>
      </w:r>
      <w:r w:rsidRPr="00BC18E3">
        <w:rPr>
          <w:rFonts w:ascii="Times New Roman" w:hAnsi="Times New Roman" w:cs="Times New Roman"/>
          <w:i/>
          <w:sz w:val="24"/>
          <w:szCs w:val="24"/>
        </w:rPr>
        <w:t>vis formandi</w:t>
      </w:r>
      <w:r>
        <w:rPr>
          <w:rFonts w:ascii="Times New Roman" w:hAnsi="Times New Roman" w:cs="Times New Roman"/>
          <w:sz w:val="24"/>
          <w:szCs w:val="24"/>
        </w:rPr>
        <w:t>, c’est-à-dire comme force formatrice (</w:t>
      </w:r>
      <w:r w:rsidRPr="00BC18E3">
        <w:rPr>
          <w:rFonts w:ascii="Times New Roman" w:hAnsi="Times New Roman" w:cs="Times New Roman"/>
          <w:i/>
          <w:sz w:val="24"/>
          <w:szCs w:val="24"/>
        </w:rPr>
        <w:t>bildende Kraft</w:t>
      </w:r>
      <w:r>
        <w:rPr>
          <w:rFonts w:ascii="Times New Roman" w:hAnsi="Times New Roman" w:cs="Times New Roman"/>
          <w:sz w:val="24"/>
          <w:szCs w:val="24"/>
        </w:rPr>
        <w:t xml:space="preserve">, dira Kant au XVIIIe sc.). L’imagination est un pouvoir de produire ou de former </w:t>
      </w:r>
      <w:r w:rsidR="001E33A3">
        <w:rPr>
          <w:rFonts w:ascii="Times New Roman" w:hAnsi="Times New Roman" w:cs="Times New Roman"/>
          <w:sz w:val="24"/>
          <w:szCs w:val="24"/>
        </w:rPr>
        <w:t xml:space="preserve">à partir de nous-mêmes </w:t>
      </w:r>
      <w:r>
        <w:rPr>
          <w:rFonts w:ascii="Times New Roman" w:hAnsi="Times New Roman" w:cs="Times New Roman"/>
          <w:sz w:val="24"/>
          <w:szCs w:val="24"/>
        </w:rPr>
        <w:t xml:space="preserve">des </w:t>
      </w:r>
      <w:r w:rsidR="00B76A7F">
        <w:rPr>
          <w:rFonts w:ascii="Times New Roman" w:hAnsi="Times New Roman" w:cs="Times New Roman"/>
          <w:sz w:val="24"/>
          <w:szCs w:val="24"/>
        </w:rPr>
        <w:t>image</w:t>
      </w:r>
      <w:r w:rsidR="009F41CE">
        <w:rPr>
          <w:rFonts w:ascii="Times New Roman" w:hAnsi="Times New Roman" w:cs="Times New Roman"/>
          <w:sz w:val="24"/>
          <w:szCs w:val="24"/>
        </w:rPr>
        <w:t xml:space="preserve">s, à la différence de la sensation </w:t>
      </w:r>
      <w:r w:rsidR="001E33A3">
        <w:rPr>
          <w:rFonts w:ascii="Times New Roman" w:hAnsi="Times New Roman" w:cs="Times New Roman"/>
          <w:sz w:val="24"/>
          <w:szCs w:val="24"/>
        </w:rPr>
        <w:t>pa</w:t>
      </w:r>
      <w:r w:rsidR="009F41CE">
        <w:rPr>
          <w:rFonts w:ascii="Times New Roman" w:hAnsi="Times New Roman" w:cs="Times New Roman"/>
          <w:sz w:val="24"/>
          <w:szCs w:val="24"/>
        </w:rPr>
        <w:t>r laquelle les objets nous sont donnés</w:t>
      </w:r>
      <w:r w:rsidR="00B76A7F">
        <w:rPr>
          <w:rFonts w:ascii="Times New Roman" w:hAnsi="Times New Roman" w:cs="Times New Roman"/>
          <w:sz w:val="24"/>
          <w:szCs w:val="24"/>
        </w:rPr>
        <w:t xml:space="preserve"> de l’extérieur</w:t>
      </w:r>
      <w:r w:rsidR="009F41CE">
        <w:rPr>
          <w:rFonts w:ascii="Times New Roman" w:hAnsi="Times New Roman" w:cs="Times New Roman"/>
          <w:sz w:val="24"/>
          <w:szCs w:val="24"/>
        </w:rPr>
        <w:t xml:space="preserve">. </w:t>
      </w:r>
      <w:r w:rsidR="001E33A3">
        <w:rPr>
          <w:rFonts w:ascii="Times New Roman" w:hAnsi="Times New Roman" w:cs="Times New Roman"/>
          <w:sz w:val="24"/>
          <w:szCs w:val="24"/>
        </w:rPr>
        <w:t xml:space="preserve">Elle constitue en ce sens un pouvoir de présenter un objet </w:t>
      </w:r>
      <w:r w:rsidR="001E33A3" w:rsidRPr="00372AFE">
        <w:rPr>
          <w:rFonts w:ascii="Times New Roman" w:hAnsi="Times New Roman" w:cs="Times New Roman"/>
          <w:i/>
          <w:sz w:val="24"/>
          <w:szCs w:val="24"/>
        </w:rPr>
        <w:t>in absentia</w:t>
      </w:r>
      <w:r w:rsidR="001E33A3">
        <w:rPr>
          <w:rFonts w:ascii="Times New Roman" w:hAnsi="Times New Roman" w:cs="Times New Roman"/>
          <w:sz w:val="24"/>
          <w:szCs w:val="24"/>
        </w:rPr>
        <w:t>, en son absence, c’est-à-dire sans qu’il affecte directement nos sens e</w:t>
      </w:r>
      <w:r w:rsidR="00830433">
        <w:rPr>
          <w:rFonts w:ascii="Times New Roman" w:hAnsi="Times New Roman" w:cs="Times New Roman"/>
          <w:sz w:val="24"/>
          <w:szCs w:val="24"/>
        </w:rPr>
        <w:t>xternes (vue, toucher, ouïe, odorat, goût</w:t>
      </w:r>
      <w:r w:rsidR="001E33A3">
        <w:rPr>
          <w:rFonts w:ascii="Times New Roman" w:hAnsi="Times New Roman" w:cs="Times New Roman"/>
          <w:sz w:val="24"/>
          <w:szCs w:val="24"/>
        </w:rPr>
        <w:t xml:space="preserve">). </w:t>
      </w:r>
      <w:r w:rsidR="009F41CE">
        <w:rPr>
          <w:rFonts w:ascii="Times New Roman" w:hAnsi="Times New Roman" w:cs="Times New Roman"/>
          <w:sz w:val="24"/>
          <w:szCs w:val="24"/>
        </w:rPr>
        <w:t>Dans un cadre aussi large</w:t>
      </w:r>
      <w:r w:rsidR="001E33A3">
        <w:rPr>
          <w:rFonts w:ascii="Times New Roman" w:hAnsi="Times New Roman" w:cs="Times New Roman"/>
          <w:sz w:val="24"/>
          <w:szCs w:val="24"/>
        </w:rPr>
        <w:t>,</w:t>
      </w:r>
      <w:r w:rsidR="009F41CE">
        <w:rPr>
          <w:rFonts w:ascii="Times New Roman" w:hAnsi="Times New Roman" w:cs="Times New Roman"/>
          <w:sz w:val="24"/>
          <w:szCs w:val="24"/>
        </w:rPr>
        <w:t xml:space="preserve"> on pouvait ranger une très grande diversité d</w:t>
      </w:r>
      <w:r w:rsidR="00D804A7">
        <w:rPr>
          <w:rFonts w:ascii="Times New Roman" w:hAnsi="Times New Roman" w:cs="Times New Roman"/>
          <w:sz w:val="24"/>
          <w:szCs w:val="24"/>
        </w:rPr>
        <w:t>’actes</w:t>
      </w:r>
      <w:r w:rsidR="00B76A7F">
        <w:rPr>
          <w:rFonts w:ascii="Times New Roman" w:hAnsi="Times New Roman" w:cs="Times New Roman"/>
          <w:sz w:val="24"/>
          <w:szCs w:val="24"/>
        </w:rPr>
        <w:t>.</w:t>
      </w:r>
      <w:r w:rsidR="00830433">
        <w:rPr>
          <w:rFonts w:ascii="Times New Roman" w:hAnsi="Times New Roman" w:cs="Times New Roman"/>
          <w:sz w:val="24"/>
          <w:szCs w:val="24"/>
        </w:rPr>
        <w:t xml:space="preserve"> Quelques exemples suffiront à le montrer.</w:t>
      </w:r>
    </w:p>
    <w:p w:rsidR="002845D6" w:rsidRDefault="00DD0D41" w:rsidP="009F46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Empruntons un </w:t>
      </w:r>
      <w:r w:rsidR="000C4682">
        <w:rPr>
          <w:rFonts w:ascii="Times New Roman" w:hAnsi="Times New Roman" w:cs="Times New Roman"/>
          <w:sz w:val="24"/>
          <w:szCs w:val="24"/>
        </w:rPr>
        <w:t xml:space="preserve">premier </w:t>
      </w:r>
      <w:r>
        <w:rPr>
          <w:rFonts w:ascii="Times New Roman" w:hAnsi="Times New Roman" w:cs="Times New Roman"/>
          <w:sz w:val="24"/>
          <w:szCs w:val="24"/>
        </w:rPr>
        <w:t>exemple à Sartre. Si je ferme les yeux, je ne vois plus la feuille de papier </w:t>
      </w:r>
      <w:r w:rsidR="00830433">
        <w:rPr>
          <w:rFonts w:ascii="Times New Roman" w:hAnsi="Times New Roman" w:cs="Times New Roman"/>
          <w:sz w:val="24"/>
          <w:szCs w:val="24"/>
        </w:rPr>
        <w:t>que j’avais sous les yeux l’instant d’avant. Pourtant, j</w:t>
      </w:r>
      <w:r>
        <w:rPr>
          <w:rFonts w:ascii="Times New Roman" w:hAnsi="Times New Roman" w:cs="Times New Roman"/>
          <w:sz w:val="24"/>
          <w:szCs w:val="24"/>
        </w:rPr>
        <w:t>e sais bien qu’elle n’a pas disparu,</w:t>
      </w:r>
      <w:r w:rsidR="00830433">
        <w:rPr>
          <w:rFonts w:ascii="Times New Roman" w:hAnsi="Times New Roman" w:cs="Times New Roman"/>
          <w:sz w:val="24"/>
          <w:szCs w:val="24"/>
        </w:rPr>
        <w:t xml:space="preserve"> qu’elle ne s’est pas anéantie. En effet,</w:t>
      </w:r>
      <w:r w:rsidR="002845D6">
        <w:rPr>
          <w:rFonts w:ascii="Times New Roman" w:hAnsi="Times New Roman" w:cs="Times New Roman"/>
          <w:sz w:val="24"/>
          <w:szCs w:val="24"/>
        </w:rPr>
        <w:t xml:space="preserve"> je puis la faire réapparaître tout en gardant les yeux fermés, elle a </w:t>
      </w:r>
      <w:r w:rsidR="00830433">
        <w:rPr>
          <w:rFonts w:ascii="Times New Roman" w:hAnsi="Times New Roman" w:cs="Times New Roman"/>
          <w:sz w:val="24"/>
          <w:szCs w:val="24"/>
        </w:rPr>
        <w:t>gardé</w:t>
      </w:r>
      <w:r w:rsidR="002845D6">
        <w:rPr>
          <w:rFonts w:ascii="Times New Roman" w:hAnsi="Times New Roman" w:cs="Times New Roman"/>
          <w:sz w:val="24"/>
          <w:szCs w:val="24"/>
        </w:rPr>
        <w:t xml:space="preserve"> sa forme, sa couleur et sa position. Je ne la vois plus et en même temps je la vois </w:t>
      </w:r>
      <w:r w:rsidR="00830433">
        <w:rPr>
          <w:rFonts w:ascii="Times New Roman" w:hAnsi="Times New Roman" w:cs="Times New Roman"/>
          <w:sz w:val="24"/>
          <w:szCs w:val="24"/>
        </w:rPr>
        <w:t>« </w:t>
      </w:r>
      <w:r w:rsidR="002845D6">
        <w:rPr>
          <w:rFonts w:ascii="Times New Roman" w:hAnsi="Times New Roman" w:cs="Times New Roman"/>
          <w:sz w:val="24"/>
          <w:szCs w:val="24"/>
        </w:rPr>
        <w:t>en image</w:t>
      </w:r>
      <w:r w:rsidR="00830433">
        <w:rPr>
          <w:rFonts w:ascii="Times New Roman" w:hAnsi="Times New Roman" w:cs="Times New Roman"/>
          <w:sz w:val="24"/>
          <w:szCs w:val="24"/>
        </w:rPr>
        <w:t> »</w:t>
      </w:r>
      <w:r w:rsidR="002845D6">
        <w:rPr>
          <w:rFonts w:ascii="Times New Roman" w:hAnsi="Times New Roman" w:cs="Times New Roman"/>
          <w:sz w:val="24"/>
          <w:szCs w:val="24"/>
        </w:rPr>
        <w:t>, je forme en moi une image de cette feuille. Il m’est bien</w:t>
      </w:r>
      <w:r w:rsidR="000C4682">
        <w:rPr>
          <w:rFonts w:ascii="Times New Roman" w:hAnsi="Times New Roman" w:cs="Times New Roman"/>
          <w:sz w:val="24"/>
          <w:szCs w:val="24"/>
        </w:rPr>
        <w:t xml:space="preserve"> sûr loisible de me livrer à une expé</w:t>
      </w:r>
      <w:r w:rsidR="0098652B">
        <w:rPr>
          <w:rFonts w:ascii="Times New Roman" w:hAnsi="Times New Roman" w:cs="Times New Roman"/>
          <w:sz w:val="24"/>
          <w:szCs w:val="24"/>
        </w:rPr>
        <w:t>rience de pensée, comme celle du</w:t>
      </w:r>
      <w:r w:rsidR="00830433">
        <w:rPr>
          <w:rFonts w:ascii="Times New Roman" w:hAnsi="Times New Roman" w:cs="Times New Roman"/>
          <w:sz w:val="24"/>
          <w:szCs w:val="24"/>
        </w:rPr>
        <w:t xml:space="preserve"> Stephen</w:t>
      </w:r>
      <w:r w:rsidR="000C4682">
        <w:rPr>
          <w:rFonts w:ascii="Times New Roman" w:hAnsi="Times New Roman" w:cs="Times New Roman"/>
          <w:sz w:val="24"/>
          <w:szCs w:val="24"/>
        </w:rPr>
        <w:t xml:space="preserve"> de l’</w:t>
      </w:r>
      <w:r w:rsidR="000C4682" w:rsidRPr="000C4682">
        <w:rPr>
          <w:rFonts w:ascii="Times New Roman" w:hAnsi="Times New Roman" w:cs="Times New Roman"/>
          <w:i/>
          <w:sz w:val="24"/>
          <w:szCs w:val="24"/>
        </w:rPr>
        <w:t>Ulysse</w:t>
      </w:r>
      <w:r w:rsidR="000C4682">
        <w:rPr>
          <w:rFonts w:ascii="Times New Roman" w:hAnsi="Times New Roman" w:cs="Times New Roman"/>
          <w:sz w:val="24"/>
          <w:szCs w:val="24"/>
        </w:rPr>
        <w:t xml:space="preserve"> de Joyce marchant </w:t>
      </w:r>
      <w:r w:rsidR="00830433">
        <w:rPr>
          <w:rFonts w:ascii="Times New Roman" w:hAnsi="Times New Roman" w:cs="Times New Roman"/>
          <w:sz w:val="24"/>
          <w:szCs w:val="24"/>
        </w:rPr>
        <w:t xml:space="preserve">les yeux fermés </w:t>
      </w:r>
      <w:r w:rsidR="000C4682">
        <w:rPr>
          <w:rFonts w:ascii="Times New Roman" w:hAnsi="Times New Roman" w:cs="Times New Roman"/>
          <w:sz w:val="24"/>
          <w:szCs w:val="24"/>
        </w:rPr>
        <w:t>sur la grève de Sandymount et se demandant si le monde n’aura pas disparu lorsqu’il rouvrira les yeux. Cependan</w:t>
      </w:r>
      <w:r w:rsidR="0098652B">
        <w:rPr>
          <w:rFonts w:ascii="Times New Roman" w:hAnsi="Times New Roman" w:cs="Times New Roman"/>
          <w:sz w:val="24"/>
          <w:szCs w:val="24"/>
        </w:rPr>
        <w:t xml:space="preserve">t, durant cet intervalle, le sens de l’ouïe reste pleinement </w:t>
      </w:r>
      <w:r w:rsidR="000C4682">
        <w:rPr>
          <w:rFonts w:ascii="Times New Roman" w:hAnsi="Times New Roman" w:cs="Times New Roman"/>
          <w:sz w:val="24"/>
          <w:szCs w:val="24"/>
        </w:rPr>
        <w:t>actif et fait que Stéphane s’imagine les coquillages et le varech sur lesquels crissent ses chaussures.</w:t>
      </w:r>
      <w:r w:rsidR="00A60C0A">
        <w:rPr>
          <w:rFonts w:ascii="Times New Roman" w:hAnsi="Times New Roman" w:cs="Times New Roman"/>
          <w:sz w:val="24"/>
          <w:szCs w:val="24"/>
        </w:rPr>
        <w:t xml:space="preserve"> Du même coup, le temps comme forme de la succession subsiste</w:t>
      </w:r>
      <w:r w:rsidR="00790027">
        <w:rPr>
          <w:rFonts w:ascii="Times New Roman" w:hAnsi="Times New Roman" w:cs="Times New Roman"/>
          <w:sz w:val="24"/>
          <w:szCs w:val="24"/>
        </w:rPr>
        <w:t>,</w:t>
      </w:r>
      <w:r w:rsidR="00A60C0A">
        <w:rPr>
          <w:rFonts w:ascii="Times New Roman" w:hAnsi="Times New Roman" w:cs="Times New Roman"/>
          <w:sz w:val="24"/>
          <w:szCs w:val="24"/>
        </w:rPr>
        <w:t xml:space="preserve"> ne serait-ce que par le rythme</w:t>
      </w:r>
      <w:r>
        <w:rPr>
          <w:rFonts w:ascii="Times New Roman" w:hAnsi="Times New Roman" w:cs="Times New Roman"/>
          <w:sz w:val="24"/>
          <w:szCs w:val="24"/>
        </w:rPr>
        <w:t xml:space="preserve"> </w:t>
      </w:r>
      <w:r w:rsidR="00A60C0A">
        <w:rPr>
          <w:rFonts w:ascii="Times New Roman" w:hAnsi="Times New Roman" w:cs="Times New Roman"/>
          <w:sz w:val="24"/>
          <w:szCs w:val="24"/>
        </w:rPr>
        <w:t xml:space="preserve">de la marche et des bruits de pas. </w:t>
      </w:r>
    </w:p>
    <w:p w:rsidR="000452A1" w:rsidRDefault="00F42910" w:rsidP="009F4638">
      <w:pPr>
        <w:spacing w:line="360" w:lineRule="auto"/>
        <w:jc w:val="both"/>
        <w:rPr>
          <w:rFonts w:ascii="Times New Roman" w:hAnsi="Times New Roman" w:cs="Times New Roman"/>
          <w:sz w:val="24"/>
          <w:szCs w:val="24"/>
        </w:rPr>
      </w:pPr>
      <w:r>
        <w:rPr>
          <w:rFonts w:ascii="Times New Roman" w:hAnsi="Times New Roman" w:cs="Times New Roman"/>
          <w:sz w:val="24"/>
          <w:szCs w:val="24"/>
        </w:rPr>
        <w:t>Prenons ensuit</w:t>
      </w:r>
      <w:r w:rsidR="00F26473">
        <w:rPr>
          <w:rFonts w:ascii="Times New Roman" w:hAnsi="Times New Roman" w:cs="Times New Roman"/>
          <w:sz w:val="24"/>
          <w:szCs w:val="24"/>
        </w:rPr>
        <w:t>e deux autres exemples</w:t>
      </w:r>
      <w:r w:rsidR="003B53AC">
        <w:rPr>
          <w:rFonts w:ascii="Times New Roman" w:hAnsi="Times New Roman" w:cs="Times New Roman"/>
          <w:sz w:val="24"/>
          <w:szCs w:val="24"/>
        </w:rPr>
        <w:t>, regroupés ici pour des raisons de commodité</w:t>
      </w:r>
      <w:r>
        <w:rPr>
          <w:rFonts w:ascii="Times New Roman" w:hAnsi="Times New Roman" w:cs="Times New Roman"/>
          <w:sz w:val="24"/>
          <w:szCs w:val="24"/>
        </w:rPr>
        <w:t>. Premièrement,</w:t>
      </w:r>
      <w:r w:rsidR="0098652B">
        <w:rPr>
          <w:rFonts w:ascii="Times New Roman" w:hAnsi="Times New Roman" w:cs="Times New Roman"/>
          <w:sz w:val="24"/>
          <w:szCs w:val="24"/>
        </w:rPr>
        <w:t xml:space="preserve"> celui d’une évocation volontaire du passé</w:t>
      </w:r>
      <w:r w:rsidR="00F26473">
        <w:rPr>
          <w:rFonts w:ascii="Times New Roman" w:hAnsi="Times New Roman" w:cs="Times New Roman"/>
          <w:sz w:val="24"/>
          <w:szCs w:val="24"/>
        </w:rPr>
        <w:t xml:space="preserve"> </w:t>
      </w:r>
      <w:r w:rsidR="000452A1">
        <w:rPr>
          <w:rFonts w:ascii="Times New Roman" w:hAnsi="Times New Roman" w:cs="Times New Roman"/>
          <w:sz w:val="24"/>
          <w:szCs w:val="24"/>
        </w:rPr>
        <w:t>: je me souviens d</w:t>
      </w:r>
      <w:r w:rsidR="0098652B">
        <w:rPr>
          <w:rFonts w:ascii="Times New Roman" w:hAnsi="Times New Roman" w:cs="Times New Roman"/>
          <w:sz w:val="24"/>
          <w:szCs w:val="24"/>
        </w:rPr>
        <w:t>e la</w:t>
      </w:r>
      <w:r w:rsidR="000452A1">
        <w:rPr>
          <w:rFonts w:ascii="Times New Roman" w:hAnsi="Times New Roman" w:cs="Times New Roman"/>
          <w:sz w:val="24"/>
          <w:szCs w:val="24"/>
        </w:rPr>
        <w:t xml:space="preserve"> maison </w:t>
      </w:r>
      <w:r w:rsidR="00F26473">
        <w:rPr>
          <w:rFonts w:ascii="Times New Roman" w:hAnsi="Times New Roman" w:cs="Times New Roman"/>
          <w:sz w:val="24"/>
          <w:szCs w:val="24"/>
        </w:rPr>
        <w:t xml:space="preserve">de mon enfance. Ce faisant, </w:t>
      </w:r>
      <w:r w:rsidR="0098652B">
        <w:rPr>
          <w:rFonts w:ascii="Times New Roman" w:hAnsi="Times New Roman" w:cs="Times New Roman"/>
          <w:sz w:val="24"/>
          <w:szCs w:val="24"/>
        </w:rPr>
        <w:t xml:space="preserve">je </w:t>
      </w:r>
      <w:r w:rsidR="00F26473">
        <w:rPr>
          <w:rFonts w:ascii="Times New Roman" w:hAnsi="Times New Roman" w:cs="Times New Roman"/>
          <w:sz w:val="24"/>
          <w:szCs w:val="24"/>
        </w:rPr>
        <w:t>« re-produis » au sens où je produis de nouveau, c’est-à-dire que</w:t>
      </w:r>
      <w:r w:rsidR="0098652B">
        <w:rPr>
          <w:rFonts w:ascii="Times New Roman" w:hAnsi="Times New Roman" w:cs="Times New Roman"/>
          <w:sz w:val="24"/>
          <w:szCs w:val="24"/>
        </w:rPr>
        <w:t xml:space="preserve"> je forme cette image en posant cet objet comme ayant-été-présent pour moi</w:t>
      </w:r>
      <w:r w:rsidR="00A60C0A">
        <w:rPr>
          <w:rFonts w:ascii="Times New Roman" w:hAnsi="Times New Roman" w:cs="Times New Roman"/>
          <w:sz w:val="24"/>
          <w:szCs w:val="24"/>
        </w:rPr>
        <w:t>.</w:t>
      </w:r>
      <w:r>
        <w:rPr>
          <w:rFonts w:ascii="Times New Roman" w:hAnsi="Times New Roman" w:cs="Times New Roman"/>
          <w:sz w:val="24"/>
          <w:szCs w:val="24"/>
        </w:rPr>
        <w:t xml:space="preserve"> Deuxièmement</w:t>
      </w:r>
      <w:r w:rsidR="00F26473">
        <w:rPr>
          <w:rFonts w:ascii="Times New Roman" w:hAnsi="Times New Roman" w:cs="Times New Roman"/>
          <w:sz w:val="24"/>
          <w:szCs w:val="24"/>
        </w:rPr>
        <w:t>, celui d’une image involontairement produite :</w:t>
      </w:r>
      <w:r w:rsidR="000452A1">
        <w:rPr>
          <w:rFonts w:ascii="Times New Roman" w:hAnsi="Times New Roman" w:cs="Times New Roman"/>
          <w:sz w:val="24"/>
          <w:szCs w:val="24"/>
        </w:rPr>
        <w:t xml:space="preserve"> je perçois une maison et cette vue me fait penser à la personne qui y habite et que je connais. Son image surgit alors en moi </w:t>
      </w:r>
      <w:r w:rsidR="00A60C0A">
        <w:rPr>
          <w:rFonts w:ascii="Times New Roman" w:hAnsi="Times New Roman" w:cs="Times New Roman"/>
          <w:sz w:val="24"/>
          <w:szCs w:val="24"/>
        </w:rPr>
        <w:t xml:space="preserve">sans y être appelée par ma volonté, elle naît par association mentale. Elle est l’image d’une personne </w:t>
      </w:r>
      <w:r w:rsidR="002845D6">
        <w:rPr>
          <w:rFonts w:ascii="Times New Roman" w:hAnsi="Times New Roman" w:cs="Times New Roman"/>
          <w:sz w:val="24"/>
          <w:szCs w:val="24"/>
        </w:rPr>
        <w:t xml:space="preserve">posée comme </w:t>
      </w:r>
      <w:r w:rsidR="00A60C0A">
        <w:rPr>
          <w:rFonts w:ascii="Times New Roman" w:hAnsi="Times New Roman" w:cs="Times New Roman"/>
          <w:sz w:val="24"/>
          <w:szCs w:val="24"/>
        </w:rPr>
        <w:t>existante mais non actuellement perçue par moi.</w:t>
      </w:r>
    </w:p>
    <w:p w:rsidR="00A60C0A" w:rsidRDefault="00A60C0A" w:rsidP="009F46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Quatrième exemple : au lieu de me rappeler une maison que j’ai vue auparavant, je produis </w:t>
      </w:r>
      <w:r w:rsidR="00F42910">
        <w:rPr>
          <w:rFonts w:ascii="Times New Roman" w:hAnsi="Times New Roman" w:cs="Times New Roman"/>
          <w:sz w:val="24"/>
          <w:szCs w:val="24"/>
        </w:rPr>
        <w:t>en moi</w:t>
      </w:r>
      <w:r w:rsidR="00F26473">
        <w:rPr>
          <w:rFonts w:ascii="Times New Roman" w:hAnsi="Times New Roman" w:cs="Times New Roman"/>
          <w:sz w:val="24"/>
          <w:szCs w:val="24"/>
        </w:rPr>
        <w:t>, en ma qualité d’architecte,</w:t>
      </w:r>
      <w:r w:rsidR="00F42910">
        <w:rPr>
          <w:rFonts w:ascii="Times New Roman" w:hAnsi="Times New Roman" w:cs="Times New Roman"/>
          <w:sz w:val="24"/>
          <w:szCs w:val="24"/>
        </w:rPr>
        <w:t xml:space="preserve"> </w:t>
      </w:r>
      <w:r>
        <w:rPr>
          <w:rFonts w:ascii="Times New Roman" w:hAnsi="Times New Roman" w:cs="Times New Roman"/>
          <w:sz w:val="24"/>
          <w:szCs w:val="24"/>
        </w:rPr>
        <w:t xml:space="preserve">la forme d’une maison que </w:t>
      </w:r>
      <w:r w:rsidR="00F42910">
        <w:rPr>
          <w:rFonts w:ascii="Times New Roman" w:hAnsi="Times New Roman" w:cs="Times New Roman"/>
          <w:sz w:val="24"/>
          <w:szCs w:val="24"/>
        </w:rPr>
        <w:t xml:space="preserve">je n’ai encore jamais vue. La formation de l’image d’une chose nouvelle atteste d’une faculté proprement </w:t>
      </w:r>
      <w:r w:rsidR="00F42910" w:rsidRPr="00F42910">
        <w:rPr>
          <w:rFonts w:ascii="Times New Roman" w:hAnsi="Times New Roman" w:cs="Times New Roman"/>
          <w:i/>
          <w:sz w:val="24"/>
          <w:szCs w:val="24"/>
        </w:rPr>
        <w:t>inventive</w:t>
      </w:r>
      <w:r w:rsidR="00F42910">
        <w:rPr>
          <w:rFonts w:ascii="Times New Roman" w:hAnsi="Times New Roman" w:cs="Times New Roman"/>
          <w:sz w:val="24"/>
          <w:szCs w:val="24"/>
        </w:rPr>
        <w:t> : cette forme est posée par moi comme n’ayant jamais existé à ce jour. En effet, produire l’image de quelque chose de nouveau qui n’a jamai</w:t>
      </w:r>
      <w:r w:rsidR="00F26473">
        <w:rPr>
          <w:rFonts w:ascii="Times New Roman" w:hAnsi="Times New Roman" w:cs="Times New Roman"/>
          <w:sz w:val="24"/>
          <w:szCs w:val="24"/>
        </w:rPr>
        <w:t>s été vu ne revient pas au même</w:t>
      </w:r>
      <w:r w:rsidR="00F42910">
        <w:rPr>
          <w:rFonts w:ascii="Times New Roman" w:hAnsi="Times New Roman" w:cs="Times New Roman"/>
          <w:sz w:val="24"/>
          <w:szCs w:val="24"/>
        </w:rPr>
        <w:t xml:space="preserve"> que p</w:t>
      </w:r>
      <w:r w:rsidR="00F26473">
        <w:rPr>
          <w:rFonts w:ascii="Times New Roman" w:hAnsi="Times New Roman" w:cs="Times New Roman"/>
          <w:sz w:val="24"/>
          <w:szCs w:val="24"/>
        </w:rPr>
        <w:t xml:space="preserve">roduire de nouveau l’image de quelque chose qui a déjà été </w:t>
      </w:r>
      <w:r w:rsidR="00F42910">
        <w:rPr>
          <w:rFonts w:ascii="Times New Roman" w:hAnsi="Times New Roman" w:cs="Times New Roman"/>
          <w:sz w:val="24"/>
          <w:szCs w:val="24"/>
        </w:rPr>
        <w:t>vu</w:t>
      </w:r>
      <w:r w:rsidR="003D68D7">
        <w:rPr>
          <w:rFonts w:ascii="Times New Roman" w:hAnsi="Times New Roman" w:cs="Times New Roman"/>
          <w:sz w:val="24"/>
          <w:szCs w:val="24"/>
        </w:rPr>
        <w:t>.</w:t>
      </w:r>
    </w:p>
    <w:p w:rsidR="00070840" w:rsidRDefault="00F42910" w:rsidP="009F4638">
      <w:pPr>
        <w:spacing w:line="360" w:lineRule="auto"/>
        <w:jc w:val="both"/>
        <w:rPr>
          <w:rFonts w:ascii="Times New Roman" w:hAnsi="Times New Roman" w:cs="Times New Roman"/>
          <w:sz w:val="24"/>
          <w:szCs w:val="24"/>
        </w:rPr>
      </w:pPr>
      <w:r>
        <w:rPr>
          <w:rFonts w:ascii="Times New Roman" w:hAnsi="Times New Roman" w:cs="Times New Roman"/>
          <w:sz w:val="24"/>
          <w:szCs w:val="24"/>
        </w:rPr>
        <w:t>Cinquième exemple</w:t>
      </w:r>
      <w:r w:rsidR="002845D6">
        <w:rPr>
          <w:rFonts w:ascii="Times New Roman" w:hAnsi="Times New Roman" w:cs="Times New Roman"/>
          <w:sz w:val="24"/>
          <w:szCs w:val="24"/>
        </w:rPr>
        <w:t> : je produis l’image d’un centaure en train de jouer de la flûte</w:t>
      </w:r>
      <w:r w:rsidR="00F26473">
        <w:rPr>
          <w:rFonts w:ascii="Times New Roman" w:hAnsi="Times New Roman" w:cs="Times New Roman"/>
          <w:sz w:val="24"/>
          <w:szCs w:val="24"/>
        </w:rPr>
        <w:t xml:space="preserve"> (exemple emprunté à Husserl, le fondateur de la phénoménologie) et</w:t>
      </w:r>
      <w:r w:rsidR="002845D6">
        <w:rPr>
          <w:rFonts w:ascii="Times New Roman" w:hAnsi="Times New Roman" w:cs="Times New Roman"/>
          <w:sz w:val="24"/>
          <w:szCs w:val="24"/>
        </w:rPr>
        <w:t xml:space="preserve"> je pose </w:t>
      </w:r>
      <w:r w:rsidR="00F26473">
        <w:rPr>
          <w:rFonts w:ascii="Times New Roman" w:hAnsi="Times New Roman" w:cs="Times New Roman"/>
          <w:sz w:val="24"/>
          <w:szCs w:val="24"/>
        </w:rPr>
        <w:t xml:space="preserve">alors </w:t>
      </w:r>
      <w:r w:rsidR="002845D6">
        <w:rPr>
          <w:rFonts w:ascii="Times New Roman" w:hAnsi="Times New Roman" w:cs="Times New Roman"/>
          <w:sz w:val="24"/>
          <w:szCs w:val="24"/>
        </w:rPr>
        <w:t>le centaure comme inexistant</w:t>
      </w:r>
      <w:r w:rsidR="00372AFE">
        <w:rPr>
          <w:rFonts w:ascii="Times New Roman" w:hAnsi="Times New Roman" w:cs="Times New Roman"/>
          <w:sz w:val="24"/>
          <w:szCs w:val="24"/>
        </w:rPr>
        <w:t>. Cette inexistence ou irréalité est plus radicale encore que celle de la nouvelle maison inventée par l’architecte en ce que l’inexistence du centaure est relative à notre monde pris comme totalité : son existence est exclue par les lois de notre nature (Lucrèce)</w:t>
      </w:r>
      <w:r w:rsidR="003B53AC">
        <w:rPr>
          <w:rFonts w:ascii="Times New Roman" w:hAnsi="Times New Roman" w:cs="Times New Roman"/>
          <w:sz w:val="24"/>
          <w:szCs w:val="24"/>
        </w:rPr>
        <w:t>, ce qui n’est nullement le cas de la maison à la forme inédite</w:t>
      </w:r>
      <w:r w:rsidR="00372AFE">
        <w:rPr>
          <w:rFonts w:ascii="Times New Roman" w:hAnsi="Times New Roman" w:cs="Times New Roman"/>
          <w:sz w:val="24"/>
          <w:szCs w:val="24"/>
        </w:rPr>
        <w:t xml:space="preserve">. </w:t>
      </w:r>
    </w:p>
    <w:p w:rsidR="00F42910" w:rsidRPr="001E33A3" w:rsidRDefault="00372AFE" w:rsidP="009F4638">
      <w:pPr>
        <w:spacing w:line="360" w:lineRule="auto"/>
        <w:jc w:val="both"/>
        <w:rPr>
          <w:rFonts w:ascii="Times New Roman" w:hAnsi="Times New Roman" w:cs="Times New Roman"/>
          <w:sz w:val="24"/>
          <w:szCs w:val="24"/>
        </w:rPr>
      </w:pPr>
      <w:r>
        <w:rPr>
          <w:rFonts w:ascii="Times New Roman" w:hAnsi="Times New Roman" w:cs="Times New Roman"/>
          <w:sz w:val="24"/>
          <w:szCs w:val="24"/>
        </w:rPr>
        <w:t>Inutile de prolonger cette énumération. On retrouve dans tous ces exemples la conjonction de deux traits qui donnent à l’acte d’imaginer sa relative unité : d’une part, ce qui m’apparaît a un caractère pour ainsi dire intuitif</w:t>
      </w:r>
      <w:r w:rsidR="00D62E52">
        <w:rPr>
          <w:rFonts w:ascii="Times New Roman" w:hAnsi="Times New Roman" w:cs="Times New Roman"/>
          <w:sz w:val="24"/>
          <w:szCs w:val="24"/>
        </w:rPr>
        <w:t>, il ne relève pas d’une représentation générale et abstraite</w:t>
      </w:r>
      <w:r w:rsidR="003B53AC">
        <w:rPr>
          <w:rFonts w:ascii="Times New Roman" w:hAnsi="Times New Roman" w:cs="Times New Roman"/>
          <w:sz w:val="24"/>
          <w:szCs w:val="24"/>
        </w:rPr>
        <w:t>, c’est-à-dire d’un concept</w:t>
      </w:r>
      <w:r w:rsidR="00D62E52">
        <w:rPr>
          <w:rFonts w:ascii="Times New Roman" w:hAnsi="Times New Roman" w:cs="Times New Roman"/>
          <w:sz w:val="24"/>
          <w:szCs w:val="24"/>
        </w:rPr>
        <w:t xml:space="preserve"> ; d’autre part, ce qu’il rend présent ou « présentifie » n’est pas donné dans et par la sensation. L’important n’est </w:t>
      </w:r>
      <w:r w:rsidR="00790027">
        <w:rPr>
          <w:rFonts w:ascii="Times New Roman" w:hAnsi="Times New Roman" w:cs="Times New Roman"/>
          <w:sz w:val="24"/>
          <w:szCs w:val="24"/>
        </w:rPr>
        <w:t xml:space="preserve">pas </w:t>
      </w:r>
      <w:r w:rsidR="00D62E52">
        <w:rPr>
          <w:rFonts w:ascii="Times New Roman" w:hAnsi="Times New Roman" w:cs="Times New Roman"/>
          <w:sz w:val="24"/>
          <w:szCs w:val="24"/>
        </w:rPr>
        <w:t>que l’acte d’imaginer soit ou  non volontaire, l’important est qu’il produ</w:t>
      </w:r>
      <w:r w:rsidR="00790027">
        <w:rPr>
          <w:rFonts w:ascii="Times New Roman" w:hAnsi="Times New Roman" w:cs="Times New Roman"/>
          <w:sz w:val="24"/>
          <w:szCs w:val="24"/>
        </w:rPr>
        <w:t>ise quelque chose</w:t>
      </w:r>
      <w:r w:rsidR="00D62E52">
        <w:rPr>
          <w:rFonts w:ascii="Times New Roman" w:hAnsi="Times New Roman" w:cs="Times New Roman"/>
          <w:sz w:val="24"/>
          <w:szCs w:val="24"/>
        </w:rPr>
        <w:t>, en dehors de toute</w:t>
      </w:r>
      <w:r w:rsidR="00252A21">
        <w:rPr>
          <w:rFonts w:ascii="Times New Roman" w:hAnsi="Times New Roman" w:cs="Times New Roman"/>
          <w:sz w:val="24"/>
          <w:szCs w:val="24"/>
        </w:rPr>
        <w:t xml:space="preserve"> présence sensible. C’est une ac</w:t>
      </w:r>
      <w:r w:rsidR="00D62E52">
        <w:rPr>
          <w:rFonts w:ascii="Times New Roman" w:hAnsi="Times New Roman" w:cs="Times New Roman"/>
          <w:sz w:val="24"/>
          <w:szCs w:val="24"/>
        </w:rPr>
        <w:t>tion de « mettre sous les yeux » (</w:t>
      </w:r>
      <w:r w:rsidR="00D62E52" w:rsidRPr="00D62E52">
        <w:rPr>
          <w:rFonts w:ascii="Times New Roman" w:hAnsi="Times New Roman" w:cs="Times New Roman"/>
          <w:i/>
          <w:sz w:val="24"/>
          <w:szCs w:val="24"/>
        </w:rPr>
        <w:t>subjectio sub aspectum</w:t>
      </w:r>
      <w:r w:rsidR="003B53AC" w:rsidRPr="003B53AC">
        <w:rPr>
          <w:rStyle w:val="Appelnotedebasdep"/>
          <w:rFonts w:ascii="Times New Roman" w:hAnsi="Times New Roman" w:cs="Times New Roman"/>
          <w:sz w:val="24"/>
          <w:szCs w:val="24"/>
        </w:rPr>
        <w:footnoteReference w:id="4"/>
      </w:r>
      <w:r w:rsidR="00D62E52">
        <w:rPr>
          <w:rFonts w:ascii="Times New Roman" w:hAnsi="Times New Roman" w:cs="Times New Roman"/>
          <w:sz w:val="24"/>
          <w:szCs w:val="24"/>
        </w:rPr>
        <w:t>) quelque chose qui n’affecte pas le sens externe de la vue</w:t>
      </w:r>
      <w:r w:rsidR="003B53AC">
        <w:rPr>
          <w:rFonts w:ascii="Times New Roman" w:hAnsi="Times New Roman" w:cs="Times New Roman"/>
          <w:sz w:val="24"/>
          <w:szCs w:val="24"/>
        </w:rPr>
        <w:t>, donc qui n’est pas « vu »,</w:t>
      </w:r>
      <w:r w:rsidR="00B76A7F">
        <w:rPr>
          <w:rFonts w:ascii="Times New Roman" w:hAnsi="Times New Roman" w:cs="Times New Roman"/>
          <w:sz w:val="24"/>
          <w:szCs w:val="24"/>
        </w:rPr>
        <w:t xml:space="preserve"> et qui pourtant est </w:t>
      </w:r>
      <w:r w:rsidR="003B53AC">
        <w:rPr>
          <w:rFonts w:ascii="Times New Roman" w:hAnsi="Times New Roman" w:cs="Times New Roman"/>
          <w:sz w:val="24"/>
          <w:szCs w:val="24"/>
        </w:rPr>
        <w:t>« </w:t>
      </w:r>
      <w:r w:rsidR="00070840">
        <w:rPr>
          <w:rFonts w:ascii="Times New Roman" w:hAnsi="Times New Roman" w:cs="Times New Roman"/>
          <w:sz w:val="24"/>
          <w:szCs w:val="24"/>
        </w:rPr>
        <w:t xml:space="preserve">comme </w:t>
      </w:r>
      <w:r w:rsidR="00B76A7F">
        <w:rPr>
          <w:rFonts w:ascii="Times New Roman" w:hAnsi="Times New Roman" w:cs="Times New Roman"/>
          <w:sz w:val="24"/>
          <w:szCs w:val="24"/>
        </w:rPr>
        <w:t>vu »</w:t>
      </w:r>
      <w:r w:rsidR="00D62E52">
        <w:rPr>
          <w:rFonts w:ascii="Times New Roman" w:hAnsi="Times New Roman" w:cs="Times New Roman"/>
          <w:sz w:val="24"/>
          <w:szCs w:val="24"/>
        </w:rPr>
        <w:t>.</w:t>
      </w:r>
      <w:r w:rsidR="00790027">
        <w:rPr>
          <w:rFonts w:ascii="Times New Roman" w:hAnsi="Times New Roman" w:cs="Times New Roman"/>
          <w:sz w:val="24"/>
          <w:szCs w:val="24"/>
        </w:rPr>
        <w:t xml:space="preserve"> </w:t>
      </w:r>
    </w:p>
    <w:p w:rsidR="007D16F6" w:rsidRDefault="000050CD" w:rsidP="009F41CE">
      <w:pPr>
        <w:jc w:val="both"/>
        <w:rPr>
          <w:rFonts w:ascii="Times New Roman" w:hAnsi="Times New Roman" w:cs="Times New Roman"/>
          <w:b/>
          <w:sz w:val="24"/>
          <w:szCs w:val="24"/>
        </w:rPr>
      </w:pPr>
      <w:r>
        <w:rPr>
          <w:rFonts w:ascii="Times New Roman" w:hAnsi="Times New Roman" w:cs="Times New Roman"/>
          <w:b/>
          <w:sz w:val="24"/>
          <w:szCs w:val="24"/>
        </w:rPr>
        <w:t>I</w:t>
      </w:r>
      <w:r w:rsidR="00BC18E3">
        <w:rPr>
          <w:rFonts w:ascii="Times New Roman" w:hAnsi="Times New Roman" w:cs="Times New Roman"/>
          <w:b/>
          <w:sz w:val="24"/>
          <w:szCs w:val="24"/>
        </w:rPr>
        <w:t>I</w:t>
      </w:r>
      <w:r>
        <w:rPr>
          <w:rFonts w:ascii="Times New Roman" w:hAnsi="Times New Roman" w:cs="Times New Roman"/>
          <w:b/>
          <w:sz w:val="24"/>
          <w:szCs w:val="24"/>
        </w:rPr>
        <w:t xml:space="preserve">/ </w:t>
      </w:r>
      <w:r w:rsidR="000E79B8">
        <w:rPr>
          <w:rFonts w:ascii="Times New Roman" w:hAnsi="Times New Roman" w:cs="Times New Roman"/>
          <w:b/>
          <w:sz w:val="24"/>
          <w:szCs w:val="24"/>
        </w:rPr>
        <w:t>L’imaginaire comme dimension </w:t>
      </w:r>
      <w:r w:rsidR="003D68D7">
        <w:rPr>
          <w:rFonts w:ascii="Times New Roman" w:hAnsi="Times New Roman" w:cs="Times New Roman"/>
          <w:b/>
          <w:sz w:val="24"/>
          <w:szCs w:val="24"/>
        </w:rPr>
        <w:t>constitutive du moi</w:t>
      </w:r>
    </w:p>
    <w:p w:rsidR="00790027" w:rsidRDefault="003D68D7" w:rsidP="003D68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phénoménologie </w:t>
      </w:r>
      <w:r w:rsidR="0027750F">
        <w:rPr>
          <w:rFonts w:ascii="Times New Roman" w:hAnsi="Times New Roman" w:cs="Times New Roman"/>
          <w:sz w:val="24"/>
          <w:szCs w:val="24"/>
        </w:rPr>
        <w:t xml:space="preserve">peut </w:t>
      </w:r>
      <w:r>
        <w:rPr>
          <w:rFonts w:ascii="Times New Roman" w:hAnsi="Times New Roman" w:cs="Times New Roman"/>
          <w:sz w:val="24"/>
          <w:szCs w:val="24"/>
        </w:rPr>
        <w:t>semble</w:t>
      </w:r>
      <w:r w:rsidR="0027750F">
        <w:rPr>
          <w:rFonts w:ascii="Times New Roman" w:hAnsi="Times New Roman" w:cs="Times New Roman"/>
          <w:sz w:val="24"/>
          <w:szCs w:val="24"/>
        </w:rPr>
        <w:t>r</w:t>
      </w:r>
      <w:r>
        <w:rPr>
          <w:rFonts w:ascii="Times New Roman" w:hAnsi="Times New Roman" w:cs="Times New Roman"/>
          <w:sz w:val="24"/>
          <w:szCs w:val="24"/>
        </w:rPr>
        <w:t xml:space="preserve"> par trop suspecte</w:t>
      </w:r>
      <w:r w:rsidR="00D9254C">
        <w:rPr>
          <w:rFonts w:ascii="Times New Roman" w:hAnsi="Times New Roman" w:cs="Times New Roman"/>
          <w:sz w:val="24"/>
          <w:szCs w:val="24"/>
        </w:rPr>
        <w:t xml:space="preserve"> à un examen plus circonspect quant aux prétendus pouvoirs du sujet</w:t>
      </w:r>
      <w:r w:rsidR="00D62E52">
        <w:rPr>
          <w:rFonts w:ascii="Times New Roman" w:hAnsi="Times New Roman" w:cs="Times New Roman"/>
          <w:sz w:val="24"/>
          <w:szCs w:val="24"/>
        </w:rPr>
        <w:t> : de quel droit rapporter tous ces actes d’imaginer à un</w:t>
      </w:r>
      <w:r w:rsidR="000440D0">
        <w:rPr>
          <w:rFonts w:ascii="Times New Roman" w:hAnsi="Times New Roman" w:cs="Times New Roman"/>
          <w:sz w:val="24"/>
          <w:szCs w:val="24"/>
        </w:rPr>
        <w:t>e faculté ou un pouvoir</w:t>
      </w:r>
      <w:r w:rsidR="00D62E52">
        <w:rPr>
          <w:rFonts w:ascii="Times New Roman" w:hAnsi="Times New Roman" w:cs="Times New Roman"/>
          <w:sz w:val="24"/>
          <w:szCs w:val="24"/>
        </w:rPr>
        <w:t xml:space="preserve"> qui prendrait le nom d’ « imagination » ?  </w:t>
      </w:r>
      <w:r w:rsidR="00790027">
        <w:rPr>
          <w:rFonts w:ascii="Times New Roman" w:hAnsi="Times New Roman" w:cs="Times New Roman"/>
          <w:sz w:val="24"/>
          <w:szCs w:val="24"/>
        </w:rPr>
        <w:t xml:space="preserve">En effet, dans chacun de ces exemples, on a </w:t>
      </w:r>
      <w:r w:rsidR="00070840">
        <w:rPr>
          <w:rFonts w:ascii="Times New Roman" w:hAnsi="Times New Roman" w:cs="Times New Roman"/>
          <w:sz w:val="24"/>
          <w:szCs w:val="24"/>
        </w:rPr>
        <w:t xml:space="preserve">affaire à </w:t>
      </w:r>
      <w:r w:rsidR="003B53AC">
        <w:rPr>
          <w:rFonts w:ascii="Times New Roman" w:hAnsi="Times New Roman" w:cs="Times New Roman"/>
          <w:sz w:val="24"/>
          <w:szCs w:val="24"/>
        </w:rPr>
        <w:t>une visée par laquelle un sujet</w:t>
      </w:r>
      <w:r w:rsidR="00790027">
        <w:rPr>
          <w:rFonts w:ascii="Times New Roman" w:hAnsi="Times New Roman" w:cs="Times New Roman"/>
          <w:sz w:val="24"/>
          <w:szCs w:val="24"/>
        </w:rPr>
        <w:t xml:space="preserve"> pose un objet sous différents modes (soit comme inexistant</w:t>
      </w:r>
      <w:r w:rsidR="003B53AC">
        <w:rPr>
          <w:rFonts w:ascii="Times New Roman" w:hAnsi="Times New Roman" w:cs="Times New Roman"/>
          <w:sz w:val="24"/>
          <w:szCs w:val="24"/>
        </w:rPr>
        <w:t xml:space="preserve"> parce</w:t>
      </w:r>
      <w:r w:rsidR="00070840">
        <w:rPr>
          <w:rFonts w:ascii="Times New Roman" w:hAnsi="Times New Roman" w:cs="Times New Roman"/>
          <w:sz w:val="24"/>
          <w:szCs w:val="24"/>
        </w:rPr>
        <w:t xml:space="preserve"> que son existence est impossible</w:t>
      </w:r>
      <w:r w:rsidR="00790027">
        <w:rPr>
          <w:rFonts w:ascii="Times New Roman" w:hAnsi="Times New Roman" w:cs="Times New Roman"/>
          <w:sz w:val="24"/>
          <w:szCs w:val="24"/>
        </w:rPr>
        <w:t xml:space="preserve">, soit </w:t>
      </w:r>
      <w:r w:rsidR="00070840">
        <w:rPr>
          <w:rFonts w:ascii="Times New Roman" w:hAnsi="Times New Roman" w:cs="Times New Roman"/>
          <w:sz w:val="24"/>
          <w:szCs w:val="24"/>
        </w:rPr>
        <w:t>comme</w:t>
      </w:r>
      <w:r w:rsidR="0027750F">
        <w:rPr>
          <w:rFonts w:ascii="Times New Roman" w:hAnsi="Times New Roman" w:cs="Times New Roman"/>
          <w:sz w:val="24"/>
          <w:szCs w:val="24"/>
        </w:rPr>
        <w:t xml:space="preserve"> inexistant parce que</w:t>
      </w:r>
      <w:r w:rsidR="000440D0">
        <w:rPr>
          <w:rFonts w:ascii="Times New Roman" w:hAnsi="Times New Roman" w:cs="Times New Roman"/>
          <w:sz w:val="24"/>
          <w:szCs w:val="24"/>
        </w:rPr>
        <w:t xml:space="preserve"> n’ayant jamais existé jusqu’alors</w:t>
      </w:r>
      <w:r w:rsidR="00070840">
        <w:rPr>
          <w:rFonts w:ascii="Times New Roman" w:hAnsi="Times New Roman" w:cs="Times New Roman"/>
          <w:sz w:val="24"/>
          <w:szCs w:val="24"/>
        </w:rPr>
        <w:t xml:space="preserve">, </w:t>
      </w:r>
      <w:r w:rsidR="000440D0">
        <w:rPr>
          <w:rFonts w:ascii="Times New Roman" w:hAnsi="Times New Roman" w:cs="Times New Roman"/>
          <w:sz w:val="24"/>
          <w:szCs w:val="24"/>
        </w:rPr>
        <w:t xml:space="preserve">soit comme ayant-déjà-existé mais n’existant plus, </w:t>
      </w:r>
      <w:r w:rsidR="00070840">
        <w:rPr>
          <w:rFonts w:ascii="Times New Roman" w:hAnsi="Times New Roman" w:cs="Times New Roman"/>
          <w:sz w:val="24"/>
          <w:szCs w:val="24"/>
        </w:rPr>
        <w:t>etc.).</w:t>
      </w:r>
      <w:r w:rsidR="000440D0">
        <w:rPr>
          <w:rFonts w:ascii="Times New Roman" w:hAnsi="Times New Roman" w:cs="Times New Roman"/>
          <w:sz w:val="24"/>
          <w:szCs w:val="24"/>
        </w:rPr>
        <w:t xml:space="preserve"> On peut élargir le cercle et envisager un acte ou </w:t>
      </w:r>
      <w:r w:rsidR="004C4563">
        <w:rPr>
          <w:rFonts w:ascii="Times New Roman" w:hAnsi="Times New Roman" w:cs="Times New Roman"/>
          <w:sz w:val="24"/>
          <w:szCs w:val="24"/>
        </w:rPr>
        <w:t xml:space="preserve">une visée </w:t>
      </w:r>
      <w:r w:rsidR="000440D0">
        <w:rPr>
          <w:rFonts w:ascii="Times New Roman" w:hAnsi="Times New Roman" w:cs="Times New Roman"/>
          <w:sz w:val="24"/>
          <w:szCs w:val="24"/>
        </w:rPr>
        <w:t xml:space="preserve">par laquelle un sujet se rapporte </w:t>
      </w:r>
      <w:r w:rsidR="004C4563">
        <w:rPr>
          <w:rFonts w:ascii="Times New Roman" w:hAnsi="Times New Roman" w:cs="Times New Roman"/>
          <w:sz w:val="24"/>
          <w:szCs w:val="24"/>
        </w:rPr>
        <w:t>à son objet sur le mode de l’anticipation</w:t>
      </w:r>
      <w:r w:rsidR="000440D0">
        <w:rPr>
          <w:rFonts w:ascii="Times New Roman" w:hAnsi="Times New Roman" w:cs="Times New Roman"/>
          <w:sz w:val="24"/>
          <w:szCs w:val="24"/>
        </w:rPr>
        <w:t xml:space="preserve">, c’est-à-dire en le posant comme n’existant pas encore parce </w:t>
      </w:r>
      <w:r w:rsidR="00486E4A">
        <w:rPr>
          <w:rFonts w:ascii="Times New Roman" w:hAnsi="Times New Roman" w:cs="Times New Roman"/>
          <w:sz w:val="24"/>
          <w:szCs w:val="24"/>
        </w:rPr>
        <w:t>qu’à</w:t>
      </w:r>
      <w:r w:rsidR="000440D0">
        <w:rPr>
          <w:rFonts w:ascii="Times New Roman" w:hAnsi="Times New Roman" w:cs="Times New Roman"/>
          <w:sz w:val="24"/>
          <w:szCs w:val="24"/>
        </w:rPr>
        <w:t xml:space="preserve"> venir (</w:t>
      </w:r>
      <w:r w:rsidR="00486E4A">
        <w:rPr>
          <w:rFonts w:ascii="Times New Roman" w:hAnsi="Times New Roman" w:cs="Times New Roman"/>
          <w:sz w:val="24"/>
          <w:szCs w:val="24"/>
        </w:rPr>
        <w:t>l’architecte inventif est sans doute tenté de projeter la réalisation de la forme de sa maison dans l’avenir)</w:t>
      </w:r>
      <w:r w:rsidR="004C4563">
        <w:rPr>
          <w:rFonts w:ascii="Times New Roman" w:hAnsi="Times New Roman" w:cs="Times New Roman"/>
          <w:sz w:val="24"/>
          <w:szCs w:val="24"/>
        </w:rPr>
        <w:t>. Mais</w:t>
      </w:r>
      <w:r w:rsidR="000440D0">
        <w:rPr>
          <w:rFonts w:ascii="Times New Roman" w:hAnsi="Times New Roman" w:cs="Times New Roman"/>
          <w:sz w:val="24"/>
          <w:szCs w:val="24"/>
        </w:rPr>
        <w:t>, à l’inverse, on peut se demander</w:t>
      </w:r>
      <w:r w:rsidR="004C4563">
        <w:rPr>
          <w:rFonts w:ascii="Times New Roman" w:hAnsi="Times New Roman" w:cs="Times New Roman"/>
          <w:sz w:val="24"/>
          <w:szCs w:val="24"/>
        </w:rPr>
        <w:t xml:space="preserve"> si toute </w:t>
      </w:r>
      <w:r w:rsidR="000440D0">
        <w:rPr>
          <w:rFonts w:ascii="Times New Roman" w:hAnsi="Times New Roman" w:cs="Times New Roman"/>
          <w:sz w:val="24"/>
          <w:szCs w:val="24"/>
        </w:rPr>
        <w:t>« </w:t>
      </w:r>
      <w:r w:rsidR="004C4563">
        <w:rPr>
          <w:rFonts w:ascii="Times New Roman" w:hAnsi="Times New Roman" w:cs="Times New Roman"/>
          <w:sz w:val="24"/>
          <w:szCs w:val="24"/>
        </w:rPr>
        <w:t>anticipation</w:t>
      </w:r>
      <w:r w:rsidR="000440D0">
        <w:rPr>
          <w:rFonts w:ascii="Times New Roman" w:hAnsi="Times New Roman" w:cs="Times New Roman"/>
          <w:sz w:val="24"/>
          <w:szCs w:val="24"/>
        </w:rPr>
        <w:t> »</w:t>
      </w:r>
      <w:r w:rsidR="004C4563">
        <w:rPr>
          <w:rFonts w:ascii="Times New Roman" w:hAnsi="Times New Roman" w:cs="Times New Roman"/>
          <w:sz w:val="24"/>
          <w:szCs w:val="24"/>
        </w:rPr>
        <w:t xml:space="preserve"> présuppose une telle relation </w:t>
      </w:r>
      <w:r w:rsidR="000440D0">
        <w:rPr>
          <w:rFonts w:ascii="Times New Roman" w:hAnsi="Times New Roman" w:cs="Times New Roman"/>
          <w:sz w:val="24"/>
          <w:szCs w:val="24"/>
        </w:rPr>
        <w:t xml:space="preserve">intentionnelle d’un sujet à un objet ou s’il y a </w:t>
      </w:r>
      <w:r w:rsidR="00486E4A">
        <w:rPr>
          <w:rFonts w:ascii="Times New Roman" w:hAnsi="Times New Roman" w:cs="Times New Roman"/>
          <w:sz w:val="24"/>
          <w:szCs w:val="24"/>
        </w:rPr>
        <w:t xml:space="preserve">plutôt </w:t>
      </w:r>
      <w:r w:rsidR="000440D0">
        <w:rPr>
          <w:rFonts w:ascii="Times New Roman" w:hAnsi="Times New Roman" w:cs="Times New Roman"/>
          <w:sz w:val="24"/>
          <w:szCs w:val="24"/>
        </w:rPr>
        <w:t>place pour u</w:t>
      </w:r>
      <w:r w:rsidR="002F5975">
        <w:rPr>
          <w:rFonts w:ascii="Times New Roman" w:hAnsi="Times New Roman" w:cs="Times New Roman"/>
          <w:sz w:val="24"/>
          <w:szCs w:val="24"/>
        </w:rPr>
        <w:t>n</w:t>
      </w:r>
      <w:r w:rsidR="000440D0">
        <w:rPr>
          <w:rFonts w:ascii="Times New Roman" w:hAnsi="Times New Roman" w:cs="Times New Roman"/>
          <w:sz w:val="24"/>
          <w:szCs w:val="24"/>
        </w:rPr>
        <w:t xml:space="preserve">e </w:t>
      </w:r>
      <w:r w:rsidR="002F5975">
        <w:rPr>
          <w:rFonts w:ascii="Times New Roman" w:hAnsi="Times New Roman" w:cs="Times New Roman"/>
          <w:sz w:val="24"/>
          <w:szCs w:val="24"/>
        </w:rPr>
        <w:t xml:space="preserve">forme </w:t>
      </w:r>
      <w:r w:rsidR="000440D0">
        <w:rPr>
          <w:rFonts w:ascii="Times New Roman" w:hAnsi="Times New Roman" w:cs="Times New Roman"/>
          <w:sz w:val="24"/>
          <w:szCs w:val="24"/>
        </w:rPr>
        <w:t xml:space="preserve">d’anticipation qui serait en-deçà de cette </w:t>
      </w:r>
      <w:r w:rsidR="002F5975">
        <w:rPr>
          <w:rFonts w:ascii="Times New Roman" w:hAnsi="Times New Roman" w:cs="Times New Roman"/>
          <w:sz w:val="24"/>
          <w:szCs w:val="24"/>
        </w:rPr>
        <w:t>division</w:t>
      </w:r>
      <w:r w:rsidR="000440D0">
        <w:rPr>
          <w:rFonts w:ascii="Times New Roman" w:hAnsi="Times New Roman" w:cs="Times New Roman"/>
          <w:sz w:val="24"/>
          <w:szCs w:val="24"/>
        </w:rPr>
        <w:t xml:space="preserve"> sujet-objet.</w:t>
      </w:r>
    </w:p>
    <w:p w:rsidR="008A1C66" w:rsidRDefault="004C4563" w:rsidP="003D68D7">
      <w:pPr>
        <w:spacing w:line="360" w:lineRule="auto"/>
        <w:jc w:val="both"/>
        <w:rPr>
          <w:rFonts w:ascii="Times New Roman" w:hAnsi="Times New Roman" w:cs="Times New Roman"/>
          <w:sz w:val="24"/>
          <w:szCs w:val="24"/>
        </w:rPr>
      </w:pPr>
      <w:r>
        <w:rPr>
          <w:rFonts w:ascii="Times New Roman" w:hAnsi="Times New Roman" w:cs="Times New Roman"/>
          <w:sz w:val="24"/>
          <w:szCs w:val="24"/>
        </w:rPr>
        <w:t>Prenons ce que Lacan présente au début du Livre II du Séminaire comme « une découverte de l’expérience »</w:t>
      </w:r>
      <w:r w:rsidR="00486E4A">
        <w:rPr>
          <w:rFonts w:ascii="Times New Roman" w:hAnsi="Times New Roman" w:cs="Times New Roman"/>
          <w:sz w:val="24"/>
          <w:szCs w:val="24"/>
        </w:rPr>
        <w:t>,</w:t>
      </w:r>
      <w:r>
        <w:rPr>
          <w:rFonts w:ascii="Times New Roman" w:hAnsi="Times New Roman" w:cs="Times New Roman"/>
          <w:sz w:val="24"/>
          <w:szCs w:val="24"/>
        </w:rPr>
        <w:t xml:space="preserve"> et non comme un</w:t>
      </w:r>
      <w:r w:rsidR="00BD2730">
        <w:rPr>
          <w:rFonts w:ascii="Times New Roman" w:hAnsi="Times New Roman" w:cs="Times New Roman"/>
          <w:sz w:val="24"/>
          <w:szCs w:val="24"/>
        </w:rPr>
        <w:t xml:space="preserve">e </w:t>
      </w:r>
      <w:r w:rsidR="004513D1">
        <w:rPr>
          <w:rFonts w:ascii="Times New Roman" w:hAnsi="Times New Roman" w:cs="Times New Roman"/>
          <w:sz w:val="24"/>
          <w:szCs w:val="24"/>
        </w:rPr>
        <w:t>« </w:t>
      </w:r>
      <w:r w:rsidR="00BD2730">
        <w:rPr>
          <w:rFonts w:ascii="Times New Roman" w:hAnsi="Times New Roman" w:cs="Times New Roman"/>
          <w:sz w:val="24"/>
          <w:szCs w:val="24"/>
        </w:rPr>
        <w:t>catégorie</w:t>
      </w:r>
      <w:r w:rsidR="004513D1">
        <w:rPr>
          <w:rFonts w:ascii="Times New Roman" w:hAnsi="Times New Roman" w:cs="Times New Roman"/>
          <w:sz w:val="24"/>
          <w:szCs w:val="24"/>
        </w:rPr>
        <w:t> »</w:t>
      </w:r>
      <w:r w:rsidR="00BD2730">
        <w:rPr>
          <w:rFonts w:ascii="Times New Roman" w:hAnsi="Times New Roman" w:cs="Times New Roman"/>
          <w:sz w:val="24"/>
          <w:szCs w:val="24"/>
        </w:rPr>
        <w:t xml:space="preserve"> indépendante de l’expérience (</w:t>
      </w:r>
      <w:r w:rsidR="003357EF">
        <w:rPr>
          <w:rFonts w:ascii="Times New Roman" w:hAnsi="Times New Roman" w:cs="Times New Roman"/>
          <w:sz w:val="24"/>
          <w:szCs w:val="24"/>
        </w:rPr>
        <w:t xml:space="preserve">ou </w:t>
      </w:r>
      <w:r w:rsidRPr="00BD2730">
        <w:rPr>
          <w:rFonts w:ascii="Times New Roman" w:hAnsi="Times New Roman" w:cs="Times New Roman"/>
          <w:i/>
          <w:sz w:val="24"/>
          <w:szCs w:val="24"/>
        </w:rPr>
        <w:t>a priori</w:t>
      </w:r>
      <w:r w:rsidR="00BD2730">
        <w:rPr>
          <w:rFonts w:ascii="Times New Roman" w:hAnsi="Times New Roman" w:cs="Times New Roman"/>
          <w:sz w:val="24"/>
          <w:szCs w:val="24"/>
        </w:rPr>
        <w:t>) : la découverte de ce que « le moi, dans son aspect le plus essentiel, est une fonction imaginaire »</w:t>
      </w:r>
      <w:r w:rsidR="00BD2730">
        <w:rPr>
          <w:rStyle w:val="Appelnotedebasdep"/>
          <w:rFonts w:ascii="Times New Roman" w:hAnsi="Times New Roman" w:cs="Times New Roman"/>
          <w:sz w:val="24"/>
          <w:szCs w:val="24"/>
        </w:rPr>
        <w:footnoteReference w:id="5"/>
      </w:r>
      <w:r w:rsidR="00BD2730">
        <w:rPr>
          <w:rFonts w:ascii="Times New Roman" w:hAnsi="Times New Roman" w:cs="Times New Roman"/>
          <w:sz w:val="24"/>
          <w:szCs w:val="24"/>
        </w:rPr>
        <w:t xml:space="preserve">. A l’encontre de tout naturalisme, Lacan souligne la distinction entre la fonction imaginaire telle qu’elle intervient dans la nature et la fonction du moi qui est présente chez l’homme. </w:t>
      </w:r>
      <w:r w:rsidR="00A64687">
        <w:rPr>
          <w:rFonts w:ascii="Times New Roman" w:hAnsi="Times New Roman" w:cs="Times New Roman"/>
          <w:sz w:val="24"/>
          <w:szCs w:val="24"/>
        </w:rPr>
        <w:t xml:space="preserve">Dans l’annonce des subdivisions </w:t>
      </w:r>
      <w:r w:rsidR="008A1C66">
        <w:rPr>
          <w:rFonts w:ascii="Times New Roman" w:hAnsi="Times New Roman" w:cs="Times New Roman"/>
          <w:sz w:val="24"/>
          <w:szCs w:val="24"/>
        </w:rPr>
        <w:t>q</w:t>
      </w:r>
      <w:r w:rsidR="00AD4B45">
        <w:rPr>
          <w:rFonts w:ascii="Times New Roman" w:hAnsi="Times New Roman" w:cs="Times New Roman"/>
          <w:sz w:val="24"/>
          <w:szCs w:val="24"/>
        </w:rPr>
        <w:t>ui figure en tête du III : « </w:t>
      </w:r>
      <w:r w:rsidR="00A64687" w:rsidRPr="00AD4B45">
        <w:rPr>
          <w:rFonts w:ascii="Times New Roman" w:hAnsi="Times New Roman" w:cs="Times New Roman"/>
          <w:sz w:val="24"/>
          <w:szCs w:val="24"/>
        </w:rPr>
        <w:t>L</w:t>
      </w:r>
      <w:r w:rsidR="008A1C66" w:rsidRPr="00AD4B45">
        <w:rPr>
          <w:rFonts w:ascii="Times New Roman" w:hAnsi="Times New Roman" w:cs="Times New Roman"/>
          <w:sz w:val="24"/>
          <w:szCs w:val="24"/>
        </w:rPr>
        <w:t>’univers symbolique</w:t>
      </w:r>
      <w:r w:rsidR="00AD4B45">
        <w:rPr>
          <w:rFonts w:ascii="Times New Roman" w:hAnsi="Times New Roman" w:cs="Times New Roman"/>
          <w:sz w:val="24"/>
          <w:szCs w:val="24"/>
        </w:rPr>
        <w:t> »</w:t>
      </w:r>
      <w:r w:rsidR="00A64687">
        <w:rPr>
          <w:rFonts w:ascii="Times New Roman" w:hAnsi="Times New Roman" w:cs="Times New Roman"/>
          <w:sz w:val="24"/>
          <w:szCs w:val="24"/>
        </w:rPr>
        <w:t xml:space="preserve">, l’expression étrange : « L’imaginaire naturel » </w:t>
      </w:r>
      <w:r w:rsidR="008A1C66">
        <w:rPr>
          <w:rFonts w:ascii="Times New Roman" w:hAnsi="Times New Roman" w:cs="Times New Roman"/>
          <w:sz w:val="24"/>
          <w:szCs w:val="24"/>
        </w:rPr>
        <w:t>est suivi</w:t>
      </w:r>
      <w:r w:rsidR="00A64687">
        <w:rPr>
          <w:rFonts w:ascii="Times New Roman" w:hAnsi="Times New Roman" w:cs="Times New Roman"/>
          <w:sz w:val="24"/>
          <w:szCs w:val="24"/>
        </w:rPr>
        <w:t>e</w:t>
      </w:r>
      <w:r w:rsidR="008A1C66">
        <w:rPr>
          <w:rFonts w:ascii="Times New Roman" w:hAnsi="Times New Roman" w:cs="Times New Roman"/>
          <w:sz w:val="24"/>
          <w:szCs w:val="24"/>
        </w:rPr>
        <w:t xml:space="preserve"> immédiatement de cet</w:t>
      </w:r>
      <w:r w:rsidR="00A64687">
        <w:rPr>
          <w:rFonts w:ascii="Times New Roman" w:hAnsi="Times New Roman" w:cs="Times New Roman"/>
          <w:sz w:val="24"/>
          <w:szCs w:val="24"/>
        </w:rPr>
        <w:t>te</w:t>
      </w:r>
      <w:r w:rsidR="008A1C66">
        <w:rPr>
          <w:rFonts w:ascii="Times New Roman" w:hAnsi="Times New Roman" w:cs="Times New Roman"/>
          <w:sz w:val="24"/>
          <w:szCs w:val="24"/>
        </w:rPr>
        <w:t xml:space="preserve"> autre : « Le dualisme freudien ». </w:t>
      </w:r>
      <w:r w:rsidR="00A64687">
        <w:rPr>
          <w:rFonts w:ascii="Times New Roman" w:hAnsi="Times New Roman" w:cs="Times New Roman"/>
          <w:sz w:val="24"/>
          <w:szCs w:val="24"/>
        </w:rPr>
        <w:t xml:space="preserve">Illustrant la première expression, Lacan évoque toutes les </w:t>
      </w:r>
      <w:r w:rsidR="004513D1">
        <w:rPr>
          <w:rFonts w:ascii="Times New Roman" w:hAnsi="Times New Roman" w:cs="Times New Roman"/>
          <w:sz w:val="24"/>
          <w:szCs w:val="24"/>
        </w:rPr>
        <w:t>« </w:t>
      </w:r>
      <w:r w:rsidR="00A64687">
        <w:rPr>
          <w:rFonts w:ascii="Times New Roman" w:hAnsi="Times New Roman" w:cs="Times New Roman"/>
          <w:sz w:val="24"/>
          <w:szCs w:val="24"/>
        </w:rPr>
        <w:t xml:space="preserve">captations </w:t>
      </w:r>
      <w:r w:rsidR="004513D1">
        <w:rPr>
          <w:rFonts w:ascii="Times New Roman" w:hAnsi="Times New Roman" w:cs="Times New Roman"/>
          <w:sz w:val="24"/>
          <w:szCs w:val="24"/>
        </w:rPr>
        <w:t xml:space="preserve">gestaltistes » </w:t>
      </w:r>
      <w:r w:rsidR="00A64687">
        <w:rPr>
          <w:rFonts w:ascii="Times New Roman" w:hAnsi="Times New Roman" w:cs="Times New Roman"/>
          <w:sz w:val="24"/>
          <w:szCs w:val="24"/>
        </w:rPr>
        <w:t>liées à la parade</w:t>
      </w:r>
      <w:r w:rsidR="003357EF">
        <w:rPr>
          <w:rFonts w:ascii="Times New Roman" w:hAnsi="Times New Roman" w:cs="Times New Roman"/>
          <w:sz w:val="24"/>
          <w:szCs w:val="24"/>
        </w:rPr>
        <w:t xml:space="preserve"> chez les animaux</w:t>
      </w:r>
      <w:r w:rsidR="00A64687">
        <w:rPr>
          <w:rFonts w:ascii="Times New Roman" w:hAnsi="Times New Roman" w:cs="Times New Roman"/>
          <w:sz w:val="24"/>
          <w:szCs w:val="24"/>
        </w:rPr>
        <w:t>, « si essentielle à l’attraction sexuelle à l’intérieur de l’espèce ». Mais la grande découverte de l’analyse, poursuit-il, c’est que l’homme fonctionne déjà différemment </w:t>
      </w:r>
      <w:r w:rsidR="00D804A7">
        <w:rPr>
          <w:rFonts w:ascii="Times New Roman" w:hAnsi="Times New Roman" w:cs="Times New Roman"/>
          <w:sz w:val="24"/>
          <w:szCs w:val="24"/>
        </w:rPr>
        <w:t xml:space="preserve">relativement à la vie de l’espèce elle-même </w:t>
      </w:r>
      <w:r w:rsidR="00A64687">
        <w:rPr>
          <w:rFonts w:ascii="Times New Roman" w:hAnsi="Times New Roman" w:cs="Times New Roman"/>
          <w:sz w:val="24"/>
          <w:szCs w:val="24"/>
        </w:rPr>
        <w:t>: « </w:t>
      </w:r>
      <w:r w:rsidR="00D804A7">
        <w:rPr>
          <w:rFonts w:ascii="Times New Roman" w:hAnsi="Times New Roman" w:cs="Times New Roman"/>
          <w:sz w:val="24"/>
          <w:szCs w:val="24"/>
        </w:rPr>
        <w:t>I</w:t>
      </w:r>
      <w:r w:rsidR="00A64687">
        <w:rPr>
          <w:rFonts w:ascii="Times New Roman" w:hAnsi="Times New Roman" w:cs="Times New Roman"/>
          <w:sz w:val="24"/>
          <w:szCs w:val="24"/>
        </w:rPr>
        <w:t xml:space="preserve">l y a </w:t>
      </w:r>
      <w:r w:rsidR="00D804A7">
        <w:rPr>
          <w:rFonts w:ascii="Times New Roman" w:hAnsi="Times New Roman" w:cs="Times New Roman"/>
          <w:sz w:val="24"/>
          <w:szCs w:val="24"/>
        </w:rPr>
        <w:t xml:space="preserve">déjà </w:t>
      </w:r>
      <w:r w:rsidR="00A64687">
        <w:rPr>
          <w:rFonts w:ascii="Times New Roman" w:hAnsi="Times New Roman" w:cs="Times New Roman"/>
          <w:sz w:val="24"/>
          <w:szCs w:val="24"/>
        </w:rPr>
        <w:t xml:space="preserve">chez lui </w:t>
      </w:r>
      <w:r w:rsidR="00D804A7">
        <w:rPr>
          <w:rFonts w:ascii="Times New Roman" w:hAnsi="Times New Roman" w:cs="Times New Roman"/>
          <w:sz w:val="24"/>
          <w:szCs w:val="24"/>
        </w:rPr>
        <w:t xml:space="preserve">une fêlure, une perturbation profonde de la régulation vitale. C’est là l’importance de la notion qu’a apportée Freud de l’instinct de mort. » Par cette référence à la notion de l’instinct de mort tel qu’elle est élaborée dans </w:t>
      </w:r>
      <w:r w:rsidR="00D804A7" w:rsidRPr="00D804A7">
        <w:rPr>
          <w:rFonts w:ascii="Times New Roman" w:hAnsi="Times New Roman" w:cs="Times New Roman"/>
          <w:i/>
          <w:sz w:val="24"/>
          <w:szCs w:val="24"/>
        </w:rPr>
        <w:t>Au-delà du principe de plaisir</w:t>
      </w:r>
      <w:r w:rsidR="00D804A7">
        <w:rPr>
          <w:rFonts w:ascii="Times New Roman" w:hAnsi="Times New Roman" w:cs="Times New Roman"/>
          <w:sz w:val="24"/>
          <w:szCs w:val="24"/>
        </w:rPr>
        <w:t xml:space="preserve">, Lacan introduit à ce qu’il appelle le « dualisme freudien » : Freud, nous dit-il, « a voulu sauver un dualisme à tout prix » </w:t>
      </w:r>
      <w:r w:rsidR="003327A9">
        <w:rPr>
          <w:rFonts w:ascii="Times New Roman" w:hAnsi="Times New Roman" w:cs="Times New Roman"/>
          <w:sz w:val="24"/>
          <w:szCs w:val="24"/>
        </w:rPr>
        <w:t xml:space="preserve">à l’encontre d’une conception « unitaire » et « naturaliste » de l’homme qui « nous réintroduisait à une philosophie de la nature. » Mettant les points sur les « i », il indique que ce dualisme « n’est rien d’autre que ce dont je parle quand je mets en avant l’autonomie du symbolique. » A Jean Hyppolite qui lui demande si la fonction symbolique est pour lui une </w:t>
      </w:r>
      <w:r w:rsidR="003357EF">
        <w:rPr>
          <w:rFonts w:ascii="Times New Roman" w:hAnsi="Times New Roman" w:cs="Times New Roman"/>
          <w:sz w:val="24"/>
          <w:szCs w:val="24"/>
        </w:rPr>
        <w:t>« </w:t>
      </w:r>
      <w:r w:rsidR="003327A9">
        <w:rPr>
          <w:rFonts w:ascii="Times New Roman" w:hAnsi="Times New Roman" w:cs="Times New Roman"/>
          <w:sz w:val="24"/>
          <w:szCs w:val="24"/>
        </w:rPr>
        <w:t>fonction de transcendance », il répond sèchement : « Bien sûr »</w:t>
      </w:r>
      <w:r w:rsidR="003327A9">
        <w:rPr>
          <w:rStyle w:val="Appelnotedebasdep"/>
          <w:rFonts w:ascii="Times New Roman" w:hAnsi="Times New Roman" w:cs="Times New Roman"/>
          <w:sz w:val="24"/>
          <w:szCs w:val="24"/>
        </w:rPr>
        <w:footnoteReference w:id="6"/>
      </w:r>
      <w:r w:rsidR="003327A9">
        <w:rPr>
          <w:rFonts w:ascii="Times New Roman" w:hAnsi="Times New Roman" w:cs="Times New Roman"/>
          <w:sz w:val="24"/>
          <w:szCs w:val="24"/>
        </w:rPr>
        <w:t>. Il continue</w:t>
      </w:r>
      <w:r w:rsidR="007B1453">
        <w:rPr>
          <w:rFonts w:ascii="Times New Roman" w:hAnsi="Times New Roman" w:cs="Times New Roman"/>
          <w:sz w:val="24"/>
          <w:szCs w:val="24"/>
        </w:rPr>
        <w:t xml:space="preserve"> de creuser ce même sillon </w:t>
      </w:r>
      <w:r w:rsidR="003357EF">
        <w:rPr>
          <w:rFonts w:ascii="Times New Roman" w:hAnsi="Times New Roman" w:cs="Times New Roman"/>
          <w:sz w:val="24"/>
          <w:szCs w:val="24"/>
        </w:rPr>
        <w:t xml:space="preserve">en établissant </w:t>
      </w:r>
      <w:r w:rsidR="007B1453">
        <w:rPr>
          <w:rFonts w:ascii="Times New Roman" w:hAnsi="Times New Roman" w:cs="Times New Roman"/>
          <w:sz w:val="24"/>
          <w:szCs w:val="24"/>
        </w:rPr>
        <w:t xml:space="preserve">plus loin </w:t>
      </w:r>
      <w:r w:rsidR="003357EF">
        <w:rPr>
          <w:rFonts w:ascii="Times New Roman" w:hAnsi="Times New Roman" w:cs="Times New Roman"/>
          <w:sz w:val="24"/>
          <w:szCs w:val="24"/>
        </w:rPr>
        <w:t>explicitement « la perspective exacte de l’excentricité du sujet par rapport au moi » : le sujet n’est pas le moi, le véritable sujet est l’inconscient, « ce sujet inconnu du moi, méconnu par le moi ». Autrement dit</w:t>
      </w:r>
      <w:r w:rsidR="00AD4B45">
        <w:rPr>
          <w:rFonts w:ascii="Times New Roman" w:hAnsi="Times New Roman" w:cs="Times New Roman"/>
          <w:sz w:val="24"/>
          <w:szCs w:val="24"/>
        </w:rPr>
        <w:t>,</w:t>
      </w:r>
      <w:r w:rsidR="003357EF">
        <w:rPr>
          <w:rFonts w:ascii="Times New Roman" w:hAnsi="Times New Roman" w:cs="Times New Roman"/>
          <w:sz w:val="24"/>
          <w:szCs w:val="24"/>
        </w:rPr>
        <w:t xml:space="preserve"> le moi  n’est pas une </w:t>
      </w:r>
      <w:r w:rsidR="00AD4B45">
        <w:rPr>
          <w:rFonts w:ascii="Times New Roman" w:hAnsi="Times New Roman" w:cs="Times New Roman"/>
          <w:sz w:val="24"/>
          <w:szCs w:val="24"/>
        </w:rPr>
        <w:t>« </w:t>
      </w:r>
      <w:r w:rsidR="003357EF">
        <w:rPr>
          <w:rFonts w:ascii="Times New Roman" w:hAnsi="Times New Roman" w:cs="Times New Roman"/>
          <w:sz w:val="24"/>
          <w:szCs w:val="24"/>
        </w:rPr>
        <w:t>erreur</w:t>
      </w:r>
      <w:r w:rsidR="00AD4B45">
        <w:rPr>
          <w:rFonts w:ascii="Times New Roman" w:hAnsi="Times New Roman" w:cs="Times New Roman"/>
          <w:sz w:val="24"/>
          <w:szCs w:val="24"/>
        </w:rPr>
        <w:t> »</w:t>
      </w:r>
      <w:r w:rsidR="003357EF">
        <w:rPr>
          <w:rFonts w:ascii="Times New Roman" w:hAnsi="Times New Roman" w:cs="Times New Roman"/>
          <w:sz w:val="24"/>
          <w:szCs w:val="24"/>
        </w:rPr>
        <w:t xml:space="preserve"> </w:t>
      </w:r>
      <w:r w:rsidR="00AD4B45">
        <w:rPr>
          <w:rFonts w:ascii="Times New Roman" w:hAnsi="Times New Roman" w:cs="Times New Roman"/>
          <w:sz w:val="24"/>
          <w:szCs w:val="24"/>
        </w:rPr>
        <w:t xml:space="preserve">au sens d’une « vérité partielle », </w:t>
      </w:r>
      <w:r w:rsidR="004513D1">
        <w:rPr>
          <w:rFonts w:ascii="Times New Roman" w:hAnsi="Times New Roman" w:cs="Times New Roman"/>
          <w:sz w:val="24"/>
          <w:szCs w:val="24"/>
        </w:rPr>
        <w:t>il est en lui-même méconnaissance nécessaire </w:t>
      </w:r>
      <w:r w:rsidR="00A73CDA">
        <w:rPr>
          <w:rFonts w:ascii="Times New Roman" w:hAnsi="Times New Roman" w:cs="Times New Roman"/>
          <w:sz w:val="24"/>
          <w:szCs w:val="24"/>
        </w:rPr>
        <w:t xml:space="preserve">du sujet parce qu’il « est </w:t>
      </w:r>
      <w:r w:rsidR="00AD4B45">
        <w:rPr>
          <w:rFonts w:ascii="Times New Roman" w:hAnsi="Times New Roman" w:cs="Times New Roman"/>
          <w:sz w:val="24"/>
          <w:szCs w:val="24"/>
        </w:rPr>
        <w:t>un objet</w:t>
      </w:r>
      <w:r w:rsidR="00A73CDA">
        <w:rPr>
          <w:rFonts w:ascii="Times New Roman" w:hAnsi="Times New Roman" w:cs="Times New Roman"/>
          <w:sz w:val="24"/>
          <w:szCs w:val="24"/>
        </w:rPr>
        <w:t> »</w:t>
      </w:r>
      <w:r w:rsidR="00AD4B45">
        <w:rPr>
          <w:rFonts w:ascii="Times New Roman" w:hAnsi="Times New Roman" w:cs="Times New Roman"/>
          <w:sz w:val="24"/>
          <w:szCs w:val="24"/>
        </w:rPr>
        <w:t xml:space="preserve"> qui remplit la fonction de l’imaginaire</w:t>
      </w:r>
      <w:r w:rsidR="00A73CDA">
        <w:rPr>
          <w:rStyle w:val="Appelnotedebasdep"/>
          <w:rFonts w:ascii="Times New Roman" w:hAnsi="Times New Roman" w:cs="Times New Roman"/>
          <w:sz w:val="24"/>
          <w:szCs w:val="24"/>
        </w:rPr>
        <w:footnoteReference w:id="7"/>
      </w:r>
      <w:r w:rsidR="00AD4B45">
        <w:rPr>
          <w:rFonts w:ascii="Times New Roman" w:hAnsi="Times New Roman" w:cs="Times New Roman"/>
          <w:sz w:val="24"/>
          <w:szCs w:val="24"/>
        </w:rPr>
        <w:t xml:space="preserve">. </w:t>
      </w:r>
      <w:r w:rsidR="00A73CDA">
        <w:rPr>
          <w:rFonts w:ascii="Times New Roman" w:hAnsi="Times New Roman" w:cs="Times New Roman"/>
          <w:sz w:val="24"/>
          <w:szCs w:val="24"/>
        </w:rPr>
        <w:t>Que cet imaginaire soit un illusoire, voilà qui est indéniable. Mais on aurait tort d’en inférer que cet illusoire est purement subjectif. L’imaginaire comme fonction du moi est « un illusoire parfaitement objectif »</w:t>
      </w:r>
      <w:r w:rsidR="00A73CDA">
        <w:rPr>
          <w:rStyle w:val="Appelnotedebasdep"/>
          <w:rFonts w:ascii="Times New Roman" w:hAnsi="Times New Roman" w:cs="Times New Roman"/>
          <w:sz w:val="24"/>
          <w:szCs w:val="24"/>
        </w:rPr>
        <w:footnoteReference w:id="8"/>
      </w:r>
      <w:r w:rsidR="00A73CDA">
        <w:rPr>
          <w:rFonts w:ascii="Times New Roman" w:hAnsi="Times New Roman" w:cs="Times New Roman"/>
          <w:sz w:val="24"/>
          <w:szCs w:val="24"/>
        </w:rPr>
        <w:t xml:space="preserve">. </w:t>
      </w:r>
      <w:r w:rsidR="00AD4B45">
        <w:rPr>
          <w:rFonts w:ascii="Times New Roman" w:hAnsi="Times New Roman" w:cs="Times New Roman"/>
          <w:sz w:val="24"/>
          <w:szCs w:val="24"/>
        </w:rPr>
        <w:t>Ce qui est visé à travers toutes ces formules, c’est bien entendu toute la tradition philosophique qui fait du rapport à</w:t>
      </w:r>
      <w:r w:rsidR="007B1453">
        <w:rPr>
          <w:rFonts w:ascii="Times New Roman" w:hAnsi="Times New Roman" w:cs="Times New Roman"/>
          <w:sz w:val="24"/>
          <w:szCs w:val="24"/>
        </w:rPr>
        <w:t xml:space="preserve"> soi de la conscience</w:t>
      </w:r>
      <w:r w:rsidR="00BB53AB">
        <w:rPr>
          <w:rStyle w:val="Appelnotedebasdep"/>
          <w:rFonts w:ascii="Times New Roman" w:hAnsi="Times New Roman" w:cs="Times New Roman"/>
          <w:sz w:val="24"/>
          <w:szCs w:val="24"/>
        </w:rPr>
        <w:footnoteReference w:id="9"/>
      </w:r>
      <w:r w:rsidR="007B1453">
        <w:rPr>
          <w:rFonts w:ascii="Times New Roman" w:hAnsi="Times New Roman" w:cs="Times New Roman"/>
          <w:sz w:val="24"/>
          <w:szCs w:val="24"/>
        </w:rPr>
        <w:t xml:space="preserve"> une sorte d’</w:t>
      </w:r>
      <w:r w:rsidR="00AD4B45">
        <w:rPr>
          <w:rFonts w:ascii="Times New Roman" w:hAnsi="Times New Roman" w:cs="Times New Roman"/>
          <w:sz w:val="24"/>
          <w:szCs w:val="24"/>
        </w:rPr>
        <w:t>originaire</w:t>
      </w:r>
      <w:r w:rsidR="00684049">
        <w:rPr>
          <w:rFonts w:ascii="Times New Roman" w:hAnsi="Times New Roman" w:cs="Times New Roman"/>
          <w:sz w:val="24"/>
          <w:szCs w:val="24"/>
        </w:rPr>
        <w:t xml:space="preserve"> qu’elle baptise indifféremment du nom de « sujet » ou de « moi »</w:t>
      </w:r>
      <w:r w:rsidR="00AD4B45">
        <w:rPr>
          <w:rFonts w:ascii="Times New Roman" w:hAnsi="Times New Roman" w:cs="Times New Roman"/>
          <w:sz w:val="24"/>
          <w:szCs w:val="24"/>
        </w:rPr>
        <w:t xml:space="preserve">. La « découverte de l’expérience » </w:t>
      </w:r>
      <w:r w:rsidR="004513D1">
        <w:rPr>
          <w:rFonts w:ascii="Times New Roman" w:hAnsi="Times New Roman" w:cs="Times New Roman"/>
          <w:sz w:val="24"/>
          <w:szCs w:val="24"/>
        </w:rPr>
        <w:t xml:space="preserve">dont il a été question plus haut </w:t>
      </w:r>
      <w:r w:rsidR="00AD4B45">
        <w:rPr>
          <w:rFonts w:ascii="Times New Roman" w:hAnsi="Times New Roman" w:cs="Times New Roman"/>
          <w:sz w:val="24"/>
          <w:szCs w:val="24"/>
        </w:rPr>
        <w:t xml:space="preserve">est </w:t>
      </w:r>
      <w:r w:rsidR="004513D1">
        <w:rPr>
          <w:rFonts w:ascii="Times New Roman" w:hAnsi="Times New Roman" w:cs="Times New Roman"/>
          <w:sz w:val="24"/>
          <w:szCs w:val="24"/>
        </w:rPr>
        <w:t xml:space="preserve">donc </w:t>
      </w:r>
      <w:r w:rsidR="00AD4B45">
        <w:rPr>
          <w:rFonts w:ascii="Times New Roman" w:hAnsi="Times New Roman" w:cs="Times New Roman"/>
          <w:sz w:val="24"/>
          <w:szCs w:val="24"/>
        </w:rPr>
        <w:t>celle de l’expérience analytique, à savoir celle de la non-coïncidence</w:t>
      </w:r>
      <w:r w:rsidR="00684049">
        <w:rPr>
          <w:rFonts w:ascii="Times New Roman" w:hAnsi="Times New Roman" w:cs="Times New Roman"/>
          <w:sz w:val="24"/>
          <w:szCs w:val="24"/>
        </w:rPr>
        <w:t xml:space="preserve"> du </w:t>
      </w:r>
      <w:r w:rsidR="007B1453">
        <w:rPr>
          <w:rFonts w:ascii="Times New Roman" w:hAnsi="Times New Roman" w:cs="Times New Roman"/>
          <w:sz w:val="24"/>
          <w:szCs w:val="24"/>
        </w:rPr>
        <w:t>« </w:t>
      </w:r>
      <w:r w:rsidR="00684049">
        <w:rPr>
          <w:rFonts w:ascii="Times New Roman" w:hAnsi="Times New Roman" w:cs="Times New Roman"/>
          <w:sz w:val="24"/>
          <w:szCs w:val="24"/>
        </w:rPr>
        <w:t>sujet</w:t>
      </w:r>
      <w:r w:rsidR="007B1453">
        <w:rPr>
          <w:rFonts w:ascii="Times New Roman" w:hAnsi="Times New Roman" w:cs="Times New Roman"/>
          <w:sz w:val="24"/>
          <w:szCs w:val="24"/>
        </w:rPr>
        <w:t> »</w:t>
      </w:r>
      <w:r w:rsidR="00684049">
        <w:rPr>
          <w:rFonts w:ascii="Times New Roman" w:hAnsi="Times New Roman" w:cs="Times New Roman"/>
          <w:sz w:val="24"/>
          <w:szCs w:val="24"/>
        </w:rPr>
        <w:t xml:space="preserve"> </w:t>
      </w:r>
      <w:r w:rsidR="0094112D">
        <w:rPr>
          <w:rFonts w:ascii="Times New Roman" w:hAnsi="Times New Roman" w:cs="Times New Roman"/>
          <w:sz w:val="24"/>
          <w:szCs w:val="24"/>
        </w:rPr>
        <w:t xml:space="preserve">(comme « inconscient ») </w:t>
      </w:r>
      <w:r w:rsidR="00684049">
        <w:rPr>
          <w:rFonts w:ascii="Times New Roman" w:hAnsi="Times New Roman" w:cs="Times New Roman"/>
          <w:sz w:val="24"/>
          <w:szCs w:val="24"/>
        </w:rPr>
        <w:t xml:space="preserve">et du </w:t>
      </w:r>
      <w:r w:rsidR="007B1453">
        <w:rPr>
          <w:rFonts w:ascii="Times New Roman" w:hAnsi="Times New Roman" w:cs="Times New Roman"/>
          <w:sz w:val="24"/>
          <w:szCs w:val="24"/>
        </w:rPr>
        <w:t>« </w:t>
      </w:r>
      <w:r w:rsidR="00684049">
        <w:rPr>
          <w:rFonts w:ascii="Times New Roman" w:hAnsi="Times New Roman" w:cs="Times New Roman"/>
          <w:sz w:val="24"/>
          <w:szCs w:val="24"/>
        </w:rPr>
        <w:t>moi</w:t>
      </w:r>
      <w:r w:rsidR="007B1453">
        <w:rPr>
          <w:rFonts w:ascii="Times New Roman" w:hAnsi="Times New Roman" w:cs="Times New Roman"/>
          <w:sz w:val="24"/>
          <w:szCs w:val="24"/>
        </w:rPr>
        <w:t> »</w:t>
      </w:r>
      <w:r w:rsidR="0094112D">
        <w:rPr>
          <w:rFonts w:ascii="Times New Roman" w:hAnsi="Times New Roman" w:cs="Times New Roman"/>
          <w:sz w:val="24"/>
          <w:szCs w:val="24"/>
        </w:rPr>
        <w:t xml:space="preserve"> (comme « fonction imaginaire »)</w:t>
      </w:r>
      <w:r w:rsidR="00684049">
        <w:rPr>
          <w:rFonts w:ascii="Times New Roman" w:hAnsi="Times New Roman" w:cs="Times New Roman"/>
          <w:sz w:val="24"/>
          <w:szCs w:val="24"/>
        </w:rPr>
        <w:t xml:space="preserve">. </w:t>
      </w:r>
    </w:p>
    <w:p w:rsidR="0094112D" w:rsidRDefault="00684049" w:rsidP="008A1C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C’est dans la lancée de ces considérations que se trouve </w:t>
      </w:r>
      <w:r w:rsidR="00CB3786">
        <w:rPr>
          <w:rFonts w:ascii="Times New Roman" w:hAnsi="Times New Roman" w:cs="Times New Roman"/>
          <w:sz w:val="24"/>
          <w:szCs w:val="24"/>
        </w:rPr>
        <w:t xml:space="preserve">introduite </w:t>
      </w:r>
      <w:r w:rsidR="009D6085">
        <w:rPr>
          <w:rFonts w:ascii="Times New Roman" w:hAnsi="Times New Roman" w:cs="Times New Roman"/>
          <w:sz w:val="24"/>
          <w:szCs w:val="24"/>
        </w:rPr>
        <w:t xml:space="preserve">« l’expérience du miroir ». Elle l’est </w:t>
      </w:r>
      <w:r w:rsidR="006D4C7C">
        <w:rPr>
          <w:rFonts w:ascii="Times New Roman" w:hAnsi="Times New Roman" w:cs="Times New Roman"/>
          <w:sz w:val="24"/>
          <w:szCs w:val="24"/>
        </w:rPr>
        <w:t xml:space="preserve">par le truchement d’une image saisissante, celle du paralytique et de l’aveugle : le paralytique, soit celui « qui ne peut pas se mouvoir seul si ce n’est de façon incoordonnée et maladroite », est maîtrisé par l’image du moi « qui est aveugle, et qui le porte. »  </w:t>
      </w:r>
      <w:r w:rsidR="00AB7A8A">
        <w:rPr>
          <w:rFonts w:ascii="Times New Roman" w:hAnsi="Times New Roman" w:cs="Times New Roman"/>
          <w:sz w:val="24"/>
          <w:szCs w:val="24"/>
        </w:rPr>
        <w:t xml:space="preserve">Le paralytique ne peut </w:t>
      </w:r>
      <w:r w:rsidR="00093CA6">
        <w:rPr>
          <w:rFonts w:ascii="Times New Roman" w:hAnsi="Times New Roman" w:cs="Times New Roman"/>
          <w:sz w:val="24"/>
          <w:szCs w:val="24"/>
        </w:rPr>
        <w:t>ainsi « </w:t>
      </w:r>
      <w:r w:rsidR="00AB7A8A">
        <w:rPr>
          <w:rFonts w:ascii="Times New Roman" w:hAnsi="Times New Roman" w:cs="Times New Roman"/>
          <w:sz w:val="24"/>
          <w:szCs w:val="24"/>
        </w:rPr>
        <w:t>s’identifier à son unité que dans la fascination</w:t>
      </w:r>
      <w:r w:rsidR="00093CA6">
        <w:rPr>
          <w:rFonts w:ascii="Times New Roman" w:hAnsi="Times New Roman" w:cs="Times New Roman"/>
          <w:sz w:val="24"/>
          <w:szCs w:val="24"/>
        </w:rPr>
        <w:t> »</w:t>
      </w:r>
      <w:r w:rsidR="00AB7A8A">
        <w:rPr>
          <w:rFonts w:ascii="Times New Roman" w:hAnsi="Times New Roman" w:cs="Times New Roman"/>
          <w:sz w:val="24"/>
          <w:szCs w:val="24"/>
        </w:rPr>
        <w:t xml:space="preserve"> : « la fascination est essentielle à la constitution du moi. C’est en tant que fascinée que la diversité incoordonnée, incohérente, du morcelage primitif prend son unité. </w:t>
      </w:r>
      <w:r w:rsidR="00AB7A8A">
        <w:rPr>
          <w:rStyle w:val="Appelnotedebasdep"/>
          <w:rFonts w:ascii="Times New Roman" w:hAnsi="Times New Roman" w:cs="Times New Roman"/>
          <w:sz w:val="24"/>
          <w:szCs w:val="24"/>
        </w:rPr>
        <w:footnoteReference w:id="10"/>
      </w:r>
      <w:r w:rsidR="00AB7A8A">
        <w:rPr>
          <w:rFonts w:ascii="Times New Roman" w:hAnsi="Times New Roman" w:cs="Times New Roman"/>
          <w:sz w:val="24"/>
          <w:szCs w:val="24"/>
        </w:rPr>
        <w:t xml:space="preserve">» </w:t>
      </w:r>
      <w:r w:rsidR="00093CA6">
        <w:rPr>
          <w:rFonts w:ascii="Times New Roman" w:hAnsi="Times New Roman" w:cs="Times New Roman"/>
          <w:sz w:val="24"/>
          <w:szCs w:val="24"/>
        </w:rPr>
        <w:t xml:space="preserve">Le dit « stade du miroir » se révèle à l’examen à </w:t>
      </w:r>
      <w:r w:rsidR="007B1453">
        <w:rPr>
          <w:rFonts w:ascii="Times New Roman" w:hAnsi="Times New Roman" w:cs="Times New Roman"/>
          <w:sz w:val="24"/>
          <w:szCs w:val="24"/>
        </w:rPr>
        <w:t>la fois un lieu de naissance et une structure indépass</w:t>
      </w:r>
      <w:r w:rsidR="00093CA6">
        <w:rPr>
          <w:rFonts w:ascii="Times New Roman" w:hAnsi="Times New Roman" w:cs="Times New Roman"/>
          <w:sz w:val="24"/>
          <w:szCs w:val="24"/>
        </w:rPr>
        <w:t>able qui manifeste</w:t>
      </w:r>
      <w:r w:rsidR="007B1453">
        <w:rPr>
          <w:rFonts w:ascii="Times New Roman" w:hAnsi="Times New Roman" w:cs="Times New Roman"/>
          <w:sz w:val="24"/>
          <w:szCs w:val="24"/>
        </w:rPr>
        <w:t xml:space="preserve"> la relation étroite entre </w:t>
      </w:r>
      <w:r w:rsidR="009D6085">
        <w:rPr>
          <w:rFonts w:ascii="Times New Roman" w:hAnsi="Times New Roman" w:cs="Times New Roman"/>
          <w:sz w:val="24"/>
          <w:szCs w:val="24"/>
        </w:rPr>
        <w:t>« </w:t>
      </w:r>
      <w:r w:rsidR="007B1453">
        <w:rPr>
          <w:rFonts w:ascii="Times New Roman" w:hAnsi="Times New Roman" w:cs="Times New Roman"/>
          <w:sz w:val="24"/>
          <w:szCs w:val="24"/>
        </w:rPr>
        <w:t>séparation</w:t>
      </w:r>
      <w:r w:rsidR="009D6085">
        <w:rPr>
          <w:rFonts w:ascii="Times New Roman" w:hAnsi="Times New Roman" w:cs="Times New Roman"/>
          <w:sz w:val="24"/>
          <w:szCs w:val="24"/>
        </w:rPr>
        <w:t> »</w:t>
      </w:r>
      <w:r w:rsidR="007B1453">
        <w:rPr>
          <w:rFonts w:ascii="Times New Roman" w:hAnsi="Times New Roman" w:cs="Times New Roman"/>
          <w:sz w:val="24"/>
          <w:szCs w:val="24"/>
        </w:rPr>
        <w:t xml:space="preserve"> et </w:t>
      </w:r>
      <w:r w:rsidR="009D6085">
        <w:rPr>
          <w:rFonts w:ascii="Times New Roman" w:hAnsi="Times New Roman" w:cs="Times New Roman"/>
          <w:sz w:val="24"/>
          <w:szCs w:val="24"/>
        </w:rPr>
        <w:t>« </w:t>
      </w:r>
      <w:r w:rsidR="007B1453">
        <w:rPr>
          <w:rFonts w:ascii="Times New Roman" w:hAnsi="Times New Roman" w:cs="Times New Roman"/>
          <w:sz w:val="24"/>
          <w:szCs w:val="24"/>
        </w:rPr>
        <w:t>constitution</w:t>
      </w:r>
      <w:r w:rsidR="009D6085">
        <w:rPr>
          <w:rFonts w:ascii="Times New Roman" w:hAnsi="Times New Roman" w:cs="Times New Roman"/>
          <w:sz w:val="24"/>
          <w:szCs w:val="24"/>
        </w:rPr>
        <w:t> ».</w:t>
      </w:r>
      <w:r w:rsidR="00176BD5">
        <w:rPr>
          <w:rFonts w:ascii="Times New Roman" w:hAnsi="Times New Roman" w:cs="Times New Roman"/>
          <w:sz w:val="24"/>
          <w:szCs w:val="24"/>
        </w:rPr>
        <w:t xml:space="preserve"> Lacan fait </w:t>
      </w:r>
      <w:r w:rsidR="009D6085">
        <w:rPr>
          <w:rFonts w:ascii="Times New Roman" w:hAnsi="Times New Roman" w:cs="Times New Roman"/>
          <w:sz w:val="24"/>
          <w:szCs w:val="24"/>
        </w:rPr>
        <w:t xml:space="preserve">en effet </w:t>
      </w:r>
      <w:r w:rsidR="00176BD5">
        <w:rPr>
          <w:rFonts w:ascii="Times New Roman" w:hAnsi="Times New Roman" w:cs="Times New Roman"/>
          <w:sz w:val="24"/>
          <w:szCs w:val="24"/>
        </w:rPr>
        <w:t>fond</w:t>
      </w:r>
      <w:r w:rsidR="007B1453">
        <w:rPr>
          <w:rFonts w:ascii="Times New Roman" w:hAnsi="Times New Roman" w:cs="Times New Roman"/>
          <w:sz w:val="24"/>
          <w:szCs w:val="24"/>
        </w:rPr>
        <w:t xml:space="preserve"> sur la racine </w:t>
      </w:r>
      <w:r w:rsidR="009D6085">
        <w:rPr>
          <w:rFonts w:ascii="Times New Roman" w:hAnsi="Times New Roman" w:cs="Times New Roman"/>
          <w:sz w:val="24"/>
          <w:szCs w:val="24"/>
        </w:rPr>
        <w:t xml:space="preserve">latine </w:t>
      </w:r>
      <w:r w:rsidR="007B1453" w:rsidRPr="00176BD5">
        <w:rPr>
          <w:rFonts w:ascii="Times New Roman" w:hAnsi="Times New Roman" w:cs="Times New Roman"/>
          <w:i/>
          <w:sz w:val="24"/>
          <w:szCs w:val="24"/>
        </w:rPr>
        <w:t>pars</w:t>
      </w:r>
      <w:r w:rsidR="007B1453">
        <w:rPr>
          <w:rFonts w:ascii="Times New Roman" w:hAnsi="Times New Roman" w:cs="Times New Roman"/>
          <w:sz w:val="24"/>
          <w:szCs w:val="24"/>
        </w:rPr>
        <w:t xml:space="preserve"> (partie) que l’on retrouve aussi bien dans s</w:t>
      </w:r>
      <w:r w:rsidR="007B1453" w:rsidRPr="007B1453">
        <w:rPr>
          <w:rFonts w:ascii="Times New Roman" w:hAnsi="Times New Roman" w:cs="Times New Roman"/>
          <w:i/>
          <w:sz w:val="24"/>
          <w:szCs w:val="24"/>
        </w:rPr>
        <w:t>eparare</w:t>
      </w:r>
      <w:r w:rsidR="007B1453">
        <w:rPr>
          <w:rFonts w:ascii="Times New Roman" w:hAnsi="Times New Roman" w:cs="Times New Roman"/>
          <w:sz w:val="24"/>
          <w:szCs w:val="24"/>
        </w:rPr>
        <w:t xml:space="preserve">, </w:t>
      </w:r>
      <w:r w:rsidR="00162E07">
        <w:rPr>
          <w:rFonts w:ascii="Times New Roman" w:hAnsi="Times New Roman" w:cs="Times New Roman"/>
          <w:sz w:val="24"/>
          <w:szCs w:val="24"/>
        </w:rPr>
        <w:t xml:space="preserve">séparer, </w:t>
      </w:r>
      <w:r w:rsidR="007B1453">
        <w:rPr>
          <w:rFonts w:ascii="Times New Roman" w:hAnsi="Times New Roman" w:cs="Times New Roman"/>
          <w:sz w:val="24"/>
          <w:szCs w:val="24"/>
        </w:rPr>
        <w:t xml:space="preserve">que dans </w:t>
      </w:r>
      <w:r w:rsidR="007B1453" w:rsidRPr="00162E07">
        <w:rPr>
          <w:rFonts w:ascii="Times New Roman" w:hAnsi="Times New Roman" w:cs="Times New Roman"/>
          <w:i/>
          <w:sz w:val="24"/>
          <w:szCs w:val="24"/>
        </w:rPr>
        <w:t>se</w:t>
      </w:r>
      <w:r w:rsidR="00162E07" w:rsidRPr="00162E07">
        <w:rPr>
          <w:rFonts w:ascii="Times New Roman" w:hAnsi="Times New Roman" w:cs="Times New Roman"/>
          <w:i/>
          <w:sz w:val="24"/>
          <w:szCs w:val="24"/>
        </w:rPr>
        <w:t xml:space="preserve"> </w:t>
      </w:r>
      <w:r w:rsidR="007B1453" w:rsidRPr="00162E07">
        <w:rPr>
          <w:rFonts w:ascii="Times New Roman" w:hAnsi="Times New Roman" w:cs="Times New Roman"/>
          <w:i/>
          <w:sz w:val="24"/>
          <w:szCs w:val="24"/>
        </w:rPr>
        <w:t>parere</w:t>
      </w:r>
      <w:r w:rsidR="00162E07">
        <w:rPr>
          <w:rFonts w:ascii="Times New Roman" w:hAnsi="Times New Roman" w:cs="Times New Roman"/>
          <w:sz w:val="24"/>
          <w:szCs w:val="24"/>
        </w:rPr>
        <w:t xml:space="preserve">, s’engendrer soi-même, </w:t>
      </w:r>
      <w:r w:rsidR="007B1453">
        <w:rPr>
          <w:rFonts w:ascii="Times New Roman" w:hAnsi="Times New Roman" w:cs="Times New Roman"/>
          <w:sz w:val="24"/>
          <w:szCs w:val="24"/>
        </w:rPr>
        <w:t>si bien que</w:t>
      </w:r>
      <w:r w:rsidR="00162E07">
        <w:rPr>
          <w:rFonts w:ascii="Times New Roman" w:hAnsi="Times New Roman" w:cs="Times New Roman"/>
          <w:sz w:val="24"/>
          <w:szCs w:val="24"/>
        </w:rPr>
        <w:t>, comme il le dit,</w:t>
      </w:r>
      <w:r w:rsidR="007B1453">
        <w:rPr>
          <w:rFonts w:ascii="Times New Roman" w:hAnsi="Times New Roman" w:cs="Times New Roman"/>
          <w:sz w:val="24"/>
          <w:szCs w:val="24"/>
        </w:rPr>
        <w:t xml:space="preserve"> « c’est de sa partition que le sujet procède à sa parturition </w:t>
      </w:r>
      <w:r w:rsidR="00162E07">
        <w:rPr>
          <w:rStyle w:val="Appelnotedebasdep"/>
          <w:rFonts w:ascii="Times New Roman" w:hAnsi="Times New Roman" w:cs="Times New Roman"/>
          <w:sz w:val="24"/>
          <w:szCs w:val="24"/>
        </w:rPr>
        <w:footnoteReference w:id="11"/>
      </w:r>
      <w:r w:rsidR="007B1453">
        <w:rPr>
          <w:rFonts w:ascii="Times New Roman" w:hAnsi="Times New Roman" w:cs="Times New Roman"/>
          <w:sz w:val="24"/>
          <w:szCs w:val="24"/>
        </w:rPr>
        <w:t>»</w:t>
      </w:r>
      <w:r w:rsidR="006D4C7C">
        <w:rPr>
          <w:rFonts w:ascii="Times New Roman" w:hAnsi="Times New Roman" w:cs="Times New Roman"/>
          <w:sz w:val="24"/>
          <w:szCs w:val="24"/>
        </w:rPr>
        <w:t>.</w:t>
      </w:r>
      <w:r w:rsidR="009F41CE">
        <w:rPr>
          <w:rFonts w:ascii="Times New Roman" w:hAnsi="Times New Roman" w:cs="Times New Roman"/>
          <w:sz w:val="24"/>
          <w:szCs w:val="24"/>
        </w:rPr>
        <w:t>L’anticipation du c</w:t>
      </w:r>
      <w:r w:rsidR="00790027">
        <w:rPr>
          <w:rFonts w:ascii="Times New Roman" w:hAnsi="Times New Roman" w:cs="Times New Roman"/>
          <w:sz w:val="24"/>
          <w:szCs w:val="24"/>
        </w:rPr>
        <w:t xml:space="preserve">orps unifié </w:t>
      </w:r>
      <w:r w:rsidR="006D4C7C">
        <w:rPr>
          <w:rFonts w:ascii="Times New Roman" w:hAnsi="Times New Roman" w:cs="Times New Roman"/>
          <w:sz w:val="24"/>
          <w:szCs w:val="24"/>
        </w:rPr>
        <w:t>n’est donc pas</w:t>
      </w:r>
      <w:r w:rsidR="009F41CE">
        <w:rPr>
          <w:rFonts w:ascii="Times New Roman" w:hAnsi="Times New Roman" w:cs="Times New Roman"/>
          <w:sz w:val="24"/>
          <w:szCs w:val="24"/>
        </w:rPr>
        <w:t xml:space="preserve"> un acte de l’imagination</w:t>
      </w:r>
      <w:r w:rsidR="00790027">
        <w:rPr>
          <w:rFonts w:ascii="Times New Roman" w:hAnsi="Times New Roman" w:cs="Times New Roman"/>
          <w:sz w:val="24"/>
          <w:szCs w:val="24"/>
        </w:rPr>
        <w:t xml:space="preserve"> qui aur</w:t>
      </w:r>
      <w:r w:rsidR="006D4C7C">
        <w:rPr>
          <w:rFonts w:ascii="Times New Roman" w:hAnsi="Times New Roman" w:cs="Times New Roman"/>
          <w:sz w:val="24"/>
          <w:szCs w:val="24"/>
        </w:rPr>
        <w:t>ait sa source dans le sujet-conscience ou qui procèderait</w:t>
      </w:r>
      <w:r w:rsidR="003D68D7">
        <w:rPr>
          <w:rFonts w:ascii="Times New Roman" w:hAnsi="Times New Roman" w:cs="Times New Roman"/>
          <w:sz w:val="24"/>
          <w:szCs w:val="24"/>
        </w:rPr>
        <w:t xml:space="preserve"> d’un pouvoir </w:t>
      </w:r>
      <w:r>
        <w:rPr>
          <w:rFonts w:ascii="Times New Roman" w:hAnsi="Times New Roman" w:cs="Times New Roman"/>
          <w:sz w:val="24"/>
          <w:szCs w:val="24"/>
        </w:rPr>
        <w:t>« du » s</w:t>
      </w:r>
      <w:r w:rsidR="006D4C7C">
        <w:rPr>
          <w:rFonts w:ascii="Times New Roman" w:hAnsi="Times New Roman" w:cs="Times New Roman"/>
          <w:sz w:val="24"/>
          <w:szCs w:val="24"/>
        </w:rPr>
        <w:t>ujet.</w:t>
      </w:r>
      <w:r w:rsidR="00176BD5">
        <w:rPr>
          <w:rFonts w:ascii="Times New Roman" w:hAnsi="Times New Roman" w:cs="Times New Roman"/>
          <w:sz w:val="24"/>
          <w:szCs w:val="24"/>
        </w:rPr>
        <w:t xml:space="preserve"> Il s’agit</w:t>
      </w:r>
      <w:r w:rsidR="003D68D7">
        <w:rPr>
          <w:rFonts w:ascii="Times New Roman" w:hAnsi="Times New Roman" w:cs="Times New Roman"/>
          <w:sz w:val="24"/>
          <w:szCs w:val="24"/>
        </w:rPr>
        <w:t xml:space="preserve"> plutôt, à travers l’expérience du miroir, de la</w:t>
      </w:r>
      <w:r>
        <w:rPr>
          <w:rFonts w:ascii="Times New Roman" w:hAnsi="Times New Roman" w:cs="Times New Roman"/>
          <w:sz w:val="24"/>
          <w:szCs w:val="24"/>
        </w:rPr>
        <w:t xml:space="preserve"> constit</w:t>
      </w:r>
      <w:r w:rsidR="00176BD5">
        <w:rPr>
          <w:rFonts w:ascii="Times New Roman" w:hAnsi="Times New Roman" w:cs="Times New Roman"/>
          <w:sz w:val="24"/>
          <w:szCs w:val="24"/>
        </w:rPr>
        <w:t>ution du moi  lui-même, de sa génération ou de son engendrement.</w:t>
      </w:r>
      <w:r w:rsidR="003D68D7">
        <w:rPr>
          <w:rFonts w:ascii="Times New Roman" w:hAnsi="Times New Roman" w:cs="Times New Roman"/>
          <w:sz w:val="24"/>
          <w:szCs w:val="24"/>
        </w:rPr>
        <w:t xml:space="preserve"> </w:t>
      </w:r>
      <w:r w:rsidR="0094112D">
        <w:rPr>
          <w:rFonts w:ascii="Times New Roman" w:hAnsi="Times New Roman" w:cs="Times New Roman"/>
          <w:sz w:val="24"/>
          <w:szCs w:val="24"/>
        </w:rPr>
        <w:t>Par là il se vérifie que le moi comme fonction imaginaire, loin d’être purement subjectif, « détermine à un certain niveau la structuration du sujet »</w:t>
      </w:r>
      <w:r w:rsidR="00BB53AB">
        <w:rPr>
          <w:rStyle w:val="Appelnotedebasdep"/>
          <w:rFonts w:ascii="Times New Roman" w:hAnsi="Times New Roman" w:cs="Times New Roman"/>
          <w:sz w:val="24"/>
          <w:szCs w:val="24"/>
        </w:rPr>
        <w:footnoteReference w:id="12"/>
      </w:r>
      <w:r w:rsidR="0094112D">
        <w:rPr>
          <w:rFonts w:ascii="Times New Roman" w:hAnsi="Times New Roman" w:cs="Times New Roman"/>
          <w:sz w:val="24"/>
          <w:szCs w:val="24"/>
        </w:rPr>
        <w:t>.</w:t>
      </w:r>
    </w:p>
    <w:p w:rsidR="003D68D7" w:rsidRPr="00684049" w:rsidRDefault="00684049" w:rsidP="008A1C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conclusion qui s’impose est que </w:t>
      </w:r>
      <w:r w:rsidR="00955C15">
        <w:rPr>
          <w:rFonts w:ascii="Times New Roman" w:hAnsi="Times New Roman" w:cs="Times New Roman"/>
          <w:i/>
          <w:sz w:val="24"/>
          <w:szCs w:val="24"/>
        </w:rPr>
        <w:t>l’imaginaire est irréductible à</w:t>
      </w:r>
      <w:r w:rsidRPr="00684049">
        <w:rPr>
          <w:rFonts w:ascii="Times New Roman" w:hAnsi="Times New Roman" w:cs="Times New Roman"/>
          <w:i/>
          <w:sz w:val="24"/>
          <w:szCs w:val="24"/>
        </w:rPr>
        <w:t xml:space="preserve"> l’imagination</w:t>
      </w:r>
      <w:r w:rsidR="00955C15">
        <w:rPr>
          <w:rFonts w:ascii="Times New Roman" w:hAnsi="Times New Roman" w:cs="Times New Roman"/>
          <w:i/>
          <w:sz w:val="24"/>
          <w:szCs w:val="24"/>
        </w:rPr>
        <w:t xml:space="preserve">, </w:t>
      </w:r>
      <w:r w:rsidR="00955C15">
        <w:rPr>
          <w:rFonts w:ascii="Times New Roman" w:hAnsi="Times New Roman" w:cs="Times New Roman"/>
          <w:sz w:val="24"/>
          <w:szCs w:val="24"/>
        </w:rPr>
        <w:t>de la même manière</w:t>
      </w:r>
      <w:r w:rsidR="00955C15" w:rsidRPr="00955C15">
        <w:rPr>
          <w:rFonts w:ascii="Times New Roman" w:hAnsi="Times New Roman" w:cs="Times New Roman"/>
          <w:sz w:val="24"/>
          <w:szCs w:val="24"/>
        </w:rPr>
        <w:t xml:space="preserve"> que le réel n’est </w:t>
      </w:r>
      <w:r w:rsidR="00955C15">
        <w:rPr>
          <w:rFonts w:ascii="Times New Roman" w:hAnsi="Times New Roman" w:cs="Times New Roman"/>
          <w:sz w:val="24"/>
          <w:szCs w:val="24"/>
        </w:rPr>
        <w:t>irréductible au</w:t>
      </w:r>
      <w:r w:rsidR="00955C15" w:rsidRPr="00955C15">
        <w:rPr>
          <w:rFonts w:ascii="Times New Roman" w:hAnsi="Times New Roman" w:cs="Times New Roman"/>
          <w:sz w:val="24"/>
          <w:szCs w:val="24"/>
        </w:rPr>
        <w:t xml:space="preserve"> physique </w:t>
      </w:r>
      <w:r w:rsidR="00955C15">
        <w:rPr>
          <w:rFonts w:ascii="Times New Roman" w:hAnsi="Times New Roman" w:cs="Times New Roman"/>
          <w:sz w:val="24"/>
          <w:szCs w:val="24"/>
        </w:rPr>
        <w:t>et</w:t>
      </w:r>
      <w:r w:rsidR="00955C15" w:rsidRPr="00955C15">
        <w:rPr>
          <w:rFonts w:ascii="Times New Roman" w:hAnsi="Times New Roman" w:cs="Times New Roman"/>
          <w:sz w:val="24"/>
          <w:szCs w:val="24"/>
        </w:rPr>
        <w:t xml:space="preserve"> le symbolique</w:t>
      </w:r>
      <w:r w:rsidR="00955C15">
        <w:rPr>
          <w:rFonts w:ascii="Times New Roman" w:hAnsi="Times New Roman" w:cs="Times New Roman"/>
          <w:sz w:val="24"/>
          <w:szCs w:val="24"/>
        </w:rPr>
        <w:t xml:space="preserve"> au </w:t>
      </w:r>
      <w:r w:rsidR="00955C15" w:rsidRPr="00955C15">
        <w:rPr>
          <w:rFonts w:ascii="Times New Roman" w:hAnsi="Times New Roman" w:cs="Times New Roman"/>
          <w:sz w:val="24"/>
          <w:szCs w:val="24"/>
        </w:rPr>
        <w:t>culturel</w:t>
      </w:r>
      <w:r w:rsidR="00AB7A8A" w:rsidRPr="00AB7A8A">
        <w:rPr>
          <w:rStyle w:val="Appelnotedebasdep"/>
          <w:rFonts w:ascii="Times New Roman" w:hAnsi="Times New Roman" w:cs="Times New Roman"/>
          <w:sz w:val="24"/>
          <w:szCs w:val="24"/>
        </w:rPr>
        <w:footnoteReference w:id="13"/>
      </w:r>
      <w:r>
        <w:rPr>
          <w:rFonts w:ascii="Times New Roman" w:hAnsi="Times New Roman" w:cs="Times New Roman"/>
          <w:i/>
          <w:sz w:val="24"/>
          <w:szCs w:val="24"/>
        </w:rPr>
        <w:t> </w:t>
      </w:r>
      <w:r>
        <w:rPr>
          <w:rFonts w:ascii="Times New Roman" w:hAnsi="Times New Roman" w:cs="Times New Roman"/>
          <w:sz w:val="24"/>
          <w:szCs w:val="24"/>
        </w:rPr>
        <w:t xml:space="preserve">: l’imaginaire est une </w:t>
      </w:r>
      <w:r w:rsidRPr="0094112D">
        <w:rPr>
          <w:rFonts w:ascii="Times New Roman" w:hAnsi="Times New Roman" w:cs="Times New Roman"/>
          <w:i/>
          <w:sz w:val="24"/>
          <w:szCs w:val="24"/>
        </w:rPr>
        <w:t>fonction</w:t>
      </w:r>
      <w:r w:rsidR="00CB3786" w:rsidRPr="0094112D">
        <w:rPr>
          <w:rFonts w:ascii="Times New Roman" w:hAnsi="Times New Roman" w:cs="Times New Roman"/>
          <w:i/>
          <w:sz w:val="24"/>
          <w:szCs w:val="24"/>
        </w:rPr>
        <w:t xml:space="preserve"> </w:t>
      </w:r>
      <w:r w:rsidR="00CB3786">
        <w:rPr>
          <w:rFonts w:ascii="Times New Roman" w:hAnsi="Times New Roman" w:cs="Times New Roman"/>
          <w:sz w:val="24"/>
          <w:szCs w:val="24"/>
        </w:rPr>
        <w:t>à partir de laquelle le moi se constitue</w:t>
      </w:r>
      <w:r>
        <w:rPr>
          <w:rFonts w:ascii="Times New Roman" w:hAnsi="Times New Roman" w:cs="Times New Roman"/>
          <w:sz w:val="24"/>
          <w:szCs w:val="24"/>
        </w:rPr>
        <w:t xml:space="preserve">, l’imagination est sinon une faculté, du moins un </w:t>
      </w:r>
      <w:r w:rsidRPr="0094112D">
        <w:rPr>
          <w:rFonts w:ascii="Times New Roman" w:hAnsi="Times New Roman" w:cs="Times New Roman"/>
          <w:i/>
          <w:sz w:val="24"/>
          <w:szCs w:val="24"/>
        </w:rPr>
        <w:t>acte</w:t>
      </w:r>
      <w:r>
        <w:rPr>
          <w:rFonts w:ascii="Times New Roman" w:hAnsi="Times New Roman" w:cs="Times New Roman"/>
          <w:sz w:val="24"/>
          <w:szCs w:val="24"/>
        </w:rPr>
        <w:t xml:space="preserve"> du </w:t>
      </w:r>
      <w:r w:rsidR="00CB3786">
        <w:rPr>
          <w:rFonts w:ascii="Times New Roman" w:hAnsi="Times New Roman" w:cs="Times New Roman"/>
          <w:sz w:val="24"/>
          <w:szCs w:val="24"/>
        </w:rPr>
        <w:t>« </w:t>
      </w:r>
      <w:r>
        <w:rPr>
          <w:rFonts w:ascii="Times New Roman" w:hAnsi="Times New Roman" w:cs="Times New Roman"/>
          <w:sz w:val="24"/>
          <w:szCs w:val="24"/>
        </w:rPr>
        <w:t>sujet</w:t>
      </w:r>
      <w:r w:rsidR="00955C15">
        <w:rPr>
          <w:rFonts w:ascii="Times New Roman" w:hAnsi="Times New Roman" w:cs="Times New Roman"/>
          <w:sz w:val="24"/>
          <w:szCs w:val="24"/>
        </w:rPr>
        <w:t xml:space="preserve"> », au sens d’une conscience </w:t>
      </w:r>
      <w:r w:rsidR="00CB3786">
        <w:rPr>
          <w:rFonts w:ascii="Times New Roman" w:hAnsi="Times New Roman" w:cs="Times New Roman"/>
          <w:sz w:val="24"/>
          <w:szCs w:val="24"/>
        </w:rPr>
        <w:t>visant</w:t>
      </w:r>
      <w:r>
        <w:rPr>
          <w:rFonts w:ascii="Times New Roman" w:hAnsi="Times New Roman" w:cs="Times New Roman"/>
          <w:sz w:val="24"/>
          <w:szCs w:val="24"/>
        </w:rPr>
        <w:t xml:space="preserve"> un objet de telle ou telle manière</w:t>
      </w:r>
      <w:r w:rsidR="00CB3786">
        <w:rPr>
          <w:rFonts w:ascii="Times New Roman" w:hAnsi="Times New Roman" w:cs="Times New Roman"/>
          <w:sz w:val="24"/>
          <w:szCs w:val="24"/>
        </w:rPr>
        <w:t>. En ce sens l’imagination est dérivée de l’imaginaire</w:t>
      </w:r>
      <w:r w:rsidR="006D4C7C">
        <w:rPr>
          <w:rFonts w:ascii="Times New Roman" w:hAnsi="Times New Roman" w:cs="Times New Roman"/>
          <w:sz w:val="24"/>
          <w:szCs w:val="24"/>
        </w:rPr>
        <w:t xml:space="preserve"> et non l’inverse</w:t>
      </w:r>
      <w:r w:rsidR="00CB3786">
        <w:rPr>
          <w:rFonts w:ascii="Times New Roman" w:hAnsi="Times New Roman" w:cs="Times New Roman"/>
          <w:sz w:val="24"/>
          <w:szCs w:val="24"/>
        </w:rPr>
        <w:t xml:space="preserve">. </w:t>
      </w:r>
      <w:r w:rsidR="00450783">
        <w:rPr>
          <w:rFonts w:ascii="Times New Roman" w:hAnsi="Times New Roman" w:cs="Times New Roman"/>
          <w:sz w:val="24"/>
          <w:szCs w:val="24"/>
        </w:rPr>
        <w:t xml:space="preserve">C’est dire qu’il ne saurait être question </w:t>
      </w:r>
      <w:r w:rsidR="00FA1417">
        <w:rPr>
          <w:rFonts w:ascii="Times New Roman" w:hAnsi="Times New Roman" w:cs="Times New Roman"/>
          <w:sz w:val="24"/>
          <w:szCs w:val="24"/>
        </w:rPr>
        <w:t xml:space="preserve">dans une telle perspective </w:t>
      </w:r>
      <w:r w:rsidR="00450783">
        <w:rPr>
          <w:rFonts w:ascii="Times New Roman" w:hAnsi="Times New Roman" w:cs="Times New Roman"/>
          <w:sz w:val="24"/>
          <w:szCs w:val="24"/>
        </w:rPr>
        <w:t xml:space="preserve">d’une quelconque </w:t>
      </w:r>
      <w:r w:rsidR="00B2270C">
        <w:rPr>
          <w:rFonts w:ascii="Times New Roman" w:hAnsi="Times New Roman" w:cs="Times New Roman"/>
          <w:sz w:val="24"/>
          <w:szCs w:val="24"/>
        </w:rPr>
        <w:t>« </w:t>
      </w:r>
      <w:r w:rsidR="00450783">
        <w:rPr>
          <w:rFonts w:ascii="Times New Roman" w:hAnsi="Times New Roman" w:cs="Times New Roman"/>
          <w:sz w:val="24"/>
          <w:szCs w:val="24"/>
        </w:rPr>
        <w:t>action</w:t>
      </w:r>
      <w:r w:rsidR="00B2270C">
        <w:rPr>
          <w:rFonts w:ascii="Times New Roman" w:hAnsi="Times New Roman" w:cs="Times New Roman"/>
          <w:sz w:val="24"/>
          <w:szCs w:val="24"/>
        </w:rPr>
        <w:t> »</w:t>
      </w:r>
      <w:r w:rsidR="00450783">
        <w:rPr>
          <w:rFonts w:ascii="Times New Roman" w:hAnsi="Times New Roman" w:cs="Times New Roman"/>
          <w:sz w:val="24"/>
          <w:szCs w:val="24"/>
        </w:rPr>
        <w:t xml:space="preserve"> de l’imagination sur l’imaginaire, pas plus que d’une </w:t>
      </w:r>
      <w:r w:rsidR="00B2270C">
        <w:rPr>
          <w:rFonts w:ascii="Times New Roman" w:hAnsi="Times New Roman" w:cs="Times New Roman"/>
          <w:sz w:val="24"/>
          <w:szCs w:val="24"/>
        </w:rPr>
        <w:t>« </w:t>
      </w:r>
      <w:r w:rsidR="00450783">
        <w:rPr>
          <w:rFonts w:ascii="Times New Roman" w:hAnsi="Times New Roman" w:cs="Times New Roman"/>
          <w:sz w:val="24"/>
          <w:szCs w:val="24"/>
        </w:rPr>
        <w:t>production</w:t>
      </w:r>
      <w:r w:rsidR="00B2270C">
        <w:rPr>
          <w:rFonts w:ascii="Times New Roman" w:hAnsi="Times New Roman" w:cs="Times New Roman"/>
          <w:sz w:val="24"/>
          <w:szCs w:val="24"/>
        </w:rPr>
        <w:t> »</w:t>
      </w:r>
      <w:r w:rsidR="00450783">
        <w:rPr>
          <w:rFonts w:ascii="Times New Roman" w:hAnsi="Times New Roman" w:cs="Times New Roman"/>
          <w:sz w:val="24"/>
          <w:szCs w:val="24"/>
        </w:rPr>
        <w:t xml:space="preserve"> de l’</w:t>
      </w:r>
      <w:r w:rsidR="00FA1417">
        <w:rPr>
          <w:rFonts w:ascii="Times New Roman" w:hAnsi="Times New Roman" w:cs="Times New Roman"/>
          <w:sz w:val="24"/>
          <w:szCs w:val="24"/>
        </w:rPr>
        <w:t>imaginaire</w:t>
      </w:r>
      <w:r w:rsidR="00450783">
        <w:rPr>
          <w:rFonts w:ascii="Times New Roman" w:hAnsi="Times New Roman" w:cs="Times New Roman"/>
          <w:sz w:val="24"/>
          <w:szCs w:val="24"/>
        </w:rPr>
        <w:t xml:space="preserve"> par l’</w:t>
      </w:r>
      <w:r w:rsidR="00FA1417">
        <w:rPr>
          <w:rFonts w:ascii="Times New Roman" w:hAnsi="Times New Roman" w:cs="Times New Roman"/>
          <w:sz w:val="24"/>
          <w:szCs w:val="24"/>
        </w:rPr>
        <w:t>imagination (pour reprendre les termes de notre problème).</w:t>
      </w:r>
      <w:r w:rsidR="00450783">
        <w:rPr>
          <w:rFonts w:ascii="Times New Roman" w:hAnsi="Times New Roman" w:cs="Times New Roman"/>
          <w:sz w:val="24"/>
          <w:szCs w:val="24"/>
        </w:rPr>
        <w:t xml:space="preserve"> </w:t>
      </w:r>
      <w:r w:rsidR="003B3076">
        <w:rPr>
          <w:rFonts w:ascii="Times New Roman" w:hAnsi="Times New Roman" w:cs="Times New Roman"/>
          <w:sz w:val="24"/>
          <w:szCs w:val="24"/>
        </w:rPr>
        <w:t xml:space="preserve">L’unité trouvée par le corps morcelé dans l’image de l’autre « qui est sa propre image anticipée » n’est pas à mettre au compte d’un sujet tout constitué, puisqu‘elle est ce par quoi se précipite sa constitution. </w:t>
      </w:r>
      <w:r w:rsidR="00CB3786">
        <w:rPr>
          <w:rFonts w:ascii="Times New Roman" w:hAnsi="Times New Roman" w:cs="Times New Roman"/>
          <w:sz w:val="24"/>
          <w:szCs w:val="24"/>
        </w:rPr>
        <w:t>Mais la primauté de l’imaginaire sur l’imagination ne fait ja</w:t>
      </w:r>
      <w:r w:rsidR="0094112D">
        <w:rPr>
          <w:rFonts w:ascii="Times New Roman" w:hAnsi="Times New Roman" w:cs="Times New Roman"/>
          <w:sz w:val="24"/>
          <w:szCs w:val="24"/>
        </w:rPr>
        <w:t>mais que renvoyer au nouage du symbolique et de</w:t>
      </w:r>
      <w:r w:rsidR="00CB3786">
        <w:rPr>
          <w:rFonts w:ascii="Times New Roman" w:hAnsi="Times New Roman" w:cs="Times New Roman"/>
          <w:sz w:val="24"/>
          <w:szCs w:val="24"/>
        </w:rPr>
        <w:t xml:space="preserve"> l’imaginaire lui-même, en tant que le symbolique est bien</w:t>
      </w:r>
      <w:r w:rsidR="00AB7A8A">
        <w:rPr>
          <w:rFonts w:ascii="Times New Roman" w:hAnsi="Times New Roman" w:cs="Times New Roman"/>
          <w:sz w:val="24"/>
          <w:szCs w:val="24"/>
        </w:rPr>
        <w:t>, pour le dire comme Hyppolite,</w:t>
      </w:r>
      <w:r w:rsidR="00CB3786">
        <w:rPr>
          <w:rFonts w:ascii="Times New Roman" w:hAnsi="Times New Roman" w:cs="Times New Roman"/>
          <w:sz w:val="24"/>
          <w:szCs w:val="24"/>
        </w:rPr>
        <w:t xml:space="preserve"> une « fonction de transcendance ».</w:t>
      </w:r>
    </w:p>
    <w:p w:rsidR="00070840" w:rsidRPr="009F41CE" w:rsidRDefault="00BB53AB" w:rsidP="002D54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cœur de cette fonction </w:t>
      </w:r>
      <w:r w:rsidR="00B20434">
        <w:rPr>
          <w:rFonts w:ascii="Times New Roman" w:hAnsi="Times New Roman" w:cs="Times New Roman"/>
          <w:sz w:val="24"/>
          <w:szCs w:val="24"/>
        </w:rPr>
        <w:t xml:space="preserve">on trouve </w:t>
      </w:r>
      <w:r>
        <w:rPr>
          <w:rFonts w:ascii="Times New Roman" w:hAnsi="Times New Roman" w:cs="Times New Roman"/>
          <w:sz w:val="24"/>
          <w:szCs w:val="24"/>
        </w:rPr>
        <w:t>un invariant structural</w:t>
      </w:r>
      <w:r w:rsidR="00871179">
        <w:rPr>
          <w:rFonts w:ascii="Times New Roman" w:hAnsi="Times New Roman" w:cs="Times New Roman"/>
          <w:sz w:val="24"/>
          <w:szCs w:val="24"/>
        </w:rPr>
        <w:t xml:space="preserve">, </w:t>
      </w:r>
      <w:r>
        <w:rPr>
          <w:rFonts w:ascii="Times New Roman" w:hAnsi="Times New Roman" w:cs="Times New Roman"/>
          <w:sz w:val="24"/>
          <w:szCs w:val="24"/>
        </w:rPr>
        <w:t>celui du Pèr</w:t>
      </w:r>
      <w:r w:rsidR="00871179">
        <w:rPr>
          <w:rFonts w:ascii="Times New Roman" w:hAnsi="Times New Roman" w:cs="Times New Roman"/>
          <w:sz w:val="24"/>
          <w:szCs w:val="24"/>
        </w:rPr>
        <w:t xml:space="preserve">e, qui </w:t>
      </w:r>
      <w:r>
        <w:rPr>
          <w:rFonts w:ascii="Times New Roman" w:hAnsi="Times New Roman" w:cs="Times New Roman"/>
          <w:sz w:val="24"/>
          <w:szCs w:val="24"/>
        </w:rPr>
        <w:t>met en</w:t>
      </w:r>
      <w:r w:rsidR="00450783">
        <w:rPr>
          <w:rFonts w:ascii="Times New Roman" w:hAnsi="Times New Roman" w:cs="Times New Roman"/>
          <w:sz w:val="24"/>
          <w:szCs w:val="24"/>
        </w:rPr>
        <w:t xml:space="preserve"> </w:t>
      </w:r>
      <w:r>
        <w:rPr>
          <w:rFonts w:ascii="Times New Roman" w:hAnsi="Times New Roman" w:cs="Times New Roman"/>
          <w:sz w:val="24"/>
          <w:szCs w:val="24"/>
        </w:rPr>
        <w:t xml:space="preserve">jeu le </w:t>
      </w:r>
      <w:r w:rsidR="008A1C66">
        <w:rPr>
          <w:rFonts w:ascii="Times New Roman" w:hAnsi="Times New Roman" w:cs="Times New Roman"/>
          <w:sz w:val="24"/>
          <w:szCs w:val="24"/>
        </w:rPr>
        <w:t xml:space="preserve">statut </w:t>
      </w:r>
      <w:r>
        <w:rPr>
          <w:rFonts w:ascii="Times New Roman" w:hAnsi="Times New Roman" w:cs="Times New Roman"/>
          <w:sz w:val="24"/>
          <w:szCs w:val="24"/>
        </w:rPr>
        <w:t xml:space="preserve">même </w:t>
      </w:r>
      <w:r w:rsidR="008A1C66">
        <w:rPr>
          <w:rFonts w:ascii="Times New Roman" w:hAnsi="Times New Roman" w:cs="Times New Roman"/>
          <w:sz w:val="24"/>
          <w:szCs w:val="24"/>
        </w:rPr>
        <w:t>du symbolique</w:t>
      </w:r>
      <w:r w:rsidR="00871179">
        <w:rPr>
          <w:rFonts w:ascii="Times New Roman" w:hAnsi="Times New Roman" w:cs="Times New Roman"/>
          <w:sz w:val="24"/>
          <w:szCs w:val="24"/>
        </w:rPr>
        <w:t xml:space="preserve"> comme </w:t>
      </w:r>
      <w:r w:rsidR="008A0E6F">
        <w:rPr>
          <w:rFonts w:ascii="Times New Roman" w:hAnsi="Times New Roman" w:cs="Times New Roman"/>
          <w:sz w:val="24"/>
          <w:szCs w:val="24"/>
        </w:rPr>
        <w:t>« </w:t>
      </w:r>
      <w:r w:rsidR="00871179">
        <w:rPr>
          <w:rFonts w:ascii="Times New Roman" w:hAnsi="Times New Roman" w:cs="Times New Roman"/>
          <w:sz w:val="24"/>
          <w:szCs w:val="24"/>
        </w:rPr>
        <w:t>ordre-univers</w:t>
      </w:r>
      <w:r w:rsidR="008A0E6F">
        <w:rPr>
          <w:rFonts w:ascii="Times New Roman" w:hAnsi="Times New Roman" w:cs="Times New Roman"/>
          <w:sz w:val="24"/>
          <w:szCs w:val="24"/>
        </w:rPr>
        <w:t> »</w:t>
      </w:r>
      <w:r w:rsidR="00871179">
        <w:rPr>
          <w:rFonts w:ascii="Times New Roman" w:hAnsi="Times New Roman" w:cs="Times New Roman"/>
          <w:sz w:val="24"/>
          <w:szCs w:val="24"/>
        </w:rPr>
        <w:t xml:space="preserve"> dans lequel tout se tient</w:t>
      </w:r>
      <w:r w:rsidR="00B20434">
        <w:rPr>
          <w:rFonts w:ascii="Times New Roman" w:hAnsi="Times New Roman" w:cs="Times New Roman"/>
          <w:sz w:val="24"/>
          <w:szCs w:val="24"/>
        </w:rPr>
        <w:t>, plus précisément</w:t>
      </w:r>
      <w:r>
        <w:rPr>
          <w:rFonts w:ascii="Times New Roman" w:hAnsi="Times New Roman" w:cs="Times New Roman"/>
          <w:sz w:val="24"/>
          <w:szCs w:val="24"/>
        </w:rPr>
        <w:t xml:space="preserve"> </w:t>
      </w:r>
      <w:r w:rsidR="00070840">
        <w:rPr>
          <w:rFonts w:ascii="Times New Roman" w:hAnsi="Times New Roman" w:cs="Times New Roman"/>
          <w:sz w:val="24"/>
          <w:szCs w:val="24"/>
        </w:rPr>
        <w:t xml:space="preserve">le rapport que le </w:t>
      </w:r>
      <w:r w:rsidR="00093CA6">
        <w:rPr>
          <w:rFonts w:ascii="Times New Roman" w:hAnsi="Times New Roman" w:cs="Times New Roman"/>
          <w:sz w:val="24"/>
          <w:szCs w:val="24"/>
        </w:rPr>
        <w:t>« </w:t>
      </w:r>
      <w:r w:rsidR="00070840">
        <w:rPr>
          <w:rFonts w:ascii="Times New Roman" w:hAnsi="Times New Roman" w:cs="Times New Roman"/>
          <w:sz w:val="24"/>
          <w:szCs w:val="24"/>
        </w:rPr>
        <w:t>sujet</w:t>
      </w:r>
      <w:r w:rsidR="00093CA6">
        <w:rPr>
          <w:rFonts w:ascii="Times New Roman" w:hAnsi="Times New Roman" w:cs="Times New Roman"/>
          <w:sz w:val="24"/>
          <w:szCs w:val="24"/>
        </w:rPr>
        <w:t> »</w:t>
      </w:r>
      <w:r w:rsidR="00070840">
        <w:rPr>
          <w:rFonts w:ascii="Times New Roman" w:hAnsi="Times New Roman" w:cs="Times New Roman"/>
          <w:sz w:val="24"/>
          <w:szCs w:val="24"/>
        </w:rPr>
        <w:t xml:space="preserve"> entretient avec l’institution de la société. </w:t>
      </w:r>
      <w:r w:rsidR="002D5438">
        <w:rPr>
          <w:rFonts w:ascii="Times New Roman" w:hAnsi="Times New Roman" w:cs="Times New Roman"/>
          <w:sz w:val="24"/>
          <w:szCs w:val="24"/>
        </w:rPr>
        <w:t xml:space="preserve">Voir dans la reconnaissance du père comme Loi la condition de la naissance symbolique du sujet à lui-même c’est </w:t>
      </w:r>
      <w:r w:rsidR="00871179">
        <w:rPr>
          <w:rFonts w:ascii="Times New Roman" w:hAnsi="Times New Roman" w:cs="Times New Roman"/>
          <w:sz w:val="24"/>
          <w:szCs w:val="24"/>
        </w:rPr>
        <w:t xml:space="preserve">en effet </w:t>
      </w:r>
      <w:r w:rsidR="002D5438">
        <w:rPr>
          <w:rFonts w:ascii="Times New Roman" w:hAnsi="Times New Roman" w:cs="Times New Roman"/>
          <w:sz w:val="24"/>
          <w:szCs w:val="24"/>
        </w:rPr>
        <w:t>situer la source de l’institution sociale dans</w:t>
      </w:r>
      <w:r w:rsidR="00CB3786">
        <w:rPr>
          <w:rFonts w:ascii="Times New Roman" w:hAnsi="Times New Roman" w:cs="Times New Roman"/>
          <w:sz w:val="24"/>
          <w:szCs w:val="24"/>
        </w:rPr>
        <w:t xml:space="preserve"> un Autre transcendant,</w:t>
      </w:r>
      <w:r w:rsidR="002D5438">
        <w:rPr>
          <w:rFonts w:ascii="Times New Roman" w:hAnsi="Times New Roman" w:cs="Times New Roman"/>
          <w:sz w:val="24"/>
          <w:szCs w:val="24"/>
        </w:rPr>
        <w:t xml:space="preserve"> </w:t>
      </w:r>
      <w:r w:rsidR="008A0E6F">
        <w:rPr>
          <w:rFonts w:ascii="Times New Roman" w:hAnsi="Times New Roman" w:cs="Times New Roman"/>
          <w:sz w:val="24"/>
          <w:szCs w:val="24"/>
        </w:rPr>
        <w:t>« </w:t>
      </w:r>
      <w:r w:rsidR="002D5438">
        <w:rPr>
          <w:rFonts w:ascii="Times New Roman" w:hAnsi="Times New Roman" w:cs="Times New Roman"/>
          <w:sz w:val="24"/>
          <w:szCs w:val="24"/>
        </w:rPr>
        <w:t>indiscutable</w:t>
      </w:r>
      <w:r w:rsidR="00CB3786">
        <w:rPr>
          <w:rFonts w:ascii="Times New Roman" w:hAnsi="Times New Roman" w:cs="Times New Roman"/>
          <w:sz w:val="24"/>
          <w:szCs w:val="24"/>
        </w:rPr>
        <w:t xml:space="preserve"> et intouchable</w:t>
      </w:r>
      <w:r w:rsidR="008A0E6F">
        <w:rPr>
          <w:rFonts w:ascii="Times New Roman" w:hAnsi="Times New Roman" w:cs="Times New Roman"/>
          <w:sz w:val="24"/>
          <w:szCs w:val="24"/>
        </w:rPr>
        <w:t> »</w:t>
      </w:r>
      <w:r w:rsidR="002D5438">
        <w:rPr>
          <w:rFonts w:ascii="Times New Roman" w:hAnsi="Times New Roman" w:cs="Times New Roman"/>
          <w:sz w:val="24"/>
          <w:szCs w:val="24"/>
        </w:rPr>
        <w:t>, au lieu de la rapporter à l’exercice d’un pouvoir instituant dont le père est partie prenante sans être jamais à l’origine</w:t>
      </w:r>
      <w:r w:rsidR="009D6085">
        <w:rPr>
          <w:rStyle w:val="Appelnotedebasdep"/>
          <w:rFonts w:ascii="Times New Roman" w:hAnsi="Times New Roman" w:cs="Times New Roman"/>
          <w:sz w:val="24"/>
          <w:szCs w:val="24"/>
        </w:rPr>
        <w:footnoteReference w:id="14"/>
      </w:r>
      <w:r w:rsidR="00450783">
        <w:rPr>
          <w:rFonts w:ascii="Times New Roman" w:hAnsi="Times New Roman" w:cs="Times New Roman"/>
          <w:sz w:val="24"/>
          <w:szCs w:val="24"/>
        </w:rPr>
        <w:t>. Comme le dit Castoriadis,</w:t>
      </w:r>
      <w:r w:rsidR="002D5438">
        <w:rPr>
          <w:rFonts w:ascii="Times New Roman" w:hAnsi="Times New Roman" w:cs="Times New Roman"/>
          <w:sz w:val="24"/>
          <w:szCs w:val="24"/>
        </w:rPr>
        <w:t xml:space="preserve"> « le père n’est pas le père s’il ne renvoie pas lui-même à la société et à son institution, s’il n’est pas signifié à l’enfant qu’il est un père parmi d’autres pères, qu’il l’est pour autant qu’il désire </w:t>
      </w:r>
      <w:r w:rsidR="001A7B7E">
        <w:rPr>
          <w:rFonts w:ascii="Times New Roman" w:hAnsi="Times New Roman" w:cs="Times New Roman"/>
          <w:sz w:val="24"/>
          <w:szCs w:val="24"/>
        </w:rPr>
        <w:t>être à une place qu’il n’était pas dans son pouvoir de créer</w:t>
      </w:r>
      <w:r w:rsidR="0027750F">
        <w:rPr>
          <w:rFonts w:ascii="Times New Roman" w:hAnsi="Times New Roman" w:cs="Times New Roman"/>
          <w:sz w:val="24"/>
          <w:szCs w:val="24"/>
        </w:rPr>
        <w:t>, et qu’ainsi il figure et présentifie pour l’enfant ce qui explicitement le dépasse lui-même à un degré infini une collectivité anonyme et indéfinie d’individus qui coexistent dans et par l’institution</w:t>
      </w:r>
      <w:r w:rsidR="00F52A53">
        <w:rPr>
          <w:rFonts w:ascii="Times New Roman" w:hAnsi="Times New Roman" w:cs="Times New Roman"/>
          <w:sz w:val="24"/>
          <w:szCs w:val="24"/>
        </w:rPr>
        <w:t xml:space="preserve"> et se continuent en amont et en aval du temps. Seule l’institution de la société, procédant de l’imag</w:t>
      </w:r>
      <w:r w:rsidR="00653615">
        <w:rPr>
          <w:rFonts w:ascii="Times New Roman" w:hAnsi="Times New Roman" w:cs="Times New Roman"/>
          <w:sz w:val="24"/>
          <w:szCs w:val="24"/>
        </w:rPr>
        <w:t>inaire social, peut limiter l’i</w:t>
      </w:r>
      <w:r w:rsidR="0018123B">
        <w:rPr>
          <w:rFonts w:ascii="Times New Roman" w:hAnsi="Times New Roman" w:cs="Times New Roman"/>
          <w:sz w:val="24"/>
          <w:szCs w:val="24"/>
        </w:rPr>
        <w:t>magination radicale de la psyché</w:t>
      </w:r>
      <w:r w:rsidR="00653615">
        <w:rPr>
          <w:rFonts w:ascii="Times New Roman" w:hAnsi="Times New Roman" w:cs="Times New Roman"/>
          <w:sz w:val="24"/>
          <w:szCs w:val="24"/>
        </w:rPr>
        <w:t xml:space="preserve">  et faire être pour celle-ci une réalité en faisant être une société.</w:t>
      </w:r>
      <w:r w:rsidR="00653615">
        <w:rPr>
          <w:rStyle w:val="Appelnotedebasdep"/>
          <w:rFonts w:ascii="Times New Roman" w:hAnsi="Times New Roman" w:cs="Times New Roman"/>
          <w:sz w:val="24"/>
          <w:szCs w:val="24"/>
        </w:rPr>
        <w:footnoteReference w:id="15"/>
      </w:r>
      <w:r w:rsidR="00653615">
        <w:rPr>
          <w:rFonts w:ascii="Times New Roman" w:hAnsi="Times New Roman" w:cs="Times New Roman"/>
          <w:sz w:val="24"/>
          <w:szCs w:val="24"/>
        </w:rPr>
        <w:t>»</w:t>
      </w:r>
    </w:p>
    <w:p w:rsidR="00830BA1" w:rsidRDefault="000050CD">
      <w:pPr>
        <w:rPr>
          <w:rFonts w:ascii="Times New Roman" w:hAnsi="Times New Roman" w:cs="Times New Roman"/>
          <w:b/>
          <w:sz w:val="24"/>
          <w:szCs w:val="24"/>
        </w:rPr>
      </w:pPr>
      <w:r>
        <w:rPr>
          <w:rFonts w:ascii="Times New Roman" w:hAnsi="Times New Roman" w:cs="Times New Roman"/>
          <w:b/>
          <w:sz w:val="24"/>
          <w:szCs w:val="24"/>
        </w:rPr>
        <w:t>II</w:t>
      </w:r>
      <w:r w:rsidR="00BC18E3">
        <w:rPr>
          <w:rFonts w:ascii="Times New Roman" w:hAnsi="Times New Roman" w:cs="Times New Roman"/>
          <w:b/>
          <w:sz w:val="24"/>
          <w:szCs w:val="24"/>
        </w:rPr>
        <w:t>I</w:t>
      </w:r>
      <w:r>
        <w:rPr>
          <w:rFonts w:ascii="Times New Roman" w:hAnsi="Times New Roman" w:cs="Times New Roman"/>
          <w:b/>
          <w:sz w:val="24"/>
          <w:szCs w:val="24"/>
        </w:rPr>
        <w:t xml:space="preserve">/ </w:t>
      </w:r>
      <w:r w:rsidR="00093CA6">
        <w:rPr>
          <w:rFonts w:ascii="Times New Roman" w:hAnsi="Times New Roman" w:cs="Times New Roman"/>
          <w:b/>
          <w:sz w:val="24"/>
          <w:szCs w:val="24"/>
        </w:rPr>
        <w:t>Les</w:t>
      </w:r>
      <w:r w:rsidR="00B33B3D">
        <w:rPr>
          <w:rFonts w:ascii="Times New Roman" w:hAnsi="Times New Roman" w:cs="Times New Roman"/>
          <w:b/>
          <w:sz w:val="24"/>
          <w:szCs w:val="24"/>
        </w:rPr>
        <w:t xml:space="preserve"> dimensions</w:t>
      </w:r>
      <w:r w:rsidR="002157AE">
        <w:rPr>
          <w:rFonts w:ascii="Times New Roman" w:hAnsi="Times New Roman" w:cs="Times New Roman"/>
          <w:b/>
          <w:sz w:val="24"/>
          <w:szCs w:val="24"/>
        </w:rPr>
        <w:t xml:space="preserve"> </w:t>
      </w:r>
      <w:r w:rsidR="00093CA6">
        <w:rPr>
          <w:rFonts w:ascii="Times New Roman" w:hAnsi="Times New Roman" w:cs="Times New Roman"/>
          <w:b/>
          <w:sz w:val="24"/>
          <w:szCs w:val="24"/>
        </w:rPr>
        <w:t>« </w:t>
      </w:r>
      <w:r w:rsidR="00017994">
        <w:rPr>
          <w:rFonts w:ascii="Times New Roman" w:hAnsi="Times New Roman" w:cs="Times New Roman"/>
          <w:b/>
          <w:sz w:val="24"/>
          <w:szCs w:val="24"/>
        </w:rPr>
        <w:t>social-historique</w:t>
      </w:r>
      <w:r w:rsidR="00093CA6">
        <w:rPr>
          <w:rFonts w:ascii="Times New Roman" w:hAnsi="Times New Roman" w:cs="Times New Roman"/>
          <w:b/>
          <w:sz w:val="24"/>
          <w:szCs w:val="24"/>
        </w:rPr>
        <w:t> »</w:t>
      </w:r>
      <w:r w:rsidR="00B33B3D">
        <w:rPr>
          <w:rFonts w:ascii="Times New Roman" w:hAnsi="Times New Roman" w:cs="Times New Roman"/>
          <w:b/>
          <w:sz w:val="24"/>
          <w:szCs w:val="24"/>
        </w:rPr>
        <w:t xml:space="preserve"> et</w:t>
      </w:r>
      <w:r w:rsidR="002157AE">
        <w:rPr>
          <w:rFonts w:ascii="Times New Roman" w:hAnsi="Times New Roman" w:cs="Times New Roman"/>
          <w:b/>
          <w:sz w:val="24"/>
          <w:szCs w:val="24"/>
        </w:rPr>
        <w:t xml:space="preserve"> </w:t>
      </w:r>
      <w:r w:rsidR="00093CA6">
        <w:rPr>
          <w:rFonts w:ascii="Times New Roman" w:hAnsi="Times New Roman" w:cs="Times New Roman"/>
          <w:b/>
          <w:sz w:val="24"/>
          <w:szCs w:val="24"/>
        </w:rPr>
        <w:t>« </w:t>
      </w:r>
      <w:r w:rsidR="00017994">
        <w:rPr>
          <w:rFonts w:ascii="Times New Roman" w:hAnsi="Times New Roman" w:cs="Times New Roman"/>
          <w:b/>
          <w:sz w:val="24"/>
          <w:szCs w:val="24"/>
        </w:rPr>
        <w:t>psychique</w:t>
      </w:r>
      <w:r w:rsidR="00093CA6">
        <w:rPr>
          <w:rFonts w:ascii="Times New Roman" w:hAnsi="Times New Roman" w:cs="Times New Roman"/>
          <w:b/>
          <w:sz w:val="24"/>
          <w:szCs w:val="24"/>
        </w:rPr>
        <w:t> »</w:t>
      </w:r>
      <w:r w:rsidR="00B33B3D">
        <w:rPr>
          <w:rFonts w:ascii="Times New Roman" w:hAnsi="Times New Roman" w:cs="Times New Roman"/>
          <w:b/>
          <w:sz w:val="24"/>
          <w:szCs w:val="24"/>
        </w:rPr>
        <w:t xml:space="preserve"> de l’imaginaire radical</w:t>
      </w:r>
    </w:p>
    <w:p w:rsidR="007D7DFF" w:rsidRDefault="00022276" w:rsidP="007D7DFF">
      <w:pPr>
        <w:spacing w:line="360" w:lineRule="auto"/>
        <w:jc w:val="both"/>
        <w:rPr>
          <w:rFonts w:ascii="Times New Roman" w:hAnsi="Times New Roman" w:cs="Times New Roman"/>
          <w:sz w:val="24"/>
          <w:szCs w:val="24"/>
        </w:rPr>
      </w:pPr>
      <w:r>
        <w:rPr>
          <w:rFonts w:ascii="Times New Roman" w:hAnsi="Times New Roman" w:cs="Times New Roman"/>
          <w:sz w:val="24"/>
          <w:szCs w:val="24"/>
        </w:rPr>
        <w:t>Dans ce passage très dense, Castoriadis fait procéder l’institution de la société de l’activité d’une collectivité anonyme et indéfinie</w:t>
      </w:r>
      <w:r w:rsidR="00871179">
        <w:rPr>
          <w:rStyle w:val="Appelnotedebasdep"/>
          <w:rFonts w:ascii="Times New Roman" w:hAnsi="Times New Roman" w:cs="Times New Roman"/>
          <w:sz w:val="24"/>
          <w:szCs w:val="24"/>
        </w:rPr>
        <w:footnoteReference w:id="16"/>
      </w:r>
      <w:r w:rsidR="000271EE">
        <w:rPr>
          <w:rFonts w:ascii="Times New Roman" w:hAnsi="Times New Roman" w:cs="Times New Roman"/>
          <w:sz w:val="24"/>
          <w:szCs w:val="24"/>
        </w:rPr>
        <w:t> : ce qu’il appelle l</w:t>
      </w:r>
      <w:r w:rsidR="007D7DFF" w:rsidRPr="007D7DFF">
        <w:rPr>
          <w:rFonts w:ascii="Times New Roman" w:hAnsi="Times New Roman" w:cs="Times New Roman"/>
          <w:sz w:val="24"/>
          <w:szCs w:val="24"/>
        </w:rPr>
        <w:t>’</w:t>
      </w:r>
      <w:r w:rsidR="008A0E6F">
        <w:rPr>
          <w:rFonts w:ascii="Times New Roman" w:hAnsi="Times New Roman" w:cs="Times New Roman"/>
          <w:sz w:val="24"/>
          <w:szCs w:val="24"/>
        </w:rPr>
        <w:t xml:space="preserve"> « </w:t>
      </w:r>
      <w:r w:rsidR="007D7DFF" w:rsidRPr="007D7DFF">
        <w:rPr>
          <w:rFonts w:ascii="Times New Roman" w:hAnsi="Times New Roman" w:cs="Times New Roman"/>
          <w:sz w:val="24"/>
          <w:szCs w:val="24"/>
        </w:rPr>
        <w:t>imaginaire</w:t>
      </w:r>
      <w:r w:rsidR="005C4A81">
        <w:rPr>
          <w:rFonts w:ascii="Times New Roman" w:hAnsi="Times New Roman" w:cs="Times New Roman"/>
          <w:sz w:val="24"/>
          <w:szCs w:val="24"/>
        </w:rPr>
        <w:t xml:space="preserve"> social instituant</w:t>
      </w:r>
      <w:r w:rsidR="008A0E6F">
        <w:rPr>
          <w:rFonts w:ascii="Times New Roman" w:hAnsi="Times New Roman" w:cs="Times New Roman"/>
          <w:sz w:val="24"/>
          <w:szCs w:val="24"/>
        </w:rPr>
        <w:t> »</w:t>
      </w:r>
      <w:r w:rsidR="005C4A81">
        <w:rPr>
          <w:rFonts w:ascii="Times New Roman" w:hAnsi="Times New Roman" w:cs="Times New Roman"/>
          <w:sz w:val="24"/>
          <w:szCs w:val="24"/>
        </w:rPr>
        <w:t xml:space="preserve"> renvoie à ce</w:t>
      </w:r>
      <w:r w:rsidR="007D7DFF" w:rsidRPr="007D7DFF">
        <w:rPr>
          <w:rFonts w:ascii="Times New Roman" w:hAnsi="Times New Roman" w:cs="Times New Roman"/>
          <w:sz w:val="24"/>
          <w:szCs w:val="24"/>
        </w:rPr>
        <w:t xml:space="preserve"> collectif anonyme</w:t>
      </w:r>
      <w:r w:rsidR="007D7DFF">
        <w:rPr>
          <w:rFonts w:ascii="Times New Roman" w:hAnsi="Times New Roman" w:cs="Times New Roman"/>
          <w:sz w:val="24"/>
          <w:szCs w:val="24"/>
        </w:rPr>
        <w:t xml:space="preserve"> et i</w:t>
      </w:r>
      <w:r w:rsidR="002E49A2">
        <w:rPr>
          <w:rFonts w:ascii="Times New Roman" w:hAnsi="Times New Roman" w:cs="Times New Roman"/>
          <w:sz w:val="24"/>
          <w:szCs w:val="24"/>
        </w:rPr>
        <w:t>mpersonnel</w:t>
      </w:r>
      <w:r w:rsidR="000271EE">
        <w:rPr>
          <w:rFonts w:ascii="Times New Roman" w:hAnsi="Times New Roman" w:cs="Times New Roman"/>
          <w:sz w:val="24"/>
          <w:szCs w:val="24"/>
        </w:rPr>
        <w:t>. Corrélativement</w:t>
      </w:r>
      <w:r w:rsidR="00D04462">
        <w:rPr>
          <w:rFonts w:ascii="Times New Roman" w:hAnsi="Times New Roman" w:cs="Times New Roman"/>
          <w:sz w:val="24"/>
          <w:szCs w:val="24"/>
        </w:rPr>
        <w:t xml:space="preserve">, </w:t>
      </w:r>
      <w:r w:rsidR="008A0E6F">
        <w:rPr>
          <w:rFonts w:ascii="Times New Roman" w:hAnsi="Times New Roman" w:cs="Times New Roman"/>
          <w:sz w:val="24"/>
          <w:szCs w:val="24"/>
        </w:rPr>
        <w:t xml:space="preserve">ce qu’il appelle </w:t>
      </w:r>
      <w:r w:rsidR="007D7DFF">
        <w:rPr>
          <w:rFonts w:ascii="Times New Roman" w:hAnsi="Times New Roman" w:cs="Times New Roman"/>
          <w:sz w:val="24"/>
          <w:szCs w:val="24"/>
        </w:rPr>
        <w:t>l’</w:t>
      </w:r>
      <w:r w:rsidR="008A0E6F">
        <w:rPr>
          <w:rFonts w:ascii="Times New Roman" w:hAnsi="Times New Roman" w:cs="Times New Roman"/>
          <w:sz w:val="24"/>
          <w:szCs w:val="24"/>
        </w:rPr>
        <w:t>« </w:t>
      </w:r>
      <w:r w:rsidR="007D7DFF">
        <w:rPr>
          <w:rFonts w:ascii="Times New Roman" w:hAnsi="Times New Roman" w:cs="Times New Roman"/>
          <w:sz w:val="24"/>
          <w:szCs w:val="24"/>
        </w:rPr>
        <w:t>imagination radicale</w:t>
      </w:r>
      <w:r w:rsidR="008A0E6F">
        <w:rPr>
          <w:rFonts w:ascii="Times New Roman" w:hAnsi="Times New Roman" w:cs="Times New Roman"/>
          <w:sz w:val="24"/>
          <w:szCs w:val="24"/>
        </w:rPr>
        <w:t> »</w:t>
      </w:r>
      <w:r w:rsidR="00D04462">
        <w:rPr>
          <w:rFonts w:ascii="Times New Roman" w:hAnsi="Times New Roman" w:cs="Times New Roman"/>
          <w:sz w:val="24"/>
          <w:szCs w:val="24"/>
        </w:rPr>
        <w:t xml:space="preserve"> renvoie</w:t>
      </w:r>
      <w:r w:rsidR="007D7DFF">
        <w:rPr>
          <w:rFonts w:ascii="Times New Roman" w:hAnsi="Times New Roman" w:cs="Times New Roman"/>
          <w:sz w:val="24"/>
          <w:szCs w:val="24"/>
        </w:rPr>
        <w:t xml:space="preserve"> à la constitution de la psychè i</w:t>
      </w:r>
      <w:r w:rsidR="00D04462">
        <w:rPr>
          <w:rFonts w:ascii="Times New Roman" w:hAnsi="Times New Roman" w:cs="Times New Roman"/>
          <w:sz w:val="24"/>
          <w:szCs w:val="24"/>
        </w:rPr>
        <w:t>ndividuelle. La distinction classique entre l’« imaginaire » et l’« imagination » s’en trouve passablement brouillée et compliquée</w:t>
      </w:r>
      <w:r w:rsidR="008A0E6F">
        <w:rPr>
          <w:rFonts w:ascii="Times New Roman" w:hAnsi="Times New Roman" w:cs="Times New Roman"/>
          <w:sz w:val="24"/>
          <w:szCs w:val="24"/>
        </w:rPr>
        <w:t> :</w:t>
      </w:r>
      <w:r w:rsidR="00D04462">
        <w:rPr>
          <w:rFonts w:ascii="Times New Roman" w:hAnsi="Times New Roman" w:cs="Times New Roman"/>
          <w:sz w:val="24"/>
          <w:szCs w:val="24"/>
        </w:rPr>
        <w:t xml:space="preserve"> </w:t>
      </w:r>
      <w:r w:rsidR="008A0E6F">
        <w:rPr>
          <w:rFonts w:ascii="Times New Roman" w:hAnsi="Times New Roman" w:cs="Times New Roman"/>
          <w:sz w:val="24"/>
          <w:szCs w:val="24"/>
        </w:rPr>
        <w:t xml:space="preserve">ni l’imaginaire ni l’imagination ne sont au pouvoir d’un sujet qui pourrait en infléchir l’action ou en </w:t>
      </w:r>
      <w:r w:rsidR="00ED1106">
        <w:rPr>
          <w:rFonts w:ascii="Times New Roman" w:hAnsi="Times New Roman" w:cs="Times New Roman"/>
          <w:sz w:val="24"/>
          <w:szCs w:val="24"/>
        </w:rPr>
        <w:t xml:space="preserve">modifier librement la teneur. </w:t>
      </w:r>
      <w:r w:rsidR="00D04462">
        <w:rPr>
          <w:rFonts w:ascii="Times New Roman" w:hAnsi="Times New Roman" w:cs="Times New Roman"/>
          <w:sz w:val="24"/>
          <w:szCs w:val="24"/>
        </w:rPr>
        <w:t>D</w:t>
      </w:r>
      <w:r w:rsidR="002E49A2">
        <w:rPr>
          <w:rFonts w:ascii="Times New Roman" w:hAnsi="Times New Roman" w:cs="Times New Roman"/>
          <w:sz w:val="24"/>
          <w:szCs w:val="24"/>
        </w:rPr>
        <w:t xml:space="preserve">ans les deux cas, et là est l’essentiel, </w:t>
      </w:r>
      <w:r w:rsidR="007D7DFF">
        <w:rPr>
          <w:rFonts w:ascii="Times New Roman" w:hAnsi="Times New Roman" w:cs="Times New Roman"/>
          <w:sz w:val="24"/>
          <w:szCs w:val="24"/>
        </w:rPr>
        <w:t xml:space="preserve">ce qui est produit n’est pas de l’ordre de la </w:t>
      </w:r>
      <w:r w:rsidR="002E49A2">
        <w:rPr>
          <w:rFonts w:ascii="Times New Roman" w:hAnsi="Times New Roman" w:cs="Times New Roman"/>
          <w:sz w:val="24"/>
          <w:szCs w:val="24"/>
        </w:rPr>
        <w:t>« </w:t>
      </w:r>
      <w:r w:rsidR="007D7DFF">
        <w:rPr>
          <w:rFonts w:ascii="Times New Roman" w:hAnsi="Times New Roman" w:cs="Times New Roman"/>
          <w:sz w:val="24"/>
          <w:szCs w:val="24"/>
        </w:rPr>
        <w:t>re-présentation</w:t>
      </w:r>
      <w:r w:rsidR="002E49A2">
        <w:rPr>
          <w:rFonts w:ascii="Times New Roman" w:hAnsi="Times New Roman" w:cs="Times New Roman"/>
          <w:sz w:val="24"/>
          <w:szCs w:val="24"/>
        </w:rPr>
        <w:t> »</w:t>
      </w:r>
      <w:r w:rsidR="00ED1106">
        <w:rPr>
          <w:rFonts w:ascii="Times New Roman" w:hAnsi="Times New Roman" w:cs="Times New Roman"/>
          <w:sz w:val="24"/>
          <w:szCs w:val="24"/>
        </w:rPr>
        <w:t>, c’est-à-dire</w:t>
      </w:r>
      <w:r w:rsidR="007D7DFF">
        <w:rPr>
          <w:rFonts w:ascii="Times New Roman" w:hAnsi="Times New Roman" w:cs="Times New Roman"/>
          <w:sz w:val="24"/>
          <w:szCs w:val="24"/>
        </w:rPr>
        <w:t> </w:t>
      </w:r>
      <w:r w:rsidR="00ED1106">
        <w:rPr>
          <w:rFonts w:ascii="Times New Roman" w:hAnsi="Times New Roman" w:cs="Times New Roman"/>
          <w:sz w:val="24"/>
          <w:szCs w:val="24"/>
        </w:rPr>
        <w:t>d’un redoublement de la présentation</w:t>
      </w:r>
      <w:r w:rsidR="001D3F6F">
        <w:rPr>
          <w:rFonts w:ascii="Times New Roman" w:hAnsi="Times New Roman" w:cs="Times New Roman"/>
          <w:sz w:val="24"/>
          <w:szCs w:val="24"/>
        </w:rPr>
        <w:t>. D</w:t>
      </w:r>
      <w:r w:rsidR="007D7DFF">
        <w:rPr>
          <w:rFonts w:ascii="Times New Roman" w:hAnsi="Times New Roman" w:cs="Times New Roman"/>
          <w:sz w:val="24"/>
          <w:szCs w:val="24"/>
        </w:rPr>
        <w:t>ans le premier cas</w:t>
      </w:r>
      <w:r w:rsidR="001D3F6F">
        <w:rPr>
          <w:rFonts w:ascii="Times New Roman" w:hAnsi="Times New Roman" w:cs="Times New Roman"/>
          <w:sz w:val="24"/>
          <w:szCs w:val="24"/>
        </w:rPr>
        <w:t>, celui de l’imaginaire social instituant,</w:t>
      </w:r>
      <w:r w:rsidR="007D7DFF">
        <w:rPr>
          <w:rFonts w:ascii="Times New Roman" w:hAnsi="Times New Roman" w:cs="Times New Roman"/>
          <w:sz w:val="24"/>
          <w:szCs w:val="24"/>
        </w:rPr>
        <w:t xml:space="preserve"> ce sont les </w:t>
      </w:r>
      <w:r w:rsidR="001D3F6F">
        <w:rPr>
          <w:rFonts w:ascii="Times New Roman" w:hAnsi="Times New Roman" w:cs="Times New Roman"/>
          <w:sz w:val="24"/>
          <w:szCs w:val="24"/>
        </w:rPr>
        <w:t>« </w:t>
      </w:r>
      <w:r w:rsidR="007D7DFF">
        <w:rPr>
          <w:rFonts w:ascii="Times New Roman" w:hAnsi="Times New Roman" w:cs="Times New Roman"/>
          <w:sz w:val="24"/>
          <w:szCs w:val="24"/>
        </w:rPr>
        <w:t xml:space="preserve">significations </w:t>
      </w:r>
      <w:r w:rsidR="001D3F6F">
        <w:rPr>
          <w:rFonts w:ascii="Times New Roman" w:hAnsi="Times New Roman" w:cs="Times New Roman"/>
          <w:sz w:val="24"/>
          <w:szCs w:val="24"/>
        </w:rPr>
        <w:t xml:space="preserve">sociales imaginaires » (la maîtrise illimitée de la nature par la technique a dès l’origine constitué la bourgeoisie comme classe, l’entreprise est devenue aujourd’hui la signification sociale imaginaire </w:t>
      </w:r>
      <w:r w:rsidR="00084266">
        <w:rPr>
          <w:rFonts w:ascii="Times New Roman" w:hAnsi="Times New Roman" w:cs="Times New Roman"/>
          <w:sz w:val="24"/>
          <w:szCs w:val="24"/>
        </w:rPr>
        <w:t xml:space="preserve">par excellence </w:t>
      </w:r>
      <w:r w:rsidR="004203B6">
        <w:rPr>
          <w:rFonts w:ascii="Times New Roman" w:hAnsi="Times New Roman" w:cs="Times New Roman"/>
          <w:sz w:val="24"/>
          <w:szCs w:val="24"/>
        </w:rPr>
        <w:t>du néolibéralisme).</w:t>
      </w:r>
      <w:r w:rsidR="001D3F6F">
        <w:rPr>
          <w:rFonts w:ascii="Times New Roman" w:hAnsi="Times New Roman" w:cs="Times New Roman"/>
          <w:sz w:val="24"/>
          <w:szCs w:val="24"/>
        </w:rPr>
        <w:t xml:space="preserve"> D</w:t>
      </w:r>
      <w:r w:rsidR="007D7DFF">
        <w:rPr>
          <w:rFonts w:ascii="Times New Roman" w:hAnsi="Times New Roman" w:cs="Times New Roman"/>
          <w:sz w:val="24"/>
          <w:szCs w:val="24"/>
        </w:rPr>
        <w:t>ans l’</w:t>
      </w:r>
      <w:r w:rsidR="00C00291">
        <w:rPr>
          <w:rFonts w:ascii="Times New Roman" w:hAnsi="Times New Roman" w:cs="Times New Roman"/>
          <w:sz w:val="24"/>
          <w:szCs w:val="24"/>
        </w:rPr>
        <w:t>autre</w:t>
      </w:r>
      <w:r w:rsidR="001D3F6F">
        <w:rPr>
          <w:rFonts w:ascii="Times New Roman" w:hAnsi="Times New Roman" w:cs="Times New Roman"/>
          <w:sz w:val="24"/>
          <w:szCs w:val="24"/>
        </w:rPr>
        <w:t>, celui de l’imagination radicale,</w:t>
      </w:r>
      <w:r w:rsidR="00C00291">
        <w:rPr>
          <w:rFonts w:ascii="Times New Roman" w:hAnsi="Times New Roman" w:cs="Times New Roman"/>
          <w:sz w:val="24"/>
          <w:szCs w:val="24"/>
        </w:rPr>
        <w:t xml:space="preserve"> ce sont des f</w:t>
      </w:r>
      <w:r w:rsidR="007D7DFF">
        <w:rPr>
          <w:rFonts w:ascii="Times New Roman" w:hAnsi="Times New Roman" w:cs="Times New Roman"/>
          <w:sz w:val="24"/>
          <w:szCs w:val="24"/>
        </w:rPr>
        <w:t xml:space="preserve">antasmes qui ne sont pas assujettis à un ordre ni à un rapport de représentation à la réalité extérieure. </w:t>
      </w:r>
      <w:r w:rsidR="00050AAF">
        <w:rPr>
          <w:rFonts w:ascii="Times New Roman" w:hAnsi="Times New Roman" w:cs="Times New Roman"/>
          <w:sz w:val="24"/>
          <w:szCs w:val="24"/>
        </w:rPr>
        <w:t>Entre les deux</w:t>
      </w:r>
      <w:r w:rsidR="00B33B3D">
        <w:rPr>
          <w:rFonts w:ascii="Times New Roman" w:hAnsi="Times New Roman" w:cs="Times New Roman"/>
          <w:sz w:val="24"/>
          <w:szCs w:val="24"/>
        </w:rPr>
        <w:t xml:space="preserve"> dimensions de l’imaginaire radical</w:t>
      </w:r>
      <w:r w:rsidR="00050AAF">
        <w:rPr>
          <w:rFonts w:ascii="Times New Roman" w:hAnsi="Times New Roman" w:cs="Times New Roman"/>
          <w:sz w:val="24"/>
          <w:szCs w:val="24"/>
        </w:rPr>
        <w:t xml:space="preserve"> il y a </w:t>
      </w:r>
      <w:r w:rsidR="00012664">
        <w:rPr>
          <w:rFonts w:ascii="Times New Roman" w:hAnsi="Times New Roman" w:cs="Times New Roman"/>
          <w:sz w:val="24"/>
          <w:szCs w:val="24"/>
        </w:rPr>
        <w:t>une tension irréductible qui peut aller jusqu’au conflit</w:t>
      </w:r>
      <w:r w:rsidR="00050AAF">
        <w:rPr>
          <w:rFonts w:ascii="Times New Roman" w:hAnsi="Times New Roman" w:cs="Times New Roman"/>
          <w:sz w:val="24"/>
          <w:szCs w:val="24"/>
        </w:rPr>
        <w:t xml:space="preserve">. C’est bien pourquoi Castoriadis parle </w:t>
      </w:r>
      <w:r w:rsidR="00D04462">
        <w:rPr>
          <w:rFonts w:ascii="Times New Roman" w:hAnsi="Times New Roman" w:cs="Times New Roman"/>
          <w:sz w:val="24"/>
          <w:szCs w:val="24"/>
        </w:rPr>
        <w:t xml:space="preserve">dans le passage cité plus haut </w:t>
      </w:r>
      <w:r w:rsidR="00050AAF">
        <w:rPr>
          <w:rFonts w:ascii="Times New Roman" w:hAnsi="Times New Roman" w:cs="Times New Roman"/>
          <w:sz w:val="24"/>
          <w:szCs w:val="24"/>
        </w:rPr>
        <w:t xml:space="preserve">d’une </w:t>
      </w:r>
      <w:r w:rsidR="00050AAF" w:rsidRPr="00012664">
        <w:rPr>
          <w:rFonts w:ascii="Times New Roman" w:hAnsi="Times New Roman" w:cs="Times New Roman"/>
          <w:i/>
          <w:sz w:val="24"/>
          <w:szCs w:val="24"/>
        </w:rPr>
        <w:t>limitation</w:t>
      </w:r>
      <w:r w:rsidR="00050AAF">
        <w:rPr>
          <w:rFonts w:ascii="Times New Roman" w:hAnsi="Times New Roman" w:cs="Times New Roman"/>
          <w:sz w:val="24"/>
          <w:szCs w:val="24"/>
        </w:rPr>
        <w:t xml:space="preserve"> de l’imagination radicale par l’imaginaire social instituant. </w:t>
      </w:r>
    </w:p>
    <w:p w:rsidR="00C00291" w:rsidRDefault="008A0E6F" w:rsidP="00C00291">
      <w:pPr>
        <w:spacing w:line="360" w:lineRule="auto"/>
        <w:jc w:val="both"/>
        <w:rPr>
          <w:rFonts w:ascii="Times New Roman" w:hAnsi="Times New Roman" w:cs="Times New Roman"/>
          <w:sz w:val="24"/>
          <w:szCs w:val="24"/>
        </w:rPr>
      </w:pPr>
      <w:r>
        <w:rPr>
          <w:rFonts w:ascii="Times New Roman" w:hAnsi="Times New Roman" w:cs="Times New Roman"/>
          <w:sz w:val="24"/>
          <w:szCs w:val="24"/>
        </w:rPr>
        <w:t>Conscient de la rupture</w:t>
      </w:r>
      <w:r w:rsidR="00084266">
        <w:rPr>
          <w:rFonts w:ascii="Times New Roman" w:hAnsi="Times New Roman" w:cs="Times New Roman"/>
          <w:sz w:val="24"/>
          <w:szCs w:val="24"/>
        </w:rPr>
        <w:t xml:space="preserve"> qu’il introduit relativement à toute</w:t>
      </w:r>
      <w:r>
        <w:rPr>
          <w:rFonts w:ascii="Times New Roman" w:hAnsi="Times New Roman" w:cs="Times New Roman"/>
          <w:sz w:val="24"/>
          <w:szCs w:val="24"/>
        </w:rPr>
        <w:t xml:space="preserve"> une tradition</w:t>
      </w:r>
      <w:r w:rsidR="00084266">
        <w:rPr>
          <w:rFonts w:ascii="Times New Roman" w:hAnsi="Times New Roman" w:cs="Times New Roman"/>
          <w:sz w:val="24"/>
          <w:szCs w:val="24"/>
        </w:rPr>
        <w:t>,</w:t>
      </w:r>
      <w:r>
        <w:rPr>
          <w:rFonts w:ascii="Times New Roman" w:hAnsi="Times New Roman" w:cs="Times New Roman"/>
          <w:sz w:val="24"/>
          <w:szCs w:val="24"/>
        </w:rPr>
        <w:t xml:space="preserve"> il</w:t>
      </w:r>
      <w:r w:rsidR="000050CD">
        <w:rPr>
          <w:rFonts w:ascii="Times New Roman" w:hAnsi="Times New Roman" w:cs="Times New Roman"/>
          <w:sz w:val="24"/>
          <w:szCs w:val="24"/>
        </w:rPr>
        <w:t xml:space="preserve"> se réfère volontiers à la conception de l’imagination défendue par Aristote dans son traité </w:t>
      </w:r>
      <w:r w:rsidR="000050CD" w:rsidRPr="00B02F70">
        <w:rPr>
          <w:rFonts w:ascii="Times New Roman" w:hAnsi="Times New Roman" w:cs="Times New Roman"/>
          <w:i/>
          <w:sz w:val="24"/>
          <w:szCs w:val="24"/>
        </w:rPr>
        <w:t>De anima</w:t>
      </w:r>
      <w:r w:rsidR="00084266">
        <w:rPr>
          <w:rFonts w:ascii="Times New Roman" w:hAnsi="Times New Roman" w:cs="Times New Roman"/>
          <w:sz w:val="24"/>
          <w:szCs w:val="24"/>
        </w:rPr>
        <w:t xml:space="preserve"> qui</w:t>
      </w:r>
      <w:r w:rsidR="00B02F70">
        <w:rPr>
          <w:rFonts w:ascii="Times New Roman" w:hAnsi="Times New Roman" w:cs="Times New Roman"/>
          <w:sz w:val="24"/>
          <w:szCs w:val="24"/>
        </w:rPr>
        <w:t xml:space="preserve"> lui p</w:t>
      </w:r>
      <w:r>
        <w:rPr>
          <w:rFonts w:ascii="Times New Roman" w:hAnsi="Times New Roman" w:cs="Times New Roman"/>
          <w:sz w:val="24"/>
          <w:szCs w:val="24"/>
        </w:rPr>
        <w:t>araît frayer une nouvelle voie</w:t>
      </w:r>
      <w:r w:rsidR="00B02F70">
        <w:rPr>
          <w:rFonts w:ascii="Times New Roman" w:hAnsi="Times New Roman" w:cs="Times New Roman"/>
          <w:sz w:val="24"/>
          <w:szCs w:val="24"/>
        </w:rPr>
        <w:t xml:space="preserve">, malheureusement recouverte plutôt que suivie ultérieurement. </w:t>
      </w:r>
      <w:r w:rsidR="00143A43">
        <w:rPr>
          <w:rFonts w:ascii="Times New Roman" w:hAnsi="Times New Roman" w:cs="Times New Roman"/>
          <w:sz w:val="24"/>
          <w:szCs w:val="24"/>
        </w:rPr>
        <w:t xml:space="preserve">Le texte dans lequel il s’explique sur cette </w:t>
      </w:r>
      <w:r w:rsidR="00CE0613">
        <w:rPr>
          <w:rFonts w:ascii="Times New Roman" w:hAnsi="Times New Roman" w:cs="Times New Roman"/>
          <w:sz w:val="24"/>
          <w:szCs w:val="24"/>
        </w:rPr>
        <w:t>« </w:t>
      </w:r>
      <w:r w:rsidR="00143A43">
        <w:rPr>
          <w:rFonts w:ascii="Times New Roman" w:hAnsi="Times New Roman" w:cs="Times New Roman"/>
          <w:sz w:val="24"/>
          <w:szCs w:val="24"/>
        </w:rPr>
        <w:t>découverte</w:t>
      </w:r>
      <w:r w:rsidR="00CE0613">
        <w:rPr>
          <w:rFonts w:ascii="Times New Roman" w:hAnsi="Times New Roman" w:cs="Times New Roman"/>
          <w:sz w:val="24"/>
          <w:szCs w:val="24"/>
        </w:rPr>
        <w:t xml:space="preserve"> recouverte » a été écrit en 1978 sous le titre « La découverte de l’imagination »</w:t>
      </w:r>
      <w:r w:rsidR="00CE0613">
        <w:rPr>
          <w:rStyle w:val="Appelnotedebasdep"/>
          <w:rFonts w:ascii="Times New Roman" w:hAnsi="Times New Roman" w:cs="Times New Roman"/>
          <w:sz w:val="24"/>
          <w:szCs w:val="24"/>
        </w:rPr>
        <w:footnoteReference w:id="17"/>
      </w:r>
      <w:r w:rsidR="00084266">
        <w:rPr>
          <w:rFonts w:ascii="Times New Roman" w:hAnsi="Times New Roman" w:cs="Times New Roman"/>
          <w:sz w:val="24"/>
          <w:szCs w:val="24"/>
        </w:rPr>
        <w:t>. Dans le traité d’Aristote, en</w:t>
      </w:r>
      <w:r w:rsidR="00B02F70">
        <w:rPr>
          <w:rFonts w:ascii="Times New Roman" w:hAnsi="Times New Roman" w:cs="Times New Roman"/>
          <w:sz w:val="24"/>
          <w:szCs w:val="24"/>
        </w:rPr>
        <w:t xml:space="preserve"> III, 7, on peut lire cette affirmation fondamentale : « les images tiennent lieu de sensat</w:t>
      </w:r>
      <w:r w:rsidR="0001410A">
        <w:rPr>
          <w:rFonts w:ascii="Times New Roman" w:hAnsi="Times New Roman" w:cs="Times New Roman"/>
          <w:sz w:val="24"/>
          <w:szCs w:val="24"/>
        </w:rPr>
        <w:t>ions pour</w:t>
      </w:r>
      <w:r w:rsidR="00B02F70">
        <w:rPr>
          <w:rFonts w:ascii="Times New Roman" w:hAnsi="Times New Roman" w:cs="Times New Roman"/>
          <w:sz w:val="24"/>
          <w:szCs w:val="24"/>
        </w:rPr>
        <w:t xml:space="preserve"> l’âme</w:t>
      </w:r>
      <w:r w:rsidR="0001410A">
        <w:rPr>
          <w:rFonts w:ascii="Times New Roman" w:hAnsi="Times New Roman" w:cs="Times New Roman"/>
          <w:sz w:val="24"/>
          <w:szCs w:val="24"/>
        </w:rPr>
        <w:t xml:space="preserve"> pensante</w:t>
      </w:r>
      <w:r w:rsidR="007708D7">
        <w:rPr>
          <w:rFonts w:ascii="Times New Roman" w:hAnsi="Times New Roman" w:cs="Times New Roman"/>
          <w:sz w:val="24"/>
          <w:szCs w:val="24"/>
        </w:rPr>
        <w:t xml:space="preserve"> [</w:t>
      </w:r>
      <w:r w:rsidR="00B02F70">
        <w:rPr>
          <w:rFonts w:ascii="Times New Roman" w:hAnsi="Times New Roman" w:cs="Times New Roman"/>
          <w:sz w:val="24"/>
          <w:szCs w:val="24"/>
        </w:rPr>
        <w:t>…</w:t>
      </w:r>
      <w:r w:rsidR="007708D7">
        <w:rPr>
          <w:rFonts w:ascii="Times New Roman" w:hAnsi="Times New Roman" w:cs="Times New Roman"/>
          <w:sz w:val="24"/>
          <w:szCs w:val="24"/>
        </w:rPr>
        <w:t xml:space="preserve">] </w:t>
      </w:r>
      <w:r w:rsidR="00B02F70">
        <w:rPr>
          <w:rFonts w:ascii="Times New Roman" w:hAnsi="Times New Roman" w:cs="Times New Roman"/>
          <w:sz w:val="24"/>
          <w:szCs w:val="24"/>
        </w:rPr>
        <w:t>C’est pourquoi l’âme ne pense jamais sans image. »</w:t>
      </w:r>
      <w:r w:rsidR="00084266">
        <w:rPr>
          <w:rFonts w:ascii="Times New Roman" w:hAnsi="Times New Roman" w:cs="Times New Roman"/>
          <w:sz w:val="24"/>
          <w:szCs w:val="24"/>
        </w:rPr>
        <w:t xml:space="preserve"> Ce qui veut dire que l’âme ne pense jamais</w:t>
      </w:r>
      <w:r w:rsidR="007708D7">
        <w:rPr>
          <w:rFonts w:ascii="Times New Roman" w:hAnsi="Times New Roman" w:cs="Times New Roman"/>
          <w:sz w:val="24"/>
          <w:szCs w:val="24"/>
        </w:rPr>
        <w:t xml:space="preserve"> sans ces </w:t>
      </w:r>
      <w:r w:rsidR="007708D7" w:rsidRPr="007708D7">
        <w:rPr>
          <w:rFonts w:ascii="Times New Roman" w:hAnsi="Times New Roman" w:cs="Times New Roman"/>
          <w:i/>
          <w:sz w:val="24"/>
          <w:szCs w:val="24"/>
        </w:rPr>
        <w:t>phantasmata</w:t>
      </w:r>
      <w:r w:rsidR="007708D7">
        <w:rPr>
          <w:rFonts w:ascii="Times New Roman" w:hAnsi="Times New Roman" w:cs="Times New Roman"/>
          <w:sz w:val="24"/>
          <w:szCs w:val="24"/>
        </w:rPr>
        <w:t xml:space="preserve"> qui sont les produits propres de l’imagination</w:t>
      </w:r>
      <w:r w:rsidR="00AC2725">
        <w:rPr>
          <w:rFonts w:ascii="Times New Roman" w:hAnsi="Times New Roman" w:cs="Times New Roman"/>
          <w:sz w:val="24"/>
          <w:szCs w:val="24"/>
        </w:rPr>
        <w:t>, et donc que l’activité de l’imagination est indispensable à l’exercice de la pensée</w:t>
      </w:r>
      <w:r w:rsidR="007708D7">
        <w:rPr>
          <w:rFonts w:ascii="Times New Roman" w:hAnsi="Times New Roman" w:cs="Times New Roman"/>
          <w:sz w:val="24"/>
          <w:szCs w:val="24"/>
        </w:rPr>
        <w:t xml:space="preserve">. </w:t>
      </w:r>
      <w:r w:rsidR="00B02F70">
        <w:rPr>
          <w:rFonts w:ascii="Times New Roman" w:hAnsi="Times New Roman" w:cs="Times New Roman"/>
          <w:sz w:val="24"/>
          <w:szCs w:val="24"/>
        </w:rPr>
        <w:t xml:space="preserve"> Au début du chapitre 10</w:t>
      </w:r>
      <w:r w:rsidR="000050CD">
        <w:rPr>
          <w:rFonts w:ascii="Times New Roman" w:hAnsi="Times New Roman" w:cs="Times New Roman"/>
          <w:sz w:val="24"/>
          <w:szCs w:val="24"/>
        </w:rPr>
        <w:t xml:space="preserve"> </w:t>
      </w:r>
      <w:r w:rsidR="00084266">
        <w:rPr>
          <w:rFonts w:ascii="Times New Roman" w:hAnsi="Times New Roman" w:cs="Times New Roman"/>
          <w:sz w:val="24"/>
          <w:szCs w:val="24"/>
        </w:rPr>
        <w:t>de ce même Livre III, l’imagination se</w:t>
      </w:r>
      <w:r w:rsidR="000050CD">
        <w:rPr>
          <w:rFonts w:ascii="Times New Roman" w:hAnsi="Times New Roman" w:cs="Times New Roman"/>
          <w:sz w:val="24"/>
          <w:szCs w:val="24"/>
        </w:rPr>
        <w:t xml:space="preserve"> trouve </w:t>
      </w:r>
      <w:r w:rsidR="00084266">
        <w:rPr>
          <w:rFonts w:ascii="Times New Roman" w:hAnsi="Times New Roman" w:cs="Times New Roman"/>
          <w:sz w:val="24"/>
          <w:szCs w:val="24"/>
        </w:rPr>
        <w:t xml:space="preserve">même </w:t>
      </w:r>
      <w:r w:rsidR="000050CD">
        <w:rPr>
          <w:rFonts w:ascii="Times New Roman" w:hAnsi="Times New Roman" w:cs="Times New Roman"/>
          <w:sz w:val="24"/>
          <w:szCs w:val="24"/>
        </w:rPr>
        <w:t>définie</w:t>
      </w:r>
      <w:r w:rsidR="00084266">
        <w:rPr>
          <w:rFonts w:ascii="Times New Roman" w:hAnsi="Times New Roman" w:cs="Times New Roman"/>
          <w:sz w:val="24"/>
          <w:szCs w:val="24"/>
        </w:rPr>
        <w:t xml:space="preserve"> directement</w:t>
      </w:r>
      <w:r w:rsidR="007708D7">
        <w:rPr>
          <w:rFonts w:ascii="Times New Roman" w:hAnsi="Times New Roman" w:cs="Times New Roman"/>
          <w:sz w:val="24"/>
          <w:szCs w:val="24"/>
        </w:rPr>
        <w:t xml:space="preserve"> comme « une sorte de pensée »</w:t>
      </w:r>
      <w:r w:rsidR="00B02F70">
        <w:rPr>
          <w:rFonts w:ascii="Times New Roman" w:hAnsi="Times New Roman" w:cs="Times New Roman"/>
          <w:sz w:val="24"/>
          <w:szCs w:val="24"/>
        </w:rPr>
        <w:t xml:space="preserve">. </w:t>
      </w:r>
      <w:r w:rsidR="00017994">
        <w:rPr>
          <w:rFonts w:ascii="Times New Roman" w:hAnsi="Times New Roman" w:cs="Times New Roman"/>
          <w:sz w:val="24"/>
          <w:szCs w:val="24"/>
        </w:rPr>
        <w:t xml:space="preserve">L’imagination dont il est ici question est désignée par Castoriadis comme </w:t>
      </w:r>
      <w:r w:rsidR="00017994" w:rsidRPr="00017994">
        <w:rPr>
          <w:rFonts w:ascii="Times New Roman" w:hAnsi="Times New Roman" w:cs="Times New Roman"/>
          <w:i/>
          <w:sz w:val="24"/>
          <w:szCs w:val="24"/>
        </w:rPr>
        <w:t>première</w:t>
      </w:r>
      <w:r w:rsidR="00017994">
        <w:rPr>
          <w:rFonts w:ascii="Times New Roman" w:hAnsi="Times New Roman" w:cs="Times New Roman"/>
          <w:sz w:val="24"/>
          <w:szCs w:val="24"/>
        </w:rPr>
        <w:t xml:space="preserve"> par opposition à l’imagination </w:t>
      </w:r>
      <w:r w:rsidR="00017994" w:rsidRPr="00017994">
        <w:rPr>
          <w:rFonts w:ascii="Times New Roman" w:hAnsi="Times New Roman" w:cs="Times New Roman"/>
          <w:i/>
          <w:sz w:val="24"/>
          <w:szCs w:val="24"/>
        </w:rPr>
        <w:t xml:space="preserve">seconde </w:t>
      </w:r>
      <w:r w:rsidR="00017994">
        <w:rPr>
          <w:rFonts w:ascii="Times New Roman" w:hAnsi="Times New Roman" w:cs="Times New Roman"/>
          <w:sz w:val="24"/>
          <w:szCs w:val="24"/>
        </w:rPr>
        <w:t xml:space="preserve">dont il a été question jusqu’à présent, que ce soit celle de la remémoration ou celle de la recombinaison d’éléments. </w:t>
      </w:r>
      <w:r w:rsidR="00C00291">
        <w:rPr>
          <w:rFonts w:ascii="Times New Roman" w:hAnsi="Times New Roman" w:cs="Times New Roman"/>
          <w:sz w:val="24"/>
          <w:szCs w:val="24"/>
        </w:rPr>
        <w:t xml:space="preserve">Les cinq exemples mentionnés plus haut se rapportent </w:t>
      </w:r>
      <w:r w:rsidR="0018123B">
        <w:rPr>
          <w:rFonts w:ascii="Times New Roman" w:hAnsi="Times New Roman" w:cs="Times New Roman"/>
          <w:sz w:val="24"/>
          <w:szCs w:val="24"/>
        </w:rPr>
        <w:t xml:space="preserve">d’ailleurs </w:t>
      </w:r>
      <w:r w:rsidR="00C00291">
        <w:rPr>
          <w:rFonts w:ascii="Times New Roman" w:hAnsi="Times New Roman" w:cs="Times New Roman"/>
          <w:sz w:val="24"/>
          <w:szCs w:val="24"/>
        </w:rPr>
        <w:t xml:space="preserve">tous à </w:t>
      </w:r>
      <w:r w:rsidR="0018123B">
        <w:rPr>
          <w:rFonts w:ascii="Times New Roman" w:hAnsi="Times New Roman" w:cs="Times New Roman"/>
          <w:sz w:val="24"/>
          <w:szCs w:val="24"/>
        </w:rPr>
        <w:t xml:space="preserve">cette </w:t>
      </w:r>
      <w:r w:rsidR="00AC2725">
        <w:rPr>
          <w:rFonts w:ascii="Times New Roman" w:hAnsi="Times New Roman" w:cs="Times New Roman"/>
          <w:sz w:val="24"/>
          <w:szCs w:val="24"/>
        </w:rPr>
        <w:t>« </w:t>
      </w:r>
      <w:r w:rsidR="00C00291">
        <w:rPr>
          <w:rFonts w:ascii="Times New Roman" w:hAnsi="Times New Roman" w:cs="Times New Roman"/>
          <w:sz w:val="24"/>
          <w:szCs w:val="24"/>
        </w:rPr>
        <w:t>imagination seconde</w:t>
      </w:r>
      <w:r w:rsidR="00AC2725">
        <w:rPr>
          <w:rFonts w:ascii="Times New Roman" w:hAnsi="Times New Roman" w:cs="Times New Roman"/>
          <w:sz w:val="24"/>
          <w:szCs w:val="24"/>
        </w:rPr>
        <w:t> »</w:t>
      </w:r>
      <w:r w:rsidR="00C00291">
        <w:rPr>
          <w:rFonts w:ascii="Times New Roman" w:hAnsi="Times New Roman" w:cs="Times New Roman"/>
          <w:sz w:val="24"/>
          <w:szCs w:val="24"/>
        </w:rPr>
        <w:t>.</w:t>
      </w:r>
      <w:r w:rsidR="00F264AE">
        <w:rPr>
          <w:rFonts w:ascii="Times New Roman" w:hAnsi="Times New Roman" w:cs="Times New Roman"/>
          <w:sz w:val="24"/>
          <w:szCs w:val="24"/>
        </w:rPr>
        <w:t xml:space="preserve"> A cet égard, même les deux derniers exemples mentionnés </w:t>
      </w:r>
      <w:r w:rsidR="004203B6">
        <w:rPr>
          <w:rFonts w:ascii="Times New Roman" w:hAnsi="Times New Roman" w:cs="Times New Roman"/>
          <w:sz w:val="24"/>
          <w:szCs w:val="24"/>
        </w:rPr>
        <w:t>auparavant (l’invention architecturale et la fiction du centaure)</w:t>
      </w:r>
      <w:r w:rsidR="00F264AE">
        <w:rPr>
          <w:rFonts w:ascii="Times New Roman" w:hAnsi="Times New Roman" w:cs="Times New Roman"/>
          <w:sz w:val="24"/>
          <w:szCs w:val="24"/>
        </w:rPr>
        <w:t xml:space="preserve"> peuvent être rapportés à l’imagination seconde ou dérivée comme pouvoir de </w:t>
      </w:r>
      <w:r w:rsidR="00F264AE" w:rsidRPr="007B43A6">
        <w:rPr>
          <w:rFonts w:ascii="Times New Roman" w:hAnsi="Times New Roman" w:cs="Times New Roman"/>
          <w:i/>
          <w:sz w:val="24"/>
          <w:szCs w:val="24"/>
        </w:rPr>
        <w:t>recombinaison</w:t>
      </w:r>
      <w:r w:rsidR="00F264AE">
        <w:rPr>
          <w:rFonts w:ascii="Times New Roman" w:hAnsi="Times New Roman" w:cs="Times New Roman"/>
          <w:sz w:val="24"/>
          <w:szCs w:val="24"/>
        </w:rPr>
        <w:t xml:space="preserve"> des données de notre sensibilité</w:t>
      </w:r>
      <w:r w:rsidR="00F264AE">
        <w:rPr>
          <w:rStyle w:val="Appelnotedebasdep"/>
          <w:rFonts w:ascii="Times New Roman" w:hAnsi="Times New Roman" w:cs="Times New Roman"/>
          <w:sz w:val="24"/>
          <w:szCs w:val="24"/>
        </w:rPr>
        <w:footnoteReference w:id="18"/>
      </w:r>
      <w:r w:rsidR="00F264AE">
        <w:rPr>
          <w:rFonts w:ascii="Times New Roman" w:hAnsi="Times New Roman" w:cs="Times New Roman"/>
          <w:sz w:val="24"/>
          <w:szCs w:val="24"/>
        </w:rPr>
        <w:t>.</w:t>
      </w:r>
      <w:r w:rsidR="00AC2725">
        <w:rPr>
          <w:rFonts w:ascii="Times New Roman" w:hAnsi="Times New Roman" w:cs="Times New Roman"/>
          <w:sz w:val="24"/>
          <w:szCs w:val="24"/>
        </w:rPr>
        <w:t xml:space="preserve"> Car la recombinaison n’est pas </w:t>
      </w:r>
      <w:r w:rsidR="004203B6">
        <w:rPr>
          <w:rFonts w:ascii="Times New Roman" w:hAnsi="Times New Roman" w:cs="Times New Roman"/>
          <w:sz w:val="24"/>
          <w:szCs w:val="24"/>
        </w:rPr>
        <w:t xml:space="preserve">la </w:t>
      </w:r>
      <w:r w:rsidR="00AC2725">
        <w:rPr>
          <w:rFonts w:ascii="Times New Roman" w:hAnsi="Times New Roman" w:cs="Times New Roman"/>
          <w:sz w:val="24"/>
          <w:szCs w:val="24"/>
        </w:rPr>
        <w:t>création</w:t>
      </w:r>
      <w:r w:rsidR="004203B6">
        <w:rPr>
          <w:rFonts w:ascii="Times New Roman" w:hAnsi="Times New Roman" w:cs="Times New Roman"/>
          <w:sz w:val="24"/>
          <w:szCs w:val="24"/>
        </w:rPr>
        <w:t xml:space="preserve"> et l’« imagination première » est proprement créatrice.</w:t>
      </w:r>
    </w:p>
    <w:p w:rsidR="00017994" w:rsidRDefault="004203B6" w:rsidP="007D7D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elle est dite « radicale », c’est </w:t>
      </w:r>
      <w:r w:rsidR="00017994">
        <w:rPr>
          <w:rFonts w:ascii="Times New Roman" w:hAnsi="Times New Roman" w:cs="Times New Roman"/>
          <w:sz w:val="24"/>
          <w:szCs w:val="24"/>
        </w:rPr>
        <w:t>en ce qu’elle est originaire et non dérivée. Elle n’est pas en notre pouvoir dans la mesure où elle nous constitue</w:t>
      </w:r>
      <w:r>
        <w:rPr>
          <w:rFonts w:ascii="Times New Roman" w:hAnsi="Times New Roman" w:cs="Times New Roman"/>
          <w:sz w:val="24"/>
          <w:szCs w:val="24"/>
        </w:rPr>
        <w:t xml:space="preserve"> au plus profond de nous-mêmes</w:t>
      </w:r>
      <w:r w:rsidR="00017994">
        <w:rPr>
          <w:rFonts w:ascii="Times New Roman" w:hAnsi="Times New Roman" w:cs="Times New Roman"/>
          <w:sz w:val="24"/>
          <w:szCs w:val="24"/>
        </w:rPr>
        <w:t xml:space="preserve">. </w:t>
      </w:r>
      <w:r w:rsidR="0018123B">
        <w:rPr>
          <w:rFonts w:ascii="Times New Roman" w:hAnsi="Times New Roman" w:cs="Times New Roman"/>
          <w:sz w:val="24"/>
          <w:szCs w:val="24"/>
        </w:rPr>
        <w:t>Elle est un pouvoir qui nous constitue et non un pouvoir qui est en notre pouvoir, c’est-à-dire un pouvoir que nous</w:t>
      </w:r>
      <w:r w:rsidR="00CD4E5C">
        <w:rPr>
          <w:rFonts w:ascii="Times New Roman" w:hAnsi="Times New Roman" w:cs="Times New Roman"/>
          <w:sz w:val="24"/>
          <w:szCs w:val="24"/>
        </w:rPr>
        <w:t xml:space="preserve"> pourrions activer à notre gré ; nous sommes depuis toujours déjà pris en elle tout comme</w:t>
      </w:r>
      <w:r w:rsidR="00E76B52">
        <w:rPr>
          <w:rFonts w:ascii="Times New Roman" w:hAnsi="Times New Roman" w:cs="Times New Roman"/>
          <w:sz w:val="24"/>
          <w:szCs w:val="24"/>
        </w:rPr>
        <w:t>, en un sens,</w:t>
      </w:r>
      <w:r w:rsidR="00CD4E5C">
        <w:rPr>
          <w:rFonts w:ascii="Times New Roman" w:hAnsi="Times New Roman" w:cs="Times New Roman"/>
          <w:sz w:val="24"/>
          <w:szCs w:val="24"/>
        </w:rPr>
        <w:t xml:space="preserve"> nous le sommes dans la pensée</w:t>
      </w:r>
      <w:r>
        <w:rPr>
          <w:rFonts w:ascii="Times New Roman" w:hAnsi="Times New Roman" w:cs="Times New Roman"/>
          <w:sz w:val="24"/>
          <w:szCs w:val="24"/>
        </w:rPr>
        <w:t xml:space="preserve"> (au sens faible du terme, celui de penser à quelque chose)</w:t>
      </w:r>
      <w:r w:rsidR="00CD4E5C">
        <w:rPr>
          <w:rFonts w:ascii="Times New Roman" w:hAnsi="Times New Roman" w:cs="Times New Roman"/>
          <w:sz w:val="24"/>
          <w:szCs w:val="24"/>
        </w:rPr>
        <w:t>. Pour le comprendre, il</w:t>
      </w:r>
      <w:r w:rsidR="00017994">
        <w:rPr>
          <w:rFonts w:ascii="Times New Roman" w:hAnsi="Times New Roman" w:cs="Times New Roman"/>
          <w:sz w:val="24"/>
          <w:szCs w:val="24"/>
        </w:rPr>
        <w:t xml:space="preserve"> faut nous détourner de l’</w:t>
      </w:r>
      <w:r w:rsidR="00017994" w:rsidRPr="002845D6">
        <w:rPr>
          <w:rFonts w:ascii="Times New Roman" w:hAnsi="Times New Roman" w:cs="Times New Roman"/>
          <w:i/>
          <w:sz w:val="24"/>
          <w:szCs w:val="24"/>
        </w:rPr>
        <w:t>imago</w:t>
      </w:r>
      <w:r w:rsidR="00017994">
        <w:rPr>
          <w:rFonts w:ascii="Times New Roman" w:hAnsi="Times New Roman" w:cs="Times New Roman"/>
          <w:sz w:val="24"/>
          <w:szCs w:val="24"/>
        </w:rPr>
        <w:t xml:space="preserve"> au sens de l’effigie ou du portrait</w:t>
      </w:r>
      <w:r w:rsidR="00653615">
        <w:rPr>
          <w:rFonts w:ascii="Times New Roman" w:hAnsi="Times New Roman" w:cs="Times New Roman"/>
          <w:sz w:val="24"/>
          <w:szCs w:val="24"/>
        </w:rPr>
        <w:t xml:space="preserve"> (auquel se rattache encore Lacan</w:t>
      </w:r>
      <w:r>
        <w:rPr>
          <w:rFonts w:ascii="Times New Roman" w:hAnsi="Times New Roman" w:cs="Times New Roman"/>
          <w:sz w:val="24"/>
          <w:szCs w:val="24"/>
        </w:rPr>
        <w:t xml:space="preserve"> à propos du stade du miroir</w:t>
      </w:r>
      <w:r w:rsidR="00653615">
        <w:rPr>
          <w:rFonts w:ascii="Times New Roman" w:hAnsi="Times New Roman" w:cs="Times New Roman"/>
          <w:sz w:val="24"/>
          <w:szCs w:val="24"/>
        </w:rPr>
        <w:t>)</w:t>
      </w:r>
      <w:r w:rsidR="00C5745F">
        <w:rPr>
          <w:rFonts w:ascii="Times New Roman" w:hAnsi="Times New Roman" w:cs="Times New Roman"/>
          <w:sz w:val="24"/>
          <w:szCs w:val="24"/>
        </w:rPr>
        <w:t>, pour revenir au se</w:t>
      </w:r>
      <w:r w:rsidR="000D3628">
        <w:rPr>
          <w:rFonts w:ascii="Times New Roman" w:hAnsi="Times New Roman" w:cs="Times New Roman"/>
          <w:sz w:val="24"/>
          <w:szCs w:val="24"/>
        </w:rPr>
        <w:t>²</w:t>
      </w:r>
      <w:r w:rsidR="00C5745F">
        <w:rPr>
          <w:rFonts w:ascii="Times New Roman" w:hAnsi="Times New Roman" w:cs="Times New Roman"/>
          <w:sz w:val="24"/>
          <w:szCs w:val="24"/>
        </w:rPr>
        <w:t xml:space="preserve">ns du mot grec </w:t>
      </w:r>
      <w:r w:rsidR="00C5745F" w:rsidRPr="00C5745F">
        <w:rPr>
          <w:rFonts w:ascii="Times New Roman" w:hAnsi="Times New Roman" w:cs="Times New Roman"/>
          <w:i/>
          <w:sz w:val="24"/>
          <w:szCs w:val="24"/>
        </w:rPr>
        <w:t>phantasia</w:t>
      </w:r>
      <w:r>
        <w:rPr>
          <w:rFonts w:ascii="Times New Roman" w:hAnsi="Times New Roman" w:cs="Times New Roman"/>
          <w:i/>
          <w:sz w:val="24"/>
          <w:szCs w:val="24"/>
        </w:rPr>
        <w:t xml:space="preserve"> </w:t>
      </w:r>
      <w:r w:rsidRPr="004203B6">
        <w:rPr>
          <w:rFonts w:ascii="Times New Roman" w:hAnsi="Times New Roman" w:cs="Times New Roman"/>
          <w:sz w:val="24"/>
          <w:szCs w:val="24"/>
        </w:rPr>
        <w:t>(imagination)</w:t>
      </w:r>
      <w:r>
        <w:rPr>
          <w:rFonts w:ascii="Times New Roman" w:hAnsi="Times New Roman" w:cs="Times New Roman"/>
          <w:i/>
          <w:sz w:val="24"/>
          <w:szCs w:val="24"/>
        </w:rPr>
        <w:t xml:space="preserve"> </w:t>
      </w:r>
      <w:r w:rsidR="00C5745F">
        <w:rPr>
          <w:rFonts w:ascii="Times New Roman" w:hAnsi="Times New Roman" w:cs="Times New Roman"/>
          <w:sz w:val="24"/>
          <w:szCs w:val="24"/>
        </w:rPr>
        <w:t xml:space="preserve">et de son dérivé </w:t>
      </w:r>
      <w:r w:rsidR="00C5745F" w:rsidRPr="00C5745F">
        <w:rPr>
          <w:rFonts w:ascii="Times New Roman" w:hAnsi="Times New Roman" w:cs="Times New Roman"/>
          <w:i/>
          <w:sz w:val="24"/>
          <w:szCs w:val="24"/>
        </w:rPr>
        <w:t>phantasma</w:t>
      </w:r>
      <w:r>
        <w:rPr>
          <w:rFonts w:ascii="Times New Roman" w:hAnsi="Times New Roman" w:cs="Times New Roman"/>
          <w:i/>
          <w:sz w:val="24"/>
          <w:szCs w:val="24"/>
        </w:rPr>
        <w:t xml:space="preserve"> </w:t>
      </w:r>
      <w:r w:rsidRPr="004203B6">
        <w:rPr>
          <w:rFonts w:ascii="Times New Roman" w:hAnsi="Times New Roman" w:cs="Times New Roman"/>
          <w:sz w:val="24"/>
          <w:szCs w:val="24"/>
        </w:rPr>
        <w:t>(image)</w:t>
      </w:r>
      <w:r w:rsidR="00C5745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w:t>
      </w:r>
      <w:r w:rsidR="00C5745F" w:rsidRPr="000058A1">
        <w:rPr>
          <w:rFonts w:ascii="Times New Roman" w:hAnsi="Times New Roman" w:cs="Times New Roman"/>
          <w:i/>
          <w:sz w:val="24"/>
          <w:szCs w:val="24"/>
        </w:rPr>
        <w:t>hantasia</w:t>
      </w:r>
      <w:r w:rsidR="00C5745F">
        <w:rPr>
          <w:rFonts w:ascii="Times New Roman" w:hAnsi="Times New Roman" w:cs="Times New Roman"/>
          <w:sz w:val="24"/>
          <w:szCs w:val="24"/>
        </w:rPr>
        <w:t xml:space="preserve"> dérive de </w:t>
      </w:r>
      <w:r w:rsidR="00C5745F" w:rsidRPr="00C5745F">
        <w:rPr>
          <w:rFonts w:ascii="Times New Roman" w:hAnsi="Times New Roman" w:cs="Times New Roman"/>
          <w:i/>
          <w:sz w:val="24"/>
          <w:szCs w:val="24"/>
        </w:rPr>
        <w:t xml:space="preserve">phainô </w:t>
      </w:r>
      <w:r w:rsidR="00C5745F">
        <w:rPr>
          <w:rFonts w:ascii="Times New Roman" w:hAnsi="Times New Roman" w:cs="Times New Roman"/>
          <w:sz w:val="24"/>
          <w:szCs w:val="24"/>
        </w:rPr>
        <w:t xml:space="preserve">« faire paraître à la lumière ». </w:t>
      </w:r>
      <w:r w:rsidR="000058A1" w:rsidRPr="000058A1">
        <w:rPr>
          <w:rFonts w:ascii="Times New Roman" w:hAnsi="Times New Roman" w:cs="Times New Roman"/>
          <w:i/>
          <w:sz w:val="24"/>
          <w:szCs w:val="24"/>
        </w:rPr>
        <w:t>Phantasma</w:t>
      </w:r>
      <w:r w:rsidR="002D166A">
        <w:rPr>
          <w:rFonts w:ascii="Times New Roman" w:hAnsi="Times New Roman" w:cs="Times New Roman"/>
          <w:i/>
          <w:sz w:val="24"/>
          <w:szCs w:val="24"/>
        </w:rPr>
        <w:t xml:space="preserve"> </w:t>
      </w:r>
      <w:r w:rsidR="00853237">
        <w:rPr>
          <w:rFonts w:ascii="Times New Roman" w:hAnsi="Times New Roman" w:cs="Times New Roman"/>
          <w:sz w:val="24"/>
          <w:szCs w:val="24"/>
        </w:rPr>
        <w:t>(</w:t>
      </w:r>
      <w:r w:rsidR="002D166A">
        <w:rPr>
          <w:rFonts w:ascii="Times New Roman" w:hAnsi="Times New Roman" w:cs="Times New Roman"/>
          <w:i/>
          <w:sz w:val="24"/>
          <w:szCs w:val="24"/>
        </w:rPr>
        <w:t>phantasma</w:t>
      </w:r>
      <w:r w:rsidR="000058A1" w:rsidRPr="000058A1">
        <w:rPr>
          <w:rFonts w:ascii="Times New Roman" w:hAnsi="Times New Roman" w:cs="Times New Roman"/>
          <w:i/>
          <w:sz w:val="24"/>
          <w:szCs w:val="24"/>
        </w:rPr>
        <w:t>ta</w:t>
      </w:r>
      <w:r w:rsidR="002D166A">
        <w:rPr>
          <w:rFonts w:ascii="Times New Roman" w:hAnsi="Times New Roman" w:cs="Times New Roman"/>
          <w:i/>
          <w:sz w:val="24"/>
          <w:szCs w:val="24"/>
        </w:rPr>
        <w:t xml:space="preserve"> </w:t>
      </w:r>
      <w:r w:rsidR="002D166A" w:rsidRPr="002D166A">
        <w:rPr>
          <w:rFonts w:ascii="Times New Roman" w:hAnsi="Times New Roman" w:cs="Times New Roman"/>
          <w:sz w:val="24"/>
          <w:szCs w:val="24"/>
        </w:rPr>
        <w:t>au pluriel</w:t>
      </w:r>
      <w:r w:rsidR="002D166A">
        <w:rPr>
          <w:rFonts w:ascii="Times New Roman" w:hAnsi="Times New Roman" w:cs="Times New Roman"/>
          <w:sz w:val="24"/>
          <w:szCs w:val="24"/>
        </w:rPr>
        <w:t>)</w:t>
      </w:r>
      <w:r w:rsidR="000058A1">
        <w:rPr>
          <w:rFonts w:ascii="Times New Roman" w:hAnsi="Times New Roman" w:cs="Times New Roman"/>
          <w:sz w:val="24"/>
          <w:szCs w:val="24"/>
        </w:rPr>
        <w:t xml:space="preserve">, terme qui renvoie à </w:t>
      </w:r>
      <w:r w:rsidR="00853237">
        <w:rPr>
          <w:rFonts w:ascii="Times New Roman" w:hAnsi="Times New Roman" w:cs="Times New Roman"/>
          <w:sz w:val="24"/>
          <w:szCs w:val="24"/>
        </w:rPr>
        <w:t>la même racine grecque, désigne</w:t>
      </w:r>
      <w:r w:rsidR="000058A1">
        <w:rPr>
          <w:rFonts w:ascii="Times New Roman" w:hAnsi="Times New Roman" w:cs="Times New Roman"/>
          <w:sz w:val="24"/>
          <w:szCs w:val="24"/>
        </w:rPr>
        <w:t xml:space="preserve"> proprement ce qui paraît à la lumière ou ce qui apparaît, soit des « apparitions »</w:t>
      </w:r>
      <w:r w:rsidR="00C5745F">
        <w:rPr>
          <w:rFonts w:ascii="Times New Roman" w:hAnsi="Times New Roman" w:cs="Times New Roman"/>
          <w:sz w:val="24"/>
          <w:szCs w:val="24"/>
        </w:rPr>
        <w:t xml:space="preserve"> ou des « présentations » plutôt que des « </w:t>
      </w:r>
      <w:r w:rsidR="002845D6">
        <w:rPr>
          <w:rFonts w:ascii="Times New Roman" w:hAnsi="Times New Roman" w:cs="Times New Roman"/>
          <w:sz w:val="24"/>
          <w:szCs w:val="24"/>
        </w:rPr>
        <w:t>re-présentations</w:t>
      </w:r>
      <w:r w:rsidR="00C5745F">
        <w:rPr>
          <w:rFonts w:ascii="Times New Roman" w:hAnsi="Times New Roman" w:cs="Times New Roman"/>
          <w:sz w:val="24"/>
          <w:szCs w:val="24"/>
        </w:rPr>
        <w:t> »</w:t>
      </w:r>
      <w:r w:rsidR="002845D6">
        <w:rPr>
          <w:rFonts w:ascii="Times New Roman" w:hAnsi="Times New Roman" w:cs="Times New Roman"/>
          <w:sz w:val="24"/>
          <w:szCs w:val="24"/>
        </w:rPr>
        <w:t>, des « re-productions » ou des « imitations » : les apparitions ne redoublent pas le déjà-existant</w:t>
      </w:r>
      <w:r w:rsidR="000058A1">
        <w:rPr>
          <w:rFonts w:ascii="Times New Roman" w:hAnsi="Times New Roman" w:cs="Times New Roman"/>
          <w:sz w:val="24"/>
          <w:szCs w:val="24"/>
        </w:rPr>
        <w:t>, elles surgissent inopinément et brusquement sans être explicables par ce qui les précède</w:t>
      </w:r>
      <w:r w:rsidR="002845D6">
        <w:rPr>
          <w:rFonts w:ascii="Times New Roman" w:hAnsi="Times New Roman" w:cs="Times New Roman"/>
          <w:sz w:val="24"/>
          <w:szCs w:val="24"/>
        </w:rPr>
        <w:t xml:space="preserve">. </w:t>
      </w:r>
      <w:r w:rsidR="002A44A1">
        <w:rPr>
          <w:rFonts w:ascii="Times New Roman" w:hAnsi="Times New Roman" w:cs="Times New Roman"/>
          <w:sz w:val="24"/>
          <w:szCs w:val="24"/>
        </w:rPr>
        <w:t>Si l’on considère la dim</w:t>
      </w:r>
      <w:r>
        <w:rPr>
          <w:rFonts w:ascii="Times New Roman" w:hAnsi="Times New Roman" w:cs="Times New Roman"/>
          <w:sz w:val="24"/>
          <w:szCs w:val="24"/>
        </w:rPr>
        <w:t>ension de l’imagination radicale, celle de la psychè singulière (</w:t>
      </w:r>
      <w:r w:rsidR="002A44A1">
        <w:rPr>
          <w:rFonts w:ascii="Times New Roman" w:hAnsi="Times New Roman" w:cs="Times New Roman"/>
          <w:sz w:val="24"/>
          <w:szCs w:val="24"/>
        </w:rPr>
        <w:t xml:space="preserve">nommé </w:t>
      </w:r>
      <w:r>
        <w:rPr>
          <w:rFonts w:ascii="Times New Roman" w:hAnsi="Times New Roman" w:cs="Times New Roman"/>
          <w:sz w:val="24"/>
          <w:szCs w:val="24"/>
        </w:rPr>
        <w:t xml:space="preserve">par Freud </w:t>
      </w:r>
      <w:r w:rsidR="002A44A1">
        <w:rPr>
          <w:rFonts w:ascii="Times New Roman" w:hAnsi="Times New Roman" w:cs="Times New Roman"/>
          <w:sz w:val="24"/>
          <w:szCs w:val="24"/>
        </w:rPr>
        <w:t xml:space="preserve">« inconscient »), cela est </w:t>
      </w:r>
      <w:r w:rsidR="000058A1">
        <w:rPr>
          <w:rFonts w:ascii="Times New Roman" w:hAnsi="Times New Roman" w:cs="Times New Roman"/>
          <w:sz w:val="24"/>
          <w:szCs w:val="24"/>
        </w:rPr>
        <w:t xml:space="preserve">tout particulièrement évident. </w:t>
      </w:r>
      <w:r w:rsidR="00050AAF">
        <w:rPr>
          <w:rFonts w:ascii="Times New Roman" w:hAnsi="Times New Roman" w:cs="Times New Roman"/>
          <w:sz w:val="24"/>
          <w:szCs w:val="24"/>
        </w:rPr>
        <w:t xml:space="preserve">Castoriadis parle à ce sujet </w:t>
      </w:r>
      <w:r w:rsidR="00CD4E5C">
        <w:rPr>
          <w:rFonts w:ascii="Times New Roman" w:hAnsi="Times New Roman" w:cs="Times New Roman"/>
          <w:sz w:val="24"/>
          <w:szCs w:val="24"/>
        </w:rPr>
        <w:t>d’un flux « illimité et immaîtrisable », d’un « surgissement perpétuel d’images » qui rompt toute « consécution fixe » et toute « correspondance rigide »</w:t>
      </w:r>
      <w:r w:rsidR="00CD4E5C">
        <w:rPr>
          <w:rStyle w:val="Appelnotedebasdep"/>
          <w:rFonts w:ascii="Times New Roman" w:hAnsi="Times New Roman" w:cs="Times New Roman"/>
          <w:sz w:val="24"/>
          <w:szCs w:val="24"/>
        </w:rPr>
        <w:footnoteReference w:id="19"/>
      </w:r>
      <w:r w:rsidR="00CD4E5C">
        <w:rPr>
          <w:rFonts w:ascii="Times New Roman" w:hAnsi="Times New Roman" w:cs="Times New Roman"/>
          <w:sz w:val="24"/>
          <w:szCs w:val="24"/>
        </w:rPr>
        <w:t xml:space="preserve">. </w:t>
      </w:r>
      <w:r w:rsidR="000058A1">
        <w:rPr>
          <w:rFonts w:ascii="Times New Roman" w:hAnsi="Times New Roman" w:cs="Times New Roman"/>
          <w:sz w:val="24"/>
          <w:szCs w:val="24"/>
        </w:rPr>
        <w:t>De ce flux immaitrisable le jeune Hegel, qui n’avait pas encore recouvert l’imagination première par la mémoire</w:t>
      </w:r>
      <w:r w:rsidR="009F2FD9">
        <w:rPr>
          <w:rFonts w:ascii="Times New Roman" w:hAnsi="Times New Roman" w:cs="Times New Roman"/>
          <w:sz w:val="24"/>
          <w:szCs w:val="24"/>
        </w:rPr>
        <w:t xml:space="preserve"> (Mnémosyne)</w:t>
      </w:r>
      <w:r w:rsidR="000058A1">
        <w:rPr>
          <w:rFonts w:ascii="Times New Roman" w:hAnsi="Times New Roman" w:cs="Times New Roman"/>
          <w:sz w:val="24"/>
          <w:szCs w:val="24"/>
        </w:rPr>
        <w:t xml:space="preserve">, donne en </w:t>
      </w:r>
      <w:r w:rsidR="008B6E2E">
        <w:rPr>
          <w:rFonts w:ascii="Times New Roman" w:hAnsi="Times New Roman" w:cs="Times New Roman"/>
          <w:sz w:val="24"/>
          <w:szCs w:val="24"/>
        </w:rPr>
        <w:t>1805 une</w:t>
      </w:r>
      <w:r w:rsidR="000058A1">
        <w:rPr>
          <w:rFonts w:ascii="Times New Roman" w:hAnsi="Times New Roman" w:cs="Times New Roman"/>
          <w:sz w:val="24"/>
          <w:szCs w:val="24"/>
        </w:rPr>
        <w:t xml:space="preserve"> approximation </w:t>
      </w:r>
      <w:r w:rsidR="008B6E2E">
        <w:rPr>
          <w:rFonts w:ascii="Times New Roman" w:hAnsi="Times New Roman" w:cs="Times New Roman"/>
          <w:sz w:val="24"/>
          <w:szCs w:val="24"/>
        </w:rPr>
        <w:t>saisissante. Parlant de</w:t>
      </w:r>
      <w:r w:rsidR="000058A1">
        <w:rPr>
          <w:rFonts w:ascii="Times New Roman" w:hAnsi="Times New Roman" w:cs="Times New Roman"/>
          <w:sz w:val="24"/>
          <w:szCs w:val="24"/>
        </w:rPr>
        <w:t xml:space="preserve"> </w:t>
      </w:r>
      <w:r w:rsidR="008B6E2E">
        <w:rPr>
          <w:rFonts w:ascii="Times New Roman" w:hAnsi="Times New Roman" w:cs="Times New Roman"/>
          <w:sz w:val="24"/>
          <w:szCs w:val="24"/>
        </w:rPr>
        <w:t>l’image « inconsciente » qui peuple la « nuit de l’esprit » et « n’a pas à être exposée comme objet devant la représentation », il affirme : « L’homme est cette nuit, ce néant vide qui contient tout dans la simplicité de cette nuit, une richesse de représentations, d’images infiniment multiples dont aucune précisément ne lui vient à l’esprit ou qui ne sont pas en tant que présentes</w:t>
      </w:r>
      <w:r w:rsidR="0053553A">
        <w:rPr>
          <w:rFonts w:ascii="Times New Roman" w:hAnsi="Times New Roman" w:cs="Times New Roman"/>
          <w:sz w:val="24"/>
          <w:szCs w:val="24"/>
        </w:rPr>
        <w:t xml:space="preserve"> (…) ici surgit alors subitement une tête ensanglantée, là, une autre silhouette blanche, et elles disparaissent de même. C’est cette nuit qu’on découvre lorsqu’on regarde un homme dans les yeux – on plonge son regard dans une nuit qui devient </w:t>
      </w:r>
      <w:r w:rsidR="0053553A" w:rsidRPr="0053553A">
        <w:rPr>
          <w:rFonts w:ascii="Times New Roman" w:hAnsi="Times New Roman" w:cs="Times New Roman"/>
          <w:i/>
          <w:sz w:val="24"/>
          <w:szCs w:val="24"/>
        </w:rPr>
        <w:t>effroyable</w:t>
      </w:r>
      <w:r w:rsidR="0053553A">
        <w:rPr>
          <w:rFonts w:ascii="Times New Roman" w:hAnsi="Times New Roman" w:cs="Times New Roman"/>
          <w:sz w:val="24"/>
          <w:szCs w:val="24"/>
        </w:rPr>
        <w:t>, c’est la nuit du monde qui s’avance ici à la rencontre de chacun. </w:t>
      </w:r>
      <w:r w:rsidR="0053553A">
        <w:rPr>
          <w:rStyle w:val="Appelnotedebasdep"/>
          <w:rFonts w:ascii="Times New Roman" w:hAnsi="Times New Roman" w:cs="Times New Roman"/>
          <w:sz w:val="24"/>
          <w:szCs w:val="24"/>
        </w:rPr>
        <w:footnoteReference w:id="20"/>
      </w:r>
      <w:r w:rsidR="0053553A">
        <w:rPr>
          <w:rFonts w:ascii="Times New Roman" w:hAnsi="Times New Roman" w:cs="Times New Roman"/>
          <w:sz w:val="24"/>
          <w:szCs w:val="24"/>
        </w:rPr>
        <w:t>»</w:t>
      </w:r>
      <w:r w:rsidR="00D216FC">
        <w:rPr>
          <w:rFonts w:ascii="Times New Roman" w:hAnsi="Times New Roman" w:cs="Times New Roman"/>
          <w:sz w:val="24"/>
          <w:szCs w:val="24"/>
        </w:rPr>
        <w:t xml:space="preserve"> De cette imagination radicale Castoriadis va jusqu’à dire qu’elle rend possible le  langage lui-même et non l’inverse</w:t>
      </w:r>
      <w:r w:rsidR="00D216FC">
        <w:rPr>
          <w:rStyle w:val="Appelnotedebasdep"/>
          <w:rFonts w:ascii="Times New Roman" w:hAnsi="Times New Roman" w:cs="Times New Roman"/>
          <w:sz w:val="24"/>
          <w:szCs w:val="24"/>
        </w:rPr>
        <w:footnoteReference w:id="21"/>
      </w:r>
      <w:r w:rsidR="00D216FC">
        <w:rPr>
          <w:rFonts w:ascii="Times New Roman" w:hAnsi="Times New Roman" w:cs="Times New Roman"/>
          <w:sz w:val="24"/>
          <w:szCs w:val="24"/>
        </w:rPr>
        <w:t xml:space="preserve">, par où l’on prend la mesure de la distance </w:t>
      </w:r>
      <w:r w:rsidR="009F2FD9">
        <w:rPr>
          <w:rFonts w:ascii="Times New Roman" w:hAnsi="Times New Roman" w:cs="Times New Roman"/>
          <w:sz w:val="24"/>
          <w:szCs w:val="24"/>
        </w:rPr>
        <w:t xml:space="preserve">entre cette conception </w:t>
      </w:r>
      <w:r w:rsidR="00D216FC">
        <w:rPr>
          <w:rFonts w:ascii="Times New Roman" w:hAnsi="Times New Roman" w:cs="Times New Roman"/>
          <w:sz w:val="24"/>
          <w:szCs w:val="24"/>
        </w:rPr>
        <w:t>de l’inconscient</w:t>
      </w:r>
      <w:r w:rsidR="009F2FD9">
        <w:rPr>
          <w:rFonts w:ascii="Times New Roman" w:hAnsi="Times New Roman" w:cs="Times New Roman"/>
          <w:sz w:val="24"/>
          <w:szCs w:val="24"/>
        </w:rPr>
        <w:t xml:space="preserve"> et celle de Lacan</w:t>
      </w:r>
      <w:r w:rsidR="00D216FC">
        <w:rPr>
          <w:rFonts w:ascii="Times New Roman" w:hAnsi="Times New Roman" w:cs="Times New Roman"/>
          <w:sz w:val="24"/>
          <w:szCs w:val="24"/>
        </w:rPr>
        <w:t>.</w:t>
      </w:r>
    </w:p>
    <w:p w:rsidR="0053553A" w:rsidRPr="00C5745F" w:rsidRDefault="0053553A" w:rsidP="007D7DFF">
      <w:pPr>
        <w:spacing w:line="360" w:lineRule="auto"/>
        <w:jc w:val="both"/>
        <w:rPr>
          <w:rFonts w:ascii="Times New Roman" w:hAnsi="Times New Roman" w:cs="Times New Roman"/>
          <w:sz w:val="24"/>
          <w:szCs w:val="24"/>
        </w:rPr>
      </w:pPr>
      <w:r>
        <w:rPr>
          <w:rFonts w:ascii="Times New Roman" w:hAnsi="Times New Roman" w:cs="Times New Roman"/>
          <w:sz w:val="24"/>
          <w:szCs w:val="24"/>
        </w:rPr>
        <w:t>Cependant</w:t>
      </w:r>
      <w:r w:rsidR="009F2FD9">
        <w:rPr>
          <w:rFonts w:ascii="Times New Roman" w:hAnsi="Times New Roman" w:cs="Times New Roman"/>
          <w:sz w:val="24"/>
          <w:szCs w:val="24"/>
        </w:rPr>
        <w:t>,</w:t>
      </w:r>
      <w:r>
        <w:rPr>
          <w:rFonts w:ascii="Times New Roman" w:hAnsi="Times New Roman" w:cs="Times New Roman"/>
          <w:sz w:val="24"/>
          <w:szCs w:val="24"/>
        </w:rPr>
        <w:t xml:space="preserve"> peut-on</w:t>
      </w:r>
      <w:r w:rsidR="009F2FD9">
        <w:rPr>
          <w:rFonts w:ascii="Times New Roman" w:hAnsi="Times New Roman" w:cs="Times New Roman"/>
          <w:sz w:val="24"/>
          <w:szCs w:val="24"/>
        </w:rPr>
        <w:t xml:space="preserve"> se satisfaire d’une réduction du</w:t>
      </w:r>
      <w:r>
        <w:rPr>
          <w:rFonts w:ascii="Times New Roman" w:hAnsi="Times New Roman" w:cs="Times New Roman"/>
          <w:sz w:val="24"/>
          <w:szCs w:val="24"/>
        </w:rPr>
        <w:t xml:space="preserve"> rapport entre ces deux dimensions</w:t>
      </w:r>
      <w:r w:rsidR="00050AAF">
        <w:rPr>
          <w:rFonts w:ascii="Times New Roman" w:hAnsi="Times New Roman" w:cs="Times New Roman"/>
          <w:sz w:val="24"/>
          <w:szCs w:val="24"/>
        </w:rPr>
        <w:t xml:space="preserve">, celle de </w:t>
      </w:r>
      <w:r w:rsidRPr="008E1FF3">
        <w:rPr>
          <w:rFonts w:ascii="Times New Roman" w:hAnsi="Times New Roman" w:cs="Times New Roman"/>
          <w:sz w:val="24"/>
          <w:szCs w:val="24"/>
        </w:rPr>
        <w:t xml:space="preserve">l’imaginaire </w:t>
      </w:r>
      <w:r w:rsidR="00E76B52">
        <w:rPr>
          <w:rFonts w:ascii="Times New Roman" w:hAnsi="Times New Roman" w:cs="Times New Roman"/>
          <w:sz w:val="24"/>
          <w:szCs w:val="24"/>
        </w:rPr>
        <w:t>social</w:t>
      </w:r>
      <w:r>
        <w:rPr>
          <w:rFonts w:ascii="Times New Roman" w:hAnsi="Times New Roman" w:cs="Times New Roman"/>
          <w:sz w:val="24"/>
          <w:szCs w:val="24"/>
        </w:rPr>
        <w:t xml:space="preserve"> </w:t>
      </w:r>
      <w:r w:rsidRPr="008E1FF3">
        <w:rPr>
          <w:rFonts w:ascii="Times New Roman" w:hAnsi="Times New Roman" w:cs="Times New Roman"/>
          <w:sz w:val="24"/>
          <w:szCs w:val="24"/>
        </w:rPr>
        <w:t xml:space="preserve">instituant et </w:t>
      </w:r>
      <w:r w:rsidR="00050AAF">
        <w:rPr>
          <w:rFonts w:ascii="Times New Roman" w:hAnsi="Times New Roman" w:cs="Times New Roman"/>
          <w:sz w:val="24"/>
          <w:szCs w:val="24"/>
        </w:rPr>
        <w:t>celle de l’imagination radicale </w:t>
      </w:r>
      <w:r w:rsidR="00D216FC">
        <w:rPr>
          <w:rFonts w:ascii="Times New Roman" w:hAnsi="Times New Roman" w:cs="Times New Roman"/>
          <w:sz w:val="24"/>
          <w:szCs w:val="24"/>
        </w:rPr>
        <w:t>constitutive de la psy</w:t>
      </w:r>
      <w:r w:rsidRPr="008E1FF3">
        <w:rPr>
          <w:rFonts w:ascii="Times New Roman" w:hAnsi="Times New Roman" w:cs="Times New Roman"/>
          <w:sz w:val="24"/>
          <w:szCs w:val="24"/>
        </w:rPr>
        <w:t>chè singulière</w:t>
      </w:r>
      <w:r w:rsidR="00050AAF">
        <w:rPr>
          <w:rFonts w:ascii="Times New Roman" w:hAnsi="Times New Roman" w:cs="Times New Roman"/>
          <w:sz w:val="24"/>
          <w:szCs w:val="24"/>
        </w:rPr>
        <w:t>, à un simple rapport de « limitation »</w:t>
      </w:r>
      <w:r w:rsidRPr="008E1FF3">
        <w:rPr>
          <w:rFonts w:ascii="Times New Roman" w:hAnsi="Times New Roman" w:cs="Times New Roman"/>
          <w:sz w:val="24"/>
          <w:szCs w:val="24"/>
        </w:rPr>
        <w:t>?</w:t>
      </w:r>
      <w:r w:rsidR="00050AAF">
        <w:rPr>
          <w:rFonts w:ascii="Times New Roman" w:hAnsi="Times New Roman" w:cs="Times New Roman"/>
          <w:sz w:val="24"/>
          <w:szCs w:val="24"/>
        </w:rPr>
        <w:t xml:space="preserve"> Castoriadis sait très bien qu’une telle réduction serait </w:t>
      </w:r>
      <w:r w:rsidR="00D216FC">
        <w:rPr>
          <w:rFonts w:ascii="Times New Roman" w:hAnsi="Times New Roman" w:cs="Times New Roman"/>
          <w:sz w:val="24"/>
          <w:szCs w:val="24"/>
        </w:rPr>
        <w:t>gravement</w:t>
      </w:r>
      <w:r w:rsidR="00DB30AE">
        <w:rPr>
          <w:rFonts w:ascii="Times New Roman" w:hAnsi="Times New Roman" w:cs="Times New Roman"/>
          <w:sz w:val="24"/>
          <w:szCs w:val="24"/>
        </w:rPr>
        <w:t xml:space="preserve"> </w:t>
      </w:r>
      <w:r w:rsidR="00050AAF">
        <w:rPr>
          <w:rFonts w:ascii="Times New Roman" w:hAnsi="Times New Roman" w:cs="Times New Roman"/>
          <w:sz w:val="24"/>
          <w:szCs w:val="24"/>
        </w:rPr>
        <w:t>mutilante. Il affirme à maintes reprises</w:t>
      </w:r>
      <w:r w:rsidR="00DB30AE">
        <w:rPr>
          <w:rFonts w:ascii="Times New Roman" w:hAnsi="Times New Roman" w:cs="Times New Roman"/>
          <w:sz w:val="24"/>
          <w:szCs w:val="24"/>
        </w:rPr>
        <w:t xml:space="preserve"> que c’est </w:t>
      </w:r>
      <w:r w:rsidR="00D216FC">
        <w:rPr>
          <w:rFonts w:ascii="Times New Roman" w:hAnsi="Times New Roman" w:cs="Times New Roman"/>
          <w:sz w:val="24"/>
          <w:szCs w:val="24"/>
        </w:rPr>
        <w:t>à la psychè singulière qu’il re</w:t>
      </w:r>
      <w:r w:rsidR="00DB30AE">
        <w:rPr>
          <w:rFonts w:ascii="Times New Roman" w:hAnsi="Times New Roman" w:cs="Times New Roman"/>
          <w:sz w:val="24"/>
          <w:szCs w:val="24"/>
        </w:rPr>
        <w:t xml:space="preserve">vient </w:t>
      </w:r>
      <w:r w:rsidR="00D216FC">
        <w:rPr>
          <w:rFonts w:ascii="Times New Roman" w:hAnsi="Times New Roman" w:cs="Times New Roman"/>
          <w:sz w:val="24"/>
          <w:szCs w:val="24"/>
        </w:rPr>
        <w:t xml:space="preserve">de </w:t>
      </w:r>
      <w:r w:rsidR="00DB30AE">
        <w:rPr>
          <w:rFonts w:ascii="Times New Roman" w:hAnsi="Times New Roman" w:cs="Times New Roman"/>
          <w:sz w:val="24"/>
          <w:szCs w:val="24"/>
        </w:rPr>
        <w:t>nourrir de sa « sève » l’</w:t>
      </w:r>
      <w:r w:rsidR="00D660D5">
        <w:rPr>
          <w:rFonts w:ascii="Times New Roman" w:hAnsi="Times New Roman" w:cs="Times New Roman"/>
          <w:sz w:val="24"/>
          <w:szCs w:val="24"/>
        </w:rPr>
        <w:t>imaginai</w:t>
      </w:r>
      <w:r w:rsidR="00DB30AE">
        <w:rPr>
          <w:rFonts w:ascii="Times New Roman" w:hAnsi="Times New Roman" w:cs="Times New Roman"/>
          <w:sz w:val="24"/>
          <w:szCs w:val="24"/>
        </w:rPr>
        <w:t>r</w:t>
      </w:r>
      <w:r w:rsidR="00D660D5">
        <w:rPr>
          <w:rFonts w:ascii="Times New Roman" w:hAnsi="Times New Roman" w:cs="Times New Roman"/>
          <w:sz w:val="24"/>
          <w:szCs w:val="24"/>
        </w:rPr>
        <w:t>e</w:t>
      </w:r>
      <w:r w:rsidR="00DB30AE">
        <w:rPr>
          <w:rFonts w:ascii="Times New Roman" w:hAnsi="Times New Roman" w:cs="Times New Roman"/>
          <w:sz w:val="24"/>
          <w:szCs w:val="24"/>
        </w:rPr>
        <w:t xml:space="preserve"> social instituant, faisant ainsi apparaître une </w:t>
      </w:r>
      <w:r w:rsidR="009F2FD9">
        <w:rPr>
          <w:rFonts w:ascii="Times New Roman" w:hAnsi="Times New Roman" w:cs="Times New Roman"/>
          <w:sz w:val="24"/>
          <w:szCs w:val="24"/>
        </w:rPr>
        <w:t>certaine « </w:t>
      </w:r>
      <w:r w:rsidR="00DB30AE">
        <w:rPr>
          <w:rFonts w:ascii="Times New Roman" w:hAnsi="Times New Roman" w:cs="Times New Roman"/>
          <w:sz w:val="24"/>
          <w:szCs w:val="24"/>
        </w:rPr>
        <w:t>action en retour</w:t>
      </w:r>
      <w:r w:rsidR="009F2FD9">
        <w:rPr>
          <w:rFonts w:ascii="Times New Roman" w:hAnsi="Times New Roman" w:cs="Times New Roman"/>
          <w:sz w:val="24"/>
          <w:szCs w:val="24"/>
        </w:rPr>
        <w:t> »</w:t>
      </w:r>
      <w:r w:rsidR="00DB30AE">
        <w:rPr>
          <w:rFonts w:ascii="Times New Roman" w:hAnsi="Times New Roman" w:cs="Times New Roman"/>
          <w:sz w:val="24"/>
          <w:szCs w:val="24"/>
        </w:rPr>
        <w:t xml:space="preserve"> de l’imagination radicale sur l’imagination social instituant</w:t>
      </w:r>
      <w:r w:rsidR="009F2FD9">
        <w:rPr>
          <w:rFonts w:ascii="Times New Roman" w:hAnsi="Times New Roman" w:cs="Times New Roman"/>
          <w:sz w:val="24"/>
          <w:szCs w:val="24"/>
        </w:rPr>
        <w:t>, même si cette action est indirecte et imperceptible</w:t>
      </w:r>
      <w:r w:rsidR="00DB30AE">
        <w:rPr>
          <w:rFonts w:ascii="Times New Roman" w:hAnsi="Times New Roman" w:cs="Times New Roman"/>
          <w:sz w:val="24"/>
          <w:szCs w:val="24"/>
        </w:rPr>
        <w:t>. Mais jusqu’où peut aller cette action ? Certainement pas jusqu’à la production directe par l’imagination radicale de nouvelles significations sociales imaginaires</w:t>
      </w:r>
      <w:r w:rsidR="00D660D5">
        <w:rPr>
          <w:rFonts w:ascii="Times New Roman" w:hAnsi="Times New Roman" w:cs="Times New Roman"/>
          <w:sz w:val="24"/>
          <w:szCs w:val="24"/>
        </w:rPr>
        <w:t>, dès lors que cette production est l’œuvre du seul collectif anonyme et impersonnel</w:t>
      </w:r>
      <w:r w:rsidR="00BA6332">
        <w:rPr>
          <w:rFonts w:ascii="Times New Roman" w:hAnsi="Times New Roman" w:cs="Times New Roman"/>
          <w:sz w:val="24"/>
          <w:szCs w:val="24"/>
        </w:rPr>
        <w:t>, c’est-à-di</w:t>
      </w:r>
      <w:r w:rsidR="009F2FD9">
        <w:rPr>
          <w:rFonts w:ascii="Times New Roman" w:hAnsi="Times New Roman" w:cs="Times New Roman"/>
          <w:sz w:val="24"/>
          <w:szCs w:val="24"/>
        </w:rPr>
        <w:t>r</w:t>
      </w:r>
      <w:r w:rsidR="00BA6332">
        <w:rPr>
          <w:rFonts w:ascii="Times New Roman" w:hAnsi="Times New Roman" w:cs="Times New Roman"/>
          <w:sz w:val="24"/>
          <w:szCs w:val="24"/>
        </w:rPr>
        <w:t>e de</w:t>
      </w:r>
      <w:r w:rsidR="00F264AE">
        <w:rPr>
          <w:rFonts w:ascii="Times New Roman" w:hAnsi="Times New Roman" w:cs="Times New Roman"/>
          <w:sz w:val="24"/>
          <w:szCs w:val="24"/>
        </w:rPr>
        <w:t xml:space="preserve"> « </w:t>
      </w:r>
      <w:r w:rsidR="00BA6332">
        <w:rPr>
          <w:rFonts w:ascii="Times New Roman" w:hAnsi="Times New Roman" w:cs="Times New Roman"/>
          <w:sz w:val="24"/>
          <w:szCs w:val="24"/>
        </w:rPr>
        <w:t>personne » (</w:t>
      </w:r>
      <w:r w:rsidR="00BA6332" w:rsidRPr="00F264AE">
        <w:rPr>
          <w:rFonts w:ascii="Times New Roman" w:hAnsi="Times New Roman" w:cs="Times New Roman"/>
          <w:i/>
          <w:sz w:val="24"/>
          <w:szCs w:val="24"/>
        </w:rPr>
        <w:t>outis</w:t>
      </w:r>
      <w:r w:rsidR="009F2FD9" w:rsidRPr="00507E73">
        <w:rPr>
          <w:rStyle w:val="Appelnotedebasdep"/>
          <w:rFonts w:ascii="Times New Roman" w:hAnsi="Times New Roman" w:cs="Times New Roman"/>
          <w:sz w:val="24"/>
          <w:szCs w:val="24"/>
        </w:rPr>
        <w:footnoteReference w:id="22"/>
      </w:r>
      <w:r w:rsidR="00BA6332">
        <w:rPr>
          <w:rFonts w:ascii="Times New Roman" w:hAnsi="Times New Roman" w:cs="Times New Roman"/>
          <w:sz w:val="24"/>
          <w:szCs w:val="24"/>
        </w:rPr>
        <w:t>)</w:t>
      </w:r>
      <w:r w:rsidR="00D660D5">
        <w:rPr>
          <w:rFonts w:ascii="Times New Roman" w:hAnsi="Times New Roman" w:cs="Times New Roman"/>
          <w:sz w:val="24"/>
          <w:szCs w:val="24"/>
        </w:rPr>
        <w:t>.</w:t>
      </w:r>
      <w:r w:rsidR="00DB30AE">
        <w:rPr>
          <w:rFonts w:ascii="Times New Roman" w:hAnsi="Times New Roman" w:cs="Times New Roman"/>
          <w:sz w:val="24"/>
          <w:szCs w:val="24"/>
        </w:rPr>
        <w:t xml:space="preserve"> Mais alors comment non pas libérer l’imagination radicale</w:t>
      </w:r>
      <w:r w:rsidR="00D660D5">
        <w:rPr>
          <w:rFonts w:ascii="Times New Roman" w:hAnsi="Times New Roman" w:cs="Times New Roman"/>
          <w:sz w:val="24"/>
          <w:szCs w:val="24"/>
        </w:rPr>
        <w:t xml:space="preserve"> de toute limitation sociale</w:t>
      </w:r>
      <w:r w:rsidR="00D660D5">
        <w:rPr>
          <w:rStyle w:val="Appelnotedebasdep"/>
          <w:rFonts w:ascii="Times New Roman" w:hAnsi="Times New Roman" w:cs="Times New Roman"/>
          <w:sz w:val="24"/>
          <w:szCs w:val="24"/>
        </w:rPr>
        <w:footnoteReference w:id="23"/>
      </w:r>
      <w:r w:rsidR="00DB30AE">
        <w:rPr>
          <w:rFonts w:ascii="Times New Roman" w:hAnsi="Times New Roman" w:cs="Times New Roman"/>
          <w:sz w:val="24"/>
          <w:szCs w:val="24"/>
        </w:rPr>
        <w:t xml:space="preserve">, mais rendre pratiquement possible l’action en retour par laquelle la psychè singulière pourra féconder </w:t>
      </w:r>
      <w:r w:rsidR="00D216FC">
        <w:rPr>
          <w:rFonts w:ascii="Times New Roman" w:hAnsi="Times New Roman" w:cs="Times New Roman"/>
          <w:sz w:val="24"/>
          <w:szCs w:val="24"/>
        </w:rPr>
        <w:t xml:space="preserve">ne serait-ce qu’indirectement </w:t>
      </w:r>
      <w:r w:rsidR="00A356C5">
        <w:rPr>
          <w:rFonts w:ascii="Times New Roman" w:hAnsi="Times New Roman" w:cs="Times New Roman"/>
          <w:sz w:val="24"/>
          <w:szCs w:val="24"/>
        </w:rPr>
        <w:t>la société</w:t>
      </w:r>
      <w:r w:rsidR="00DB30AE">
        <w:rPr>
          <w:rFonts w:ascii="Times New Roman" w:hAnsi="Times New Roman" w:cs="Times New Roman"/>
          <w:sz w:val="24"/>
          <w:szCs w:val="24"/>
        </w:rPr>
        <w:t> ?</w:t>
      </w:r>
      <w:r w:rsidR="00012664">
        <w:rPr>
          <w:rFonts w:ascii="Times New Roman" w:hAnsi="Times New Roman" w:cs="Times New Roman"/>
          <w:sz w:val="24"/>
          <w:szCs w:val="24"/>
        </w:rPr>
        <w:t xml:space="preserve"> Pour cela l’imagination radicale doit parvenir à « transpirer à travers les strates successives de la cuirasse sociale de l’individu ». </w:t>
      </w:r>
      <w:r w:rsidR="00DB30AE">
        <w:rPr>
          <w:rFonts w:ascii="Times New Roman" w:hAnsi="Times New Roman" w:cs="Times New Roman"/>
          <w:sz w:val="24"/>
          <w:szCs w:val="24"/>
        </w:rPr>
        <w:t xml:space="preserve"> </w:t>
      </w:r>
      <w:r w:rsidR="00012664">
        <w:rPr>
          <w:rFonts w:ascii="Times New Roman" w:hAnsi="Times New Roman" w:cs="Times New Roman"/>
          <w:sz w:val="24"/>
          <w:szCs w:val="24"/>
        </w:rPr>
        <w:t>O</w:t>
      </w:r>
      <w:r w:rsidR="00A356C5">
        <w:rPr>
          <w:rFonts w:ascii="Times New Roman" w:hAnsi="Times New Roman" w:cs="Times New Roman"/>
          <w:sz w:val="24"/>
          <w:szCs w:val="24"/>
        </w:rPr>
        <w:t xml:space="preserve">r une telle action en retour est rarissime et imperceptible là où l’autonomie n’est pas instituée, si ce n’est à travers la </w:t>
      </w:r>
      <w:r w:rsidR="00507E73">
        <w:rPr>
          <w:rFonts w:ascii="Times New Roman" w:hAnsi="Times New Roman" w:cs="Times New Roman"/>
          <w:sz w:val="24"/>
          <w:szCs w:val="24"/>
        </w:rPr>
        <w:t>« </w:t>
      </w:r>
      <w:r w:rsidR="00A356C5">
        <w:rPr>
          <w:rFonts w:ascii="Times New Roman" w:hAnsi="Times New Roman" w:cs="Times New Roman"/>
          <w:sz w:val="24"/>
          <w:szCs w:val="24"/>
        </w:rPr>
        <w:t>transgression</w:t>
      </w:r>
      <w:r w:rsidR="00507E73">
        <w:rPr>
          <w:rFonts w:ascii="Times New Roman" w:hAnsi="Times New Roman" w:cs="Times New Roman"/>
          <w:sz w:val="24"/>
          <w:szCs w:val="24"/>
        </w:rPr>
        <w:t> »</w:t>
      </w:r>
      <w:r w:rsidR="00A356C5">
        <w:rPr>
          <w:rFonts w:ascii="Times New Roman" w:hAnsi="Times New Roman" w:cs="Times New Roman"/>
          <w:sz w:val="24"/>
          <w:szCs w:val="24"/>
        </w:rPr>
        <w:t xml:space="preserve"> et la </w:t>
      </w:r>
      <w:r w:rsidR="00507E73">
        <w:rPr>
          <w:rFonts w:ascii="Times New Roman" w:hAnsi="Times New Roman" w:cs="Times New Roman"/>
          <w:sz w:val="24"/>
          <w:szCs w:val="24"/>
        </w:rPr>
        <w:t>« </w:t>
      </w:r>
      <w:r w:rsidR="00012664">
        <w:rPr>
          <w:rFonts w:ascii="Times New Roman" w:hAnsi="Times New Roman" w:cs="Times New Roman"/>
          <w:sz w:val="24"/>
          <w:szCs w:val="24"/>
        </w:rPr>
        <w:t>pathologie</w:t>
      </w:r>
      <w:r w:rsidR="00507E73">
        <w:rPr>
          <w:rFonts w:ascii="Times New Roman" w:hAnsi="Times New Roman" w:cs="Times New Roman"/>
          <w:sz w:val="24"/>
          <w:szCs w:val="24"/>
        </w:rPr>
        <w:t> »</w:t>
      </w:r>
      <w:r w:rsidR="00A356C5">
        <w:rPr>
          <w:rStyle w:val="Appelnotedebasdep"/>
          <w:rFonts w:ascii="Times New Roman" w:hAnsi="Times New Roman" w:cs="Times New Roman"/>
          <w:sz w:val="24"/>
          <w:szCs w:val="24"/>
        </w:rPr>
        <w:footnoteReference w:id="24"/>
      </w:r>
      <w:r w:rsidR="00A356C5">
        <w:rPr>
          <w:rFonts w:ascii="Times New Roman" w:hAnsi="Times New Roman" w:cs="Times New Roman"/>
          <w:sz w:val="24"/>
          <w:szCs w:val="24"/>
        </w:rPr>
        <w:t xml:space="preserve">. </w:t>
      </w:r>
      <w:r w:rsidR="00E76B52">
        <w:rPr>
          <w:rFonts w:ascii="Times New Roman" w:hAnsi="Times New Roman" w:cs="Times New Roman"/>
          <w:sz w:val="24"/>
          <w:szCs w:val="24"/>
        </w:rPr>
        <w:t xml:space="preserve">Il faut pourtant encourager et favoriser une telle action si l’on veut éviter d’en rester à la dualité d’un </w:t>
      </w:r>
      <w:r w:rsidR="00E76B52" w:rsidRPr="00E76B52">
        <w:rPr>
          <w:rFonts w:ascii="Times New Roman" w:hAnsi="Times New Roman" w:cs="Times New Roman"/>
          <w:i/>
          <w:sz w:val="24"/>
          <w:szCs w:val="24"/>
        </w:rPr>
        <w:t>imaginaire social</w:t>
      </w:r>
      <w:r w:rsidR="00E76B52">
        <w:rPr>
          <w:rFonts w:ascii="Times New Roman" w:hAnsi="Times New Roman" w:cs="Times New Roman"/>
          <w:sz w:val="24"/>
          <w:szCs w:val="24"/>
        </w:rPr>
        <w:t xml:space="preserve"> entièrement soustrait à l’action des individus et d’une </w:t>
      </w:r>
      <w:r w:rsidR="00E76B52" w:rsidRPr="00E76B52">
        <w:rPr>
          <w:rFonts w:ascii="Times New Roman" w:hAnsi="Times New Roman" w:cs="Times New Roman"/>
          <w:i/>
          <w:sz w:val="24"/>
          <w:szCs w:val="24"/>
        </w:rPr>
        <w:t>imagination radicale</w:t>
      </w:r>
      <w:r w:rsidR="00E76B52">
        <w:rPr>
          <w:rFonts w:ascii="Times New Roman" w:hAnsi="Times New Roman" w:cs="Times New Roman"/>
          <w:sz w:val="24"/>
          <w:szCs w:val="24"/>
        </w:rPr>
        <w:t xml:space="preserve"> rebelle à toute détermination. </w:t>
      </w:r>
      <w:r w:rsidR="00BA6332">
        <w:rPr>
          <w:rFonts w:ascii="Times New Roman" w:hAnsi="Times New Roman" w:cs="Times New Roman"/>
          <w:sz w:val="24"/>
          <w:szCs w:val="24"/>
        </w:rPr>
        <w:t>Ce serait en effet oublier que l’acte d’institution peut être, à la faveur de certaines conditions, « explicite », c’est-à-dire « conscient ». Comme tel il relève de la praxis</w:t>
      </w:r>
      <w:r w:rsidR="00507E73">
        <w:rPr>
          <w:rFonts w:ascii="Times New Roman" w:hAnsi="Times New Roman" w:cs="Times New Roman"/>
          <w:sz w:val="24"/>
          <w:szCs w:val="24"/>
        </w:rPr>
        <w:t xml:space="preserve"> et non d’une production aveugle</w:t>
      </w:r>
      <w:r w:rsidR="00BA6332">
        <w:rPr>
          <w:rFonts w:ascii="Times New Roman" w:hAnsi="Times New Roman" w:cs="Times New Roman"/>
          <w:sz w:val="24"/>
          <w:szCs w:val="24"/>
        </w:rPr>
        <w:t>.</w:t>
      </w:r>
      <w:r w:rsidR="007333E7">
        <w:rPr>
          <w:rFonts w:ascii="Times New Roman" w:hAnsi="Times New Roman" w:cs="Times New Roman"/>
          <w:sz w:val="24"/>
          <w:szCs w:val="24"/>
        </w:rPr>
        <w:t xml:space="preserve"> C’est d’ailleurs une telle auto-institution explicite qui définit proprement ce que l’on appelle une « révolution ».</w:t>
      </w:r>
      <w:r w:rsidR="00F264AE">
        <w:rPr>
          <w:rFonts w:ascii="Times New Roman" w:hAnsi="Times New Roman" w:cs="Times New Roman"/>
          <w:sz w:val="24"/>
          <w:szCs w:val="24"/>
        </w:rPr>
        <w:t xml:space="preserve"> Mais quelle est la sorte d</w:t>
      </w:r>
      <w:r w:rsidR="00C26960">
        <w:rPr>
          <w:rFonts w:ascii="Times New Roman" w:hAnsi="Times New Roman" w:cs="Times New Roman"/>
          <w:sz w:val="24"/>
          <w:szCs w:val="24"/>
        </w:rPr>
        <w:t>’imagination qui intervient</w:t>
      </w:r>
      <w:r w:rsidR="00F264AE">
        <w:rPr>
          <w:rFonts w:ascii="Times New Roman" w:hAnsi="Times New Roman" w:cs="Times New Roman"/>
          <w:sz w:val="24"/>
          <w:szCs w:val="24"/>
        </w:rPr>
        <w:t xml:space="preserve"> dans la praxis </w:t>
      </w:r>
      <w:r w:rsidR="007333E7">
        <w:rPr>
          <w:rFonts w:ascii="Times New Roman" w:hAnsi="Times New Roman" w:cs="Times New Roman"/>
          <w:sz w:val="24"/>
          <w:szCs w:val="24"/>
        </w:rPr>
        <w:t>instituante</w:t>
      </w:r>
      <w:r w:rsidR="00F264AE">
        <w:rPr>
          <w:rFonts w:ascii="Times New Roman" w:hAnsi="Times New Roman" w:cs="Times New Roman"/>
          <w:sz w:val="24"/>
          <w:szCs w:val="24"/>
        </w:rPr>
        <w:t>?</w:t>
      </w:r>
    </w:p>
    <w:p w:rsidR="008E1FF3" w:rsidRPr="0053553A" w:rsidRDefault="00BC18E3" w:rsidP="0053553A">
      <w:pPr>
        <w:rPr>
          <w:rFonts w:ascii="Times New Roman" w:hAnsi="Times New Roman" w:cs="Times New Roman"/>
          <w:b/>
          <w:sz w:val="24"/>
          <w:szCs w:val="24"/>
        </w:rPr>
      </w:pPr>
      <w:r>
        <w:rPr>
          <w:rFonts w:ascii="Times New Roman" w:hAnsi="Times New Roman" w:cs="Times New Roman"/>
          <w:b/>
          <w:sz w:val="24"/>
          <w:szCs w:val="24"/>
        </w:rPr>
        <w:t>IV</w:t>
      </w:r>
      <w:r w:rsidR="000050CD">
        <w:rPr>
          <w:rFonts w:ascii="Times New Roman" w:hAnsi="Times New Roman" w:cs="Times New Roman"/>
          <w:b/>
          <w:sz w:val="24"/>
          <w:szCs w:val="24"/>
        </w:rPr>
        <w:t xml:space="preserve">/ </w:t>
      </w:r>
      <w:r w:rsidR="00DB0E3F">
        <w:rPr>
          <w:rFonts w:ascii="Times New Roman" w:hAnsi="Times New Roman" w:cs="Times New Roman"/>
          <w:b/>
          <w:sz w:val="24"/>
          <w:szCs w:val="24"/>
        </w:rPr>
        <w:t>L’</w:t>
      </w:r>
      <w:r w:rsidR="0027750F">
        <w:rPr>
          <w:rFonts w:ascii="Times New Roman" w:hAnsi="Times New Roman" w:cs="Times New Roman"/>
          <w:b/>
          <w:sz w:val="24"/>
          <w:szCs w:val="24"/>
        </w:rPr>
        <w:t>« </w:t>
      </w:r>
      <w:r w:rsidR="00DB0E3F">
        <w:rPr>
          <w:rFonts w:ascii="Times New Roman" w:hAnsi="Times New Roman" w:cs="Times New Roman"/>
          <w:b/>
          <w:sz w:val="24"/>
          <w:szCs w:val="24"/>
        </w:rPr>
        <w:t>imagination délibérative</w:t>
      </w:r>
      <w:r w:rsidR="0027750F">
        <w:rPr>
          <w:rFonts w:ascii="Times New Roman" w:hAnsi="Times New Roman" w:cs="Times New Roman"/>
          <w:b/>
          <w:sz w:val="24"/>
          <w:szCs w:val="24"/>
        </w:rPr>
        <w:t> »</w:t>
      </w:r>
      <w:r w:rsidR="000E79B8">
        <w:rPr>
          <w:rFonts w:ascii="Times New Roman" w:hAnsi="Times New Roman" w:cs="Times New Roman"/>
          <w:b/>
          <w:sz w:val="24"/>
          <w:szCs w:val="24"/>
        </w:rPr>
        <w:t xml:space="preserve"> et les praxis instituan</w:t>
      </w:r>
      <w:r w:rsidR="0053553A">
        <w:rPr>
          <w:rFonts w:ascii="Times New Roman" w:hAnsi="Times New Roman" w:cs="Times New Roman"/>
          <w:b/>
          <w:sz w:val="24"/>
          <w:szCs w:val="24"/>
        </w:rPr>
        <w:t>tes</w:t>
      </w:r>
    </w:p>
    <w:p w:rsidR="00A70AB4" w:rsidRDefault="00507E73" w:rsidP="008E1FF3">
      <w:pPr>
        <w:spacing w:line="360" w:lineRule="auto"/>
        <w:jc w:val="both"/>
        <w:rPr>
          <w:rFonts w:ascii="Times New Roman" w:hAnsi="Times New Roman" w:cs="Times New Roman"/>
          <w:sz w:val="24"/>
          <w:szCs w:val="24"/>
        </w:rPr>
      </w:pPr>
      <w:r>
        <w:rPr>
          <w:rFonts w:ascii="Times New Roman" w:hAnsi="Times New Roman" w:cs="Times New Roman"/>
          <w:sz w:val="24"/>
          <w:szCs w:val="24"/>
        </w:rPr>
        <w:t>Pour clarifier</w:t>
      </w:r>
      <w:r w:rsidR="007D7DFF">
        <w:rPr>
          <w:rFonts w:ascii="Times New Roman" w:hAnsi="Times New Roman" w:cs="Times New Roman"/>
          <w:sz w:val="24"/>
          <w:szCs w:val="24"/>
        </w:rPr>
        <w:t xml:space="preserve"> ce point épineux il nous faut une nouvelle fois consentir un détour par Aristote. </w:t>
      </w:r>
      <w:r w:rsidR="008E1FF3">
        <w:rPr>
          <w:rFonts w:ascii="Times New Roman" w:hAnsi="Times New Roman" w:cs="Times New Roman"/>
          <w:sz w:val="24"/>
          <w:szCs w:val="24"/>
        </w:rPr>
        <w:t xml:space="preserve">La thèse d’Aristote dans les chapitres 9 à 12 du </w:t>
      </w:r>
      <w:r w:rsidR="00C26960">
        <w:rPr>
          <w:rFonts w:ascii="Times New Roman" w:hAnsi="Times New Roman" w:cs="Times New Roman"/>
          <w:sz w:val="24"/>
          <w:szCs w:val="24"/>
        </w:rPr>
        <w:t xml:space="preserve">livre III du </w:t>
      </w:r>
      <w:r w:rsidR="008E1FF3" w:rsidRPr="008E1FF3">
        <w:rPr>
          <w:rFonts w:ascii="Times New Roman" w:hAnsi="Times New Roman" w:cs="Times New Roman"/>
          <w:i/>
          <w:sz w:val="24"/>
          <w:szCs w:val="24"/>
        </w:rPr>
        <w:t>De anima</w:t>
      </w:r>
      <w:r w:rsidR="008E1FF3">
        <w:rPr>
          <w:rFonts w:ascii="Times New Roman" w:hAnsi="Times New Roman" w:cs="Times New Roman"/>
          <w:sz w:val="24"/>
          <w:szCs w:val="24"/>
        </w:rPr>
        <w:t xml:space="preserve"> est que le désir ne peut s’exercer sans l’imaginatio</w:t>
      </w:r>
      <w:r>
        <w:rPr>
          <w:rFonts w:ascii="Times New Roman" w:hAnsi="Times New Roman" w:cs="Times New Roman"/>
          <w:sz w:val="24"/>
          <w:szCs w:val="24"/>
        </w:rPr>
        <w:t xml:space="preserve">n </w:t>
      </w:r>
      <w:r w:rsidR="007D7DFF">
        <w:rPr>
          <w:rFonts w:ascii="Times New Roman" w:hAnsi="Times New Roman" w:cs="Times New Roman"/>
          <w:sz w:val="24"/>
          <w:szCs w:val="24"/>
        </w:rPr>
        <w:t>: le désir</w:t>
      </w:r>
      <w:r w:rsidR="008E1FF3">
        <w:rPr>
          <w:rFonts w:ascii="Times New Roman" w:hAnsi="Times New Roman" w:cs="Times New Roman"/>
          <w:sz w:val="24"/>
          <w:szCs w:val="24"/>
        </w:rPr>
        <w:t xml:space="preserve"> meut le vivant mais il ne </w:t>
      </w:r>
      <w:r w:rsidR="007D7DFF">
        <w:rPr>
          <w:rFonts w:ascii="Times New Roman" w:hAnsi="Times New Roman" w:cs="Times New Roman"/>
          <w:sz w:val="24"/>
          <w:szCs w:val="24"/>
        </w:rPr>
        <w:t xml:space="preserve">le </w:t>
      </w:r>
      <w:r w:rsidR="008E1FF3">
        <w:rPr>
          <w:rFonts w:ascii="Times New Roman" w:hAnsi="Times New Roman" w:cs="Times New Roman"/>
          <w:sz w:val="24"/>
          <w:szCs w:val="24"/>
        </w:rPr>
        <w:t xml:space="preserve">meut pas sans la </w:t>
      </w:r>
      <w:r w:rsidR="008E1FF3" w:rsidRPr="008E1FF3">
        <w:rPr>
          <w:rFonts w:ascii="Times New Roman" w:hAnsi="Times New Roman" w:cs="Times New Roman"/>
          <w:i/>
          <w:sz w:val="24"/>
          <w:szCs w:val="24"/>
        </w:rPr>
        <w:t>phantasia</w:t>
      </w:r>
      <w:r w:rsidR="008E1FF3">
        <w:rPr>
          <w:rFonts w:ascii="Times New Roman" w:hAnsi="Times New Roman" w:cs="Times New Roman"/>
          <w:sz w:val="24"/>
          <w:szCs w:val="24"/>
        </w:rPr>
        <w:t xml:space="preserve">. </w:t>
      </w:r>
      <w:r w:rsidR="007D7DFF">
        <w:rPr>
          <w:rFonts w:ascii="Times New Roman" w:hAnsi="Times New Roman" w:cs="Times New Roman"/>
          <w:sz w:val="24"/>
          <w:szCs w:val="24"/>
        </w:rPr>
        <w:t xml:space="preserve">Cette imagination, qui est bien une faculté spécifique, </w:t>
      </w:r>
      <w:r w:rsidR="009A2432">
        <w:rPr>
          <w:rFonts w:ascii="Times New Roman" w:hAnsi="Times New Roman" w:cs="Times New Roman"/>
          <w:sz w:val="24"/>
          <w:szCs w:val="24"/>
        </w:rPr>
        <w:t>est sensitive</w:t>
      </w:r>
      <w:r w:rsidR="009A2432" w:rsidRPr="009A2432">
        <w:rPr>
          <w:rFonts w:ascii="Times New Roman" w:hAnsi="Times New Roman" w:cs="Times New Roman"/>
          <w:i/>
          <w:sz w:val="24"/>
          <w:szCs w:val="24"/>
        </w:rPr>
        <w:t xml:space="preserve"> </w:t>
      </w:r>
      <w:r w:rsidR="009A2432">
        <w:rPr>
          <w:rFonts w:ascii="Times New Roman" w:hAnsi="Times New Roman" w:cs="Times New Roman"/>
          <w:sz w:val="24"/>
          <w:szCs w:val="24"/>
        </w:rPr>
        <w:t>(</w:t>
      </w:r>
      <w:r w:rsidR="009A2432" w:rsidRPr="009A2432">
        <w:rPr>
          <w:rFonts w:ascii="Times New Roman" w:hAnsi="Times New Roman" w:cs="Times New Roman"/>
          <w:i/>
          <w:sz w:val="24"/>
          <w:szCs w:val="24"/>
        </w:rPr>
        <w:t>aisthètikè</w:t>
      </w:r>
      <w:r w:rsidR="009A2432">
        <w:rPr>
          <w:rFonts w:ascii="Times New Roman" w:hAnsi="Times New Roman" w:cs="Times New Roman"/>
          <w:sz w:val="24"/>
          <w:szCs w:val="24"/>
        </w:rPr>
        <w:t>) et</w:t>
      </w:r>
      <w:r w:rsidR="00C26960">
        <w:rPr>
          <w:rFonts w:ascii="Times New Roman" w:hAnsi="Times New Roman" w:cs="Times New Roman"/>
          <w:sz w:val="24"/>
          <w:szCs w:val="24"/>
        </w:rPr>
        <w:t>,</w:t>
      </w:r>
      <w:r w:rsidR="009A2432">
        <w:rPr>
          <w:rFonts w:ascii="Times New Roman" w:hAnsi="Times New Roman" w:cs="Times New Roman"/>
          <w:sz w:val="24"/>
          <w:szCs w:val="24"/>
        </w:rPr>
        <w:t xml:space="preserve"> à ce titre</w:t>
      </w:r>
      <w:r w:rsidR="00C26960">
        <w:rPr>
          <w:rFonts w:ascii="Times New Roman" w:hAnsi="Times New Roman" w:cs="Times New Roman"/>
          <w:sz w:val="24"/>
          <w:szCs w:val="24"/>
        </w:rPr>
        <w:t>,</w:t>
      </w:r>
      <w:r w:rsidR="009A2432">
        <w:rPr>
          <w:rFonts w:ascii="Times New Roman" w:hAnsi="Times New Roman" w:cs="Times New Roman"/>
          <w:sz w:val="24"/>
          <w:szCs w:val="24"/>
        </w:rPr>
        <w:t xml:space="preserve"> elle est </w:t>
      </w:r>
      <w:r w:rsidR="00C26960">
        <w:rPr>
          <w:rFonts w:ascii="Times New Roman" w:hAnsi="Times New Roman" w:cs="Times New Roman"/>
          <w:sz w:val="24"/>
          <w:szCs w:val="24"/>
        </w:rPr>
        <w:t xml:space="preserve">présente chez tous les animaux </w:t>
      </w:r>
      <w:r w:rsidR="009A2432">
        <w:rPr>
          <w:rFonts w:ascii="Times New Roman" w:hAnsi="Times New Roman" w:cs="Times New Roman"/>
          <w:sz w:val="24"/>
          <w:szCs w:val="24"/>
        </w:rPr>
        <w:t>; ou bien elle est délibérative (</w:t>
      </w:r>
      <w:r w:rsidR="009A2432" w:rsidRPr="009A2432">
        <w:rPr>
          <w:rFonts w:ascii="Times New Roman" w:hAnsi="Times New Roman" w:cs="Times New Roman"/>
          <w:i/>
          <w:sz w:val="24"/>
          <w:szCs w:val="24"/>
        </w:rPr>
        <w:t>bouleutikè</w:t>
      </w:r>
      <w:r w:rsidR="009A2432">
        <w:rPr>
          <w:rFonts w:ascii="Times New Roman" w:hAnsi="Times New Roman" w:cs="Times New Roman"/>
          <w:sz w:val="24"/>
          <w:szCs w:val="24"/>
        </w:rPr>
        <w:t>) et</w:t>
      </w:r>
      <w:r w:rsidR="00C26960">
        <w:rPr>
          <w:rFonts w:ascii="Times New Roman" w:hAnsi="Times New Roman" w:cs="Times New Roman"/>
          <w:sz w:val="24"/>
          <w:szCs w:val="24"/>
        </w:rPr>
        <w:t>,</w:t>
      </w:r>
      <w:r w:rsidR="009A2432">
        <w:rPr>
          <w:rFonts w:ascii="Times New Roman" w:hAnsi="Times New Roman" w:cs="Times New Roman"/>
          <w:sz w:val="24"/>
          <w:szCs w:val="24"/>
        </w:rPr>
        <w:t xml:space="preserve"> à ce titre</w:t>
      </w:r>
      <w:r w:rsidR="00C26960">
        <w:rPr>
          <w:rFonts w:ascii="Times New Roman" w:hAnsi="Times New Roman" w:cs="Times New Roman"/>
          <w:sz w:val="24"/>
          <w:szCs w:val="24"/>
        </w:rPr>
        <w:t>,</w:t>
      </w:r>
      <w:r w:rsidR="009A2432">
        <w:rPr>
          <w:rFonts w:ascii="Times New Roman" w:hAnsi="Times New Roman" w:cs="Times New Roman"/>
          <w:sz w:val="24"/>
          <w:szCs w:val="24"/>
        </w:rPr>
        <w:t xml:space="preserve"> elle n’appartient qu’aux </w:t>
      </w:r>
      <w:r>
        <w:rPr>
          <w:rFonts w:ascii="Times New Roman" w:hAnsi="Times New Roman" w:cs="Times New Roman"/>
          <w:sz w:val="24"/>
          <w:szCs w:val="24"/>
        </w:rPr>
        <w:t>« </w:t>
      </w:r>
      <w:r w:rsidR="009A2432">
        <w:rPr>
          <w:rFonts w:ascii="Times New Roman" w:hAnsi="Times New Roman" w:cs="Times New Roman"/>
          <w:sz w:val="24"/>
          <w:szCs w:val="24"/>
        </w:rPr>
        <w:t>animaux rationnels</w:t>
      </w:r>
      <w:r>
        <w:rPr>
          <w:rFonts w:ascii="Times New Roman" w:hAnsi="Times New Roman" w:cs="Times New Roman"/>
          <w:sz w:val="24"/>
          <w:szCs w:val="24"/>
        </w:rPr>
        <w:t xml:space="preserve"> », </w:t>
      </w:r>
      <w:r w:rsidR="00C26960">
        <w:rPr>
          <w:rFonts w:ascii="Times New Roman" w:hAnsi="Times New Roman" w:cs="Times New Roman"/>
          <w:sz w:val="24"/>
          <w:szCs w:val="24"/>
        </w:rPr>
        <w:t>elle est la forme spécifiquement humaine de l’imagination</w:t>
      </w:r>
      <w:r w:rsidR="009A2432">
        <w:rPr>
          <w:rFonts w:ascii="Times New Roman" w:hAnsi="Times New Roman" w:cs="Times New Roman"/>
          <w:sz w:val="24"/>
          <w:szCs w:val="24"/>
        </w:rPr>
        <w:t xml:space="preserve">. </w:t>
      </w:r>
      <w:r w:rsidR="007A76F0">
        <w:rPr>
          <w:rFonts w:ascii="Times New Roman" w:hAnsi="Times New Roman" w:cs="Times New Roman"/>
          <w:sz w:val="24"/>
          <w:szCs w:val="24"/>
        </w:rPr>
        <w:t>Il est remarquable que c</w:t>
      </w:r>
      <w:r w:rsidR="00C31C6E">
        <w:rPr>
          <w:rFonts w:ascii="Times New Roman" w:hAnsi="Times New Roman" w:cs="Times New Roman"/>
          <w:sz w:val="24"/>
          <w:szCs w:val="24"/>
        </w:rPr>
        <w:t>ette distinction entre les deux types d’imagination</w:t>
      </w:r>
      <w:r w:rsidR="007A76F0" w:rsidRPr="007A76F0">
        <w:rPr>
          <w:rFonts w:ascii="Times New Roman" w:hAnsi="Times New Roman" w:cs="Times New Roman"/>
          <w:i/>
          <w:sz w:val="24"/>
          <w:szCs w:val="24"/>
        </w:rPr>
        <w:t xml:space="preserve"> </w:t>
      </w:r>
      <w:r w:rsidR="007A76F0">
        <w:rPr>
          <w:rFonts w:ascii="Times New Roman" w:hAnsi="Times New Roman" w:cs="Times New Roman"/>
          <w:sz w:val="24"/>
          <w:szCs w:val="24"/>
        </w:rPr>
        <w:t>ne soit mentionné</w:t>
      </w:r>
      <w:r w:rsidR="00C31C6E">
        <w:rPr>
          <w:rFonts w:ascii="Times New Roman" w:hAnsi="Times New Roman" w:cs="Times New Roman"/>
          <w:sz w:val="24"/>
          <w:szCs w:val="24"/>
        </w:rPr>
        <w:t>e</w:t>
      </w:r>
      <w:r w:rsidR="007A76F0">
        <w:rPr>
          <w:rFonts w:ascii="Times New Roman" w:hAnsi="Times New Roman" w:cs="Times New Roman"/>
          <w:sz w:val="24"/>
          <w:szCs w:val="24"/>
        </w:rPr>
        <w:t xml:space="preserve"> nulle part ailleurs dans l’œuvre d’Aristote</w:t>
      </w:r>
      <w:r w:rsidR="00C31C6E">
        <w:rPr>
          <w:rStyle w:val="Appelnotedebasdep"/>
          <w:rFonts w:ascii="Times New Roman" w:hAnsi="Times New Roman" w:cs="Times New Roman"/>
          <w:sz w:val="24"/>
          <w:szCs w:val="24"/>
        </w:rPr>
        <w:footnoteReference w:id="25"/>
      </w:r>
      <w:r w:rsidR="007A76F0">
        <w:rPr>
          <w:rFonts w:ascii="Times New Roman" w:hAnsi="Times New Roman" w:cs="Times New Roman"/>
          <w:sz w:val="24"/>
          <w:szCs w:val="24"/>
        </w:rPr>
        <w:t xml:space="preserve">. </w:t>
      </w:r>
      <w:r w:rsidR="009A2432">
        <w:rPr>
          <w:rFonts w:ascii="Times New Roman" w:hAnsi="Times New Roman" w:cs="Times New Roman"/>
          <w:sz w:val="24"/>
          <w:szCs w:val="24"/>
        </w:rPr>
        <w:t>Que veut dire ici Aristot</w:t>
      </w:r>
      <w:r w:rsidR="00B02F70">
        <w:rPr>
          <w:rFonts w:ascii="Times New Roman" w:hAnsi="Times New Roman" w:cs="Times New Roman"/>
          <w:sz w:val="24"/>
          <w:szCs w:val="24"/>
        </w:rPr>
        <w:t>e ? Il faut écarter une</w:t>
      </w:r>
      <w:r w:rsidR="009A2432">
        <w:rPr>
          <w:rFonts w:ascii="Times New Roman" w:hAnsi="Times New Roman" w:cs="Times New Roman"/>
          <w:sz w:val="24"/>
          <w:szCs w:val="24"/>
        </w:rPr>
        <w:t> </w:t>
      </w:r>
      <w:r w:rsidR="00AB33C2">
        <w:rPr>
          <w:rFonts w:ascii="Times New Roman" w:hAnsi="Times New Roman" w:cs="Times New Roman"/>
          <w:sz w:val="24"/>
          <w:szCs w:val="24"/>
        </w:rPr>
        <w:t>méprise</w:t>
      </w:r>
      <w:r w:rsidR="009A2432">
        <w:rPr>
          <w:rFonts w:ascii="Times New Roman" w:hAnsi="Times New Roman" w:cs="Times New Roman"/>
          <w:sz w:val="24"/>
          <w:szCs w:val="24"/>
        </w:rPr>
        <w:t xml:space="preserve"> : l’imagination délibérative n’est pas l’imagination qui délibère, « délibérative » ne veut nullement dire « délibérante »</w:t>
      </w:r>
      <w:r w:rsidR="00B02F70">
        <w:rPr>
          <w:rFonts w:ascii="Times New Roman" w:hAnsi="Times New Roman" w:cs="Times New Roman"/>
          <w:sz w:val="24"/>
          <w:szCs w:val="24"/>
        </w:rPr>
        <w:t>, mais seulement qui a rapport avec la délibération</w:t>
      </w:r>
      <w:r w:rsidR="00474918">
        <w:rPr>
          <w:rFonts w:ascii="Times New Roman" w:hAnsi="Times New Roman" w:cs="Times New Roman"/>
          <w:sz w:val="24"/>
          <w:szCs w:val="24"/>
        </w:rPr>
        <w:t xml:space="preserve"> au point de lui être indispensable</w:t>
      </w:r>
      <w:r w:rsidR="009A2432">
        <w:rPr>
          <w:rFonts w:ascii="Times New Roman" w:hAnsi="Times New Roman" w:cs="Times New Roman"/>
          <w:sz w:val="24"/>
          <w:szCs w:val="24"/>
        </w:rPr>
        <w:t>.</w:t>
      </w:r>
      <w:r w:rsidR="00AB33C2">
        <w:rPr>
          <w:rFonts w:ascii="Times New Roman" w:hAnsi="Times New Roman" w:cs="Times New Roman"/>
          <w:sz w:val="24"/>
          <w:szCs w:val="24"/>
        </w:rPr>
        <w:t xml:space="preserve"> L’imagination délibérative est </w:t>
      </w:r>
      <w:r w:rsidR="00040736">
        <w:rPr>
          <w:rFonts w:ascii="Times New Roman" w:hAnsi="Times New Roman" w:cs="Times New Roman"/>
          <w:sz w:val="24"/>
          <w:szCs w:val="24"/>
        </w:rPr>
        <w:t xml:space="preserve">proprement </w:t>
      </w:r>
      <w:r w:rsidR="00AB33C2">
        <w:rPr>
          <w:rFonts w:ascii="Times New Roman" w:hAnsi="Times New Roman" w:cs="Times New Roman"/>
          <w:sz w:val="24"/>
          <w:szCs w:val="24"/>
        </w:rPr>
        <w:t>celle qui intervient dans l’activité de déli</w:t>
      </w:r>
      <w:r w:rsidR="00040736">
        <w:rPr>
          <w:rFonts w:ascii="Times New Roman" w:hAnsi="Times New Roman" w:cs="Times New Roman"/>
          <w:sz w:val="24"/>
          <w:szCs w:val="24"/>
        </w:rPr>
        <w:t>bération, elle est véritablement la condition de</w:t>
      </w:r>
      <w:r w:rsidR="00AB33C2">
        <w:rPr>
          <w:rFonts w:ascii="Times New Roman" w:hAnsi="Times New Roman" w:cs="Times New Roman"/>
          <w:sz w:val="24"/>
          <w:szCs w:val="24"/>
        </w:rPr>
        <w:t xml:space="preserve"> cette activité sans pour autant se confondre avec cette dernière</w:t>
      </w:r>
      <w:r w:rsidR="00040736">
        <w:rPr>
          <w:rFonts w:ascii="Times New Roman" w:hAnsi="Times New Roman" w:cs="Times New Roman"/>
          <w:sz w:val="24"/>
          <w:szCs w:val="24"/>
        </w:rPr>
        <w:t xml:space="preserve"> : pas de délibération </w:t>
      </w:r>
      <w:r w:rsidR="007D16F6">
        <w:rPr>
          <w:rFonts w:ascii="Times New Roman" w:hAnsi="Times New Roman" w:cs="Times New Roman"/>
          <w:sz w:val="24"/>
          <w:szCs w:val="24"/>
        </w:rPr>
        <w:t>sans exercice de l’imagination d</w:t>
      </w:r>
      <w:r w:rsidR="00040736">
        <w:rPr>
          <w:rFonts w:ascii="Times New Roman" w:hAnsi="Times New Roman" w:cs="Times New Roman"/>
          <w:sz w:val="24"/>
          <w:szCs w:val="24"/>
        </w:rPr>
        <w:t>élibérative</w:t>
      </w:r>
      <w:r w:rsidR="00AB33C2">
        <w:rPr>
          <w:rFonts w:ascii="Times New Roman" w:hAnsi="Times New Roman" w:cs="Times New Roman"/>
          <w:sz w:val="24"/>
          <w:szCs w:val="24"/>
        </w:rPr>
        <w:t xml:space="preserve">. </w:t>
      </w:r>
      <w:r w:rsidR="00A70AB4">
        <w:rPr>
          <w:rFonts w:ascii="Times New Roman" w:hAnsi="Times New Roman" w:cs="Times New Roman"/>
          <w:sz w:val="24"/>
          <w:szCs w:val="24"/>
        </w:rPr>
        <w:t xml:space="preserve">Mais comment l’entendre ? </w:t>
      </w:r>
    </w:p>
    <w:p w:rsidR="00A70AB4" w:rsidRDefault="00A70AB4" w:rsidP="008E1FF3">
      <w:pPr>
        <w:spacing w:line="360" w:lineRule="auto"/>
        <w:jc w:val="both"/>
        <w:rPr>
          <w:rFonts w:ascii="Times New Roman" w:hAnsi="Times New Roman" w:cs="Times New Roman"/>
          <w:sz w:val="24"/>
          <w:szCs w:val="24"/>
        </w:rPr>
      </w:pPr>
      <w:r>
        <w:rPr>
          <w:rFonts w:ascii="Times New Roman" w:hAnsi="Times New Roman" w:cs="Times New Roman"/>
          <w:sz w:val="24"/>
          <w:szCs w:val="24"/>
        </w:rPr>
        <w:t>Eclaircissons un premier point. En quoi consiste la délibération (</w:t>
      </w:r>
      <w:r w:rsidRPr="00A70AB4">
        <w:rPr>
          <w:rFonts w:ascii="Times New Roman" w:hAnsi="Times New Roman" w:cs="Times New Roman"/>
          <w:i/>
          <w:sz w:val="24"/>
          <w:szCs w:val="24"/>
        </w:rPr>
        <w:t>bouleusis</w:t>
      </w:r>
      <w:r w:rsidR="00C26960">
        <w:rPr>
          <w:rFonts w:ascii="Times New Roman" w:hAnsi="Times New Roman" w:cs="Times New Roman"/>
          <w:i/>
          <w:sz w:val="24"/>
          <w:szCs w:val="24"/>
        </w:rPr>
        <w:t xml:space="preserve">, </w:t>
      </w:r>
      <w:r w:rsidR="00C26960" w:rsidRPr="00C26960">
        <w:rPr>
          <w:rFonts w:ascii="Times New Roman" w:hAnsi="Times New Roman" w:cs="Times New Roman"/>
          <w:sz w:val="24"/>
          <w:szCs w:val="24"/>
        </w:rPr>
        <w:t>d’où vient</w:t>
      </w:r>
      <w:r w:rsidR="00C26960">
        <w:rPr>
          <w:rFonts w:ascii="Times New Roman" w:hAnsi="Times New Roman" w:cs="Times New Roman"/>
          <w:i/>
          <w:sz w:val="24"/>
          <w:szCs w:val="24"/>
        </w:rPr>
        <w:t xml:space="preserve"> bouleutikè</w:t>
      </w:r>
      <w:r>
        <w:rPr>
          <w:rFonts w:ascii="Times New Roman" w:hAnsi="Times New Roman" w:cs="Times New Roman"/>
          <w:sz w:val="24"/>
          <w:szCs w:val="24"/>
        </w:rPr>
        <w:t>) et sur quoi porte-t-elle exactement ?</w:t>
      </w:r>
      <w:r w:rsidR="001E33A3">
        <w:rPr>
          <w:rFonts w:ascii="Times New Roman" w:hAnsi="Times New Roman" w:cs="Times New Roman"/>
          <w:sz w:val="24"/>
          <w:szCs w:val="24"/>
        </w:rPr>
        <w:t xml:space="preserve"> </w:t>
      </w:r>
      <w:r w:rsidR="00C26960">
        <w:rPr>
          <w:rFonts w:ascii="Times New Roman" w:hAnsi="Times New Roman" w:cs="Times New Roman"/>
          <w:sz w:val="24"/>
          <w:szCs w:val="24"/>
        </w:rPr>
        <w:t xml:space="preserve">Trois traits la constituent. </w:t>
      </w:r>
      <w:r w:rsidR="0027750F">
        <w:rPr>
          <w:rFonts w:ascii="Times New Roman" w:hAnsi="Times New Roman" w:cs="Times New Roman"/>
          <w:sz w:val="24"/>
          <w:szCs w:val="24"/>
        </w:rPr>
        <w:t>Tout d’abord elle est œuvre collective</w:t>
      </w:r>
      <w:r w:rsidR="001D4A24">
        <w:rPr>
          <w:rFonts w:ascii="Times New Roman" w:hAnsi="Times New Roman" w:cs="Times New Roman"/>
          <w:sz w:val="24"/>
          <w:szCs w:val="24"/>
        </w:rPr>
        <w:t> : c’est le membre de l’assemblée du peuple (</w:t>
      </w:r>
      <w:r w:rsidR="001D4A24" w:rsidRPr="001D4A24">
        <w:rPr>
          <w:rFonts w:ascii="Times New Roman" w:hAnsi="Times New Roman" w:cs="Times New Roman"/>
          <w:i/>
          <w:sz w:val="24"/>
          <w:szCs w:val="24"/>
        </w:rPr>
        <w:t>ecclèsia</w:t>
      </w:r>
      <w:r w:rsidR="001D4A24">
        <w:rPr>
          <w:rFonts w:ascii="Times New Roman" w:hAnsi="Times New Roman" w:cs="Times New Roman"/>
          <w:sz w:val="24"/>
          <w:szCs w:val="24"/>
        </w:rPr>
        <w:t>) qu’il appartient de délibérer sur les affaires communes, la délibération avec soi-même n’étant jamais que la forme intériorisée de la codélibération ou délibération en commun (</w:t>
      </w:r>
      <w:r w:rsidR="001D4A24" w:rsidRPr="001D4A24">
        <w:rPr>
          <w:rFonts w:ascii="Times New Roman" w:hAnsi="Times New Roman" w:cs="Times New Roman"/>
          <w:i/>
          <w:sz w:val="24"/>
          <w:szCs w:val="24"/>
        </w:rPr>
        <w:t>sumbouleuein</w:t>
      </w:r>
      <w:r w:rsidR="001D4A24">
        <w:rPr>
          <w:rFonts w:ascii="Times New Roman" w:hAnsi="Times New Roman" w:cs="Times New Roman"/>
          <w:sz w:val="24"/>
          <w:szCs w:val="24"/>
        </w:rPr>
        <w:t>)</w:t>
      </w:r>
      <w:r w:rsidR="0027750F">
        <w:rPr>
          <w:rFonts w:ascii="Times New Roman" w:hAnsi="Times New Roman" w:cs="Times New Roman"/>
          <w:sz w:val="24"/>
          <w:szCs w:val="24"/>
        </w:rPr>
        <w:t xml:space="preserve">. </w:t>
      </w:r>
      <w:r w:rsidR="001E33A3">
        <w:rPr>
          <w:rFonts w:ascii="Times New Roman" w:hAnsi="Times New Roman" w:cs="Times New Roman"/>
          <w:sz w:val="24"/>
          <w:szCs w:val="24"/>
        </w:rPr>
        <w:t>E</w:t>
      </w:r>
      <w:r w:rsidR="005405FE">
        <w:rPr>
          <w:rFonts w:ascii="Times New Roman" w:hAnsi="Times New Roman" w:cs="Times New Roman"/>
          <w:sz w:val="24"/>
          <w:szCs w:val="24"/>
        </w:rPr>
        <w:t>nsuite e</w:t>
      </w:r>
      <w:r w:rsidR="001E33A3">
        <w:rPr>
          <w:rFonts w:ascii="Times New Roman" w:hAnsi="Times New Roman" w:cs="Times New Roman"/>
          <w:sz w:val="24"/>
          <w:szCs w:val="24"/>
        </w:rPr>
        <w:t xml:space="preserve">lle porte sur le possible, c’est-à-dire sur l’avenir. On ne délibère pas sur l’impossible pas plus qu’on ne délibère sur le passé. </w:t>
      </w:r>
      <w:r w:rsidR="005405FE">
        <w:rPr>
          <w:rFonts w:ascii="Times New Roman" w:hAnsi="Times New Roman" w:cs="Times New Roman"/>
          <w:sz w:val="24"/>
          <w:szCs w:val="24"/>
        </w:rPr>
        <w:t>Enfin</w:t>
      </w:r>
      <w:r w:rsidR="001A7B7E">
        <w:rPr>
          <w:rFonts w:ascii="Times New Roman" w:hAnsi="Times New Roman" w:cs="Times New Roman"/>
          <w:sz w:val="24"/>
          <w:szCs w:val="24"/>
        </w:rPr>
        <w:t>, on ne délibère pas seulement sur les moyens mais également sur les fins.</w:t>
      </w:r>
      <w:r w:rsidR="0027750F">
        <w:rPr>
          <w:rFonts w:ascii="Times New Roman" w:hAnsi="Times New Roman" w:cs="Times New Roman"/>
          <w:sz w:val="24"/>
          <w:szCs w:val="24"/>
        </w:rPr>
        <w:t xml:space="preserve"> </w:t>
      </w:r>
    </w:p>
    <w:p w:rsidR="001E6326" w:rsidRDefault="001D4A24" w:rsidP="001E6326">
      <w:pPr>
        <w:spacing w:line="360" w:lineRule="auto"/>
        <w:jc w:val="both"/>
        <w:rPr>
          <w:rFonts w:ascii="Times New Roman" w:hAnsi="Times New Roman" w:cs="Times New Roman"/>
          <w:sz w:val="24"/>
          <w:szCs w:val="24"/>
        </w:rPr>
      </w:pPr>
      <w:r>
        <w:rPr>
          <w:rFonts w:ascii="Times New Roman" w:hAnsi="Times New Roman" w:cs="Times New Roman"/>
          <w:sz w:val="24"/>
          <w:szCs w:val="24"/>
        </w:rPr>
        <w:t>On ne saurait trop</w:t>
      </w:r>
      <w:r w:rsidR="00BA6332">
        <w:rPr>
          <w:rFonts w:ascii="Times New Roman" w:hAnsi="Times New Roman" w:cs="Times New Roman"/>
          <w:sz w:val="24"/>
          <w:szCs w:val="24"/>
        </w:rPr>
        <w:t xml:space="preserve"> insister sur ce point.</w:t>
      </w:r>
      <w:r w:rsidR="0027750F">
        <w:rPr>
          <w:rFonts w:ascii="Times New Roman" w:hAnsi="Times New Roman" w:cs="Times New Roman"/>
          <w:sz w:val="24"/>
          <w:szCs w:val="24"/>
        </w:rPr>
        <w:t xml:space="preserve"> Il faut</w:t>
      </w:r>
      <w:r w:rsidR="001E6326">
        <w:rPr>
          <w:rFonts w:ascii="Times New Roman" w:hAnsi="Times New Roman" w:cs="Times New Roman"/>
          <w:sz w:val="24"/>
          <w:szCs w:val="24"/>
        </w:rPr>
        <w:t xml:space="preserve"> reconnaître une certai</w:t>
      </w:r>
      <w:r w:rsidR="005F616C">
        <w:rPr>
          <w:rFonts w:ascii="Times New Roman" w:hAnsi="Times New Roman" w:cs="Times New Roman"/>
          <w:sz w:val="24"/>
          <w:szCs w:val="24"/>
        </w:rPr>
        <w:t>ne présence</w:t>
      </w:r>
      <w:r w:rsidR="001E6326" w:rsidRPr="00B569FE">
        <w:rPr>
          <w:rFonts w:ascii="Times New Roman" w:hAnsi="Times New Roman" w:cs="Times New Roman"/>
          <w:i/>
          <w:sz w:val="24"/>
          <w:szCs w:val="24"/>
        </w:rPr>
        <w:t xml:space="preserve"> </w:t>
      </w:r>
      <w:r w:rsidR="005F616C" w:rsidRPr="005F616C">
        <w:rPr>
          <w:rFonts w:ascii="Times New Roman" w:hAnsi="Times New Roman" w:cs="Times New Roman"/>
          <w:sz w:val="24"/>
          <w:szCs w:val="24"/>
        </w:rPr>
        <w:t>de la fin dans</w:t>
      </w:r>
      <w:r w:rsidR="005F616C">
        <w:rPr>
          <w:rFonts w:ascii="Times New Roman" w:hAnsi="Times New Roman" w:cs="Times New Roman"/>
          <w:i/>
          <w:sz w:val="24"/>
          <w:szCs w:val="24"/>
        </w:rPr>
        <w:t xml:space="preserve"> </w:t>
      </w:r>
      <w:r w:rsidR="00847C0B">
        <w:rPr>
          <w:rFonts w:ascii="Times New Roman" w:hAnsi="Times New Roman" w:cs="Times New Roman"/>
          <w:i/>
          <w:sz w:val="24"/>
          <w:szCs w:val="24"/>
        </w:rPr>
        <w:t>la</w:t>
      </w:r>
      <w:r w:rsidR="001E6326" w:rsidRPr="00942421">
        <w:rPr>
          <w:rFonts w:ascii="Times New Roman" w:hAnsi="Times New Roman" w:cs="Times New Roman"/>
          <w:i/>
          <w:sz w:val="24"/>
          <w:szCs w:val="24"/>
        </w:rPr>
        <w:t xml:space="preserve"> mise en œuvre des </w:t>
      </w:r>
      <w:r w:rsidR="001E6326" w:rsidRPr="00847C0B">
        <w:rPr>
          <w:rFonts w:ascii="Times New Roman" w:hAnsi="Times New Roman" w:cs="Times New Roman"/>
          <w:sz w:val="24"/>
          <w:szCs w:val="24"/>
        </w:rPr>
        <w:t>moyens</w:t>
      </w:r>
      <w:r w:rsidR="00847C0B">
        <w:rPr>
          <w:rFonts w:ascii="Times New Roman" w:hAnsi="Times New Roman" w:cs="Times New Roman"/>
          <w:sz w:val="24"/>
          <w:szCs w:val="24"/>
        </w:rPr>
        <w:t>. Cette immanence de la fin interdit</w:t>
      </w:r>
      <w:r w:rsidR="001E6326">
        <w:rPr>
          <w:rFonts w:ascii="Times New Roman" w:hAnsi="Times New Roman" w:cs="Times New Roman"/>
          <w:sz w:val="24"/>
          <w:szCs w:val="24"/>
        </w:rPr>
        <w:t xml:space="preserve"> d’identifier les </w:t>
      </w:r>
      <w:r w:rsidR="001E6326" w:rsidRPr="000A1DBE">
        <w:rPr>
          <w:rFonts w:ascii="Times New Roman" w:hAnsi="Times New Roman" w:cs="Times New Roman"/>
          <w:i/>
          <w:sz w:val="24"/>
          <w:szCs w:val="24"/>
        </w:rPr>
        <w:t>moyens</w:t>
      </w:r>
      <w:r w:rsidR="001E6326">
        <w:rPr>
          <w:rFonts w:ascii="Times New Roman" w:hAnsi="Times New Roman" w:cs="Times New Roman"/>
          <w:sz w:val="24"/>
          <w:szCs w:val="24"/>
        </w:rPr>
        <w:t xml:space="preserve"> à de purs et simples </w:t>
      </w:r>
      <w:r w:rsidR="001E6326" w:rsidRPr="00A36182">
        <w:rPr>
          <w:rFonts w:ascii="Times New Roman" w:hAnsi="Times New Roman" w:cs="Times New Roman"/>
          <w:sz w:val="24"/>
          <w:szCs w:val="24"/>
        </w:rPr>
        <w:t>instruments</w:t>
      </w:r>
      <w:r w:rsidR="00A36182">
        <w:rPr>
          <w:rFonts w:ascii="Times New Roman" w:hAnsi="Times New Roman" w:cs="Times New Roman"/>
          <w:sz w:val="24"/>
          <w:szCs w:val="24"/>
        </w:rPr>
        <w:t xml:space="preserve">. </w:t>
      </w:r>
      <w:r w:rsidR="001E6326" w:rsidRPr="00A36182">
        <w:rPr>
          <w:rFonts w:ascii="Times New Roman" w:hAnsi="Times New Roman" w:cs="Times New Roman"/>
          <w:sz w:val="24"/>
          <w:szCs w:val="24"/>
        </w:rPr>
        <w:t>Le</w:t>
      </w:r>
      <w:r w:rsidR="001E6326">
        <w:rPr>
          <w:rFonts w:ascii="Times New Roman" w:hAnsi="Times New Roman" w:cs="Times New Roman"/>
          <w:sz w:val="24"/>
          <w:szCs w:val="24"/>
        </w:rPr>
        <w:t xml:space="preserve"> choix des moyens doit donc toujours procéder d’une réflexion sur les effets</w:t>
      </w:r>
      <w:r>
        <w:rPr>
          <w:rFonts w:ascii="Times New Roman" w:hAnsi="Times New Roman" w:cs="Times New Roman"/>
          <w:sz w:val="24"/>
          <w:szCs w:val="24"/>
        </w:rPr>
        <w:t xml:space="preserve"> qu’un moyen</w:t>
      </w:r>
      <w:r w:rsidR="001E6326">
        <w:rPr>
          <w:rFonts w:ascii="Times New Roman" w:hAnsi="Times New Roman" w:cs="Times New Roman"/>
          <w:sz w:val="24"/>
          <w:szCs w:val="24"/>
        </w:rPr>
        <w:t xml:space="preserve"> est susceptible de produire en allant à l’encontre de la fin poursuivie. En fait, la fin n’est déterminée que dans et à travers le choix des moyens, elle ne se découvre à l’agent que dans et par ce choix</w:t>
      </w:r>
      <w:r w:rsidR="00847C0B">
        <w:rPr>
          <w:rStyle w:val="Appelnotedebasdep"/>
          <w:rFonts w:ascii="Times New Roman" w:hAnsi="Times New Roman" w:cs="Times New Roman"/>
          <w:sz w:val="24"/>
          <w:szCs w:val="24"/>
        </w:rPr>
        <w:footnoteReference w:id="26"/>
      </w:r>
      <w:r w:rsidR="00BA6332">
        <w:rPr>
          <w:rFonts w:ascii="Times New Roman" w:hAnsi="Times New Roman" w:cs="Times New Roman"/>
          <w:sz w:val="24"/>
          <w:szCs w:val="24"/>
        </w:rPr>
        <w:t>. L</w:t>
      </w:r>
      <w:r w:rsidR="001E6326">
        <w:rPr>
          <w:rFonts w:ascii="Times New Roman" w:hAnsi="Times New Roman" w:cs="Times New Roman"/>
          <w:sz w:val="24"/>
          <w:szCs w:val="24"/>
        </w:rPr>
        <w:t xml:space="preserve">a bonne délibération est </w:t>
      </w:r>
      <w:r w:rsidR="00BA6332">
        <w:rPr>
          <w:rFonts w:ascii="Times New Roman" w:hAnsi="Times New Roman" w:cs="Times New Roman"/>
          <w:sz w:val="24"/>
          <w:szCs w:val="24"/>
        </w:rPr>
        <w:t>précisément celle qui détermine avec justesse « </w:t>
      </w:r>
      <w:r w:rsidR="001E6326">
        <w:rPr>
          <w:rFonts w:ascii="Times New Roman" w:hAnsi="Times New Roman" w:cs="Times New Roman"/>
          <w:sz w:val="24"/>
          <w:szCs w:val="24"/>
        </w:rPr>
        <w:t>ce qui convient à une fin»</w:t>
      </w:r>
      <w:r w:rsidR="00BA6332">
        <w:rPr>
          <w:rFonts w:ascii="Times New Roman" w:hAnsi="Times New Roman" w:cs="Times New Roman"/>
          <w:sz w:val="24"/>
          <w:szCs w:val="24"/>
        </w:rPr>
        <w:t>.</w:t>
      </w:r>
      <w:r w:rsidR="001E6326">
        <w:rPr>
          <w:rFonts w:ascii="Times New Roman" w:hAnsi="Times New Roman" w:cs="Times New Roman"/>
          <w:sz w:val="24"/>
          <w:szCs w:val="24"/>
        </w:rPr>
        <w:t xml:space="preserve"> Or ce qui convient à une fin, c’est précisément les moyens et cette convenance signifie proprement que les moyens </w:t>
      </w:r>
      <w:r w:rsidR="00E1468A">
        <w:rPr>
          <w:rFonts w:ascii="Times New Roman" w:hAnsi="Times New Roman" w:cs="Times New Roman"/>
          <w:sz w:val="24"/>
          <w:szCs w:val="24"/>
        </w:rPr>
        <w:t>« </w:t>
      </w:r>
      <w:r w:rsidR="001E6326">
        <w:rPr>
          <w:rFonts w:ascii="Times New Roman" w:hAnsi="Times New Roman" w:cs="Times New Roman"/>
          <w:sz w:val="24"/>
          <w:szCs w:val="24"/>
        </w:rPr>
        <w:t>viennent avec la fin</w:t>
      </w:r>
      <w:r w:rsidR="00E1468A">
        <w:rPr>
          <w:rFonts w:ascii="Times New Roman" w:hAnsi="Times New Roman" w:cs="Times New Roman"/>
          <w:sz w:val="24"/>
          <w:szCs w:val="24"/>
        </w:rPr>
        <w:t> »</w:t>
      </w:r>
      <w:r w:rsidR="001E6326">
        <w:rPr>
          <w:rFonts w:ascii="Times New Roman" w:hAnsi="Times New Roman" w:cs="Times New Roman"/>
          <w:sz w:val="24"/>
          <w:szCs w:val="24"/>
        </w:rPr>
        <w:t>, sont « convenants » et pas seulement « convenables », de telle sorte la fin, au lieu d’être posée comme un but à atteindre dans un futur plus ou moins lointain, est actualisée conjointement à l’actualisation des moyens qui lui conviennent. Du coup c’est la dissociation entre le futur du but idéal et le présent de la mise en œuvre des moyens qui cesse de valoir : la convenance de la fin et des moyens est ex</w:t>
      </w:r>
      <w:r w:rsidR="00BA6332">
        <w:rPr>
          <w:rFonts w:ascii="Times New Roman" w:hAnsi="Times New Roman" w:cs="Times New Roman"/>
          <w:sz w:val="24"/>
          <w:szCs w:val="24"/>
        </w:rPr>
        <w:t>périmentée dans le</w:t>
      </w:r>
      <w:r w:rsidR="001E6326">
        <w:rPr>
          <w:rFonts w:ascii="Times New Roman" w:hAnsi="Times New Roman" w:cs="Times New Roman"/>
          <w:sz w:val="24"/>
          <w:szCs w:val="24"/>
        </w:rPr>
        <w:t xml:space="preserve"> présent de l’agir. </w:t>
      </w:r>
      <w:r w:rsidR="005F5E29">
        <w:rPr>
          <w:rFonts w:ascii="Times New Roman" w:hAnsi="Times New Roman" w:cs="Times New Roman"/>
          <w:sz w:val="24"/>
          <w:szCs w:val="24"/>
        </w:rPr>
        <w:t xml:space="preserve">Or cette dissociation fâcheuse a beaucoup coûté au mouvement ouvrier tout au long de son histoire : rappelons-nous que les statuts de l’AIT (Association internationale des travailleurs fondée en 1864) faisaient de l’« émancipation économique » le « grand but » auquel tout mouvement politique était subordonné à titre de « moyen ». Mais pourquoi </w:t>
      </w:r>
      <w:r w:rsidR="0072473D">
        <w:rPr>
          <w:rFonts w:ascii="Times New Roman" w:hAnsi="Times New Roman" w:cs="Times New Roman"/>
          <w:sz w:val="24"/>
          <w:szCs w:val="24"/>
        </w:rPr>
        <w:t>refuser à l’émancipation tout caractère politique  et réduire la lutte politique à un simple moyen? Pourquoi la fin et les moyens ne seraient-t-ils pas tous deux également politiques ? Il nous faut aujourd’hui ramener la fin dans le présent de l’agir.</w:t>
      </w:r>
    </w:p>
    <w:p w:rsidR="009A2432" w:rsidRDefault="0072473D" w:rsidP="008E1FF3">
      <w:pPr>
        <w:spacing w:line="360" w:lineRule="auto"/>
        <w:jc w:val="both"/>
        <w:rPr>
          <w:rFonts w:ascii="Times New Roman" w:hAnsi="Times New Roman" w:cs="Times New Roman"/>
          <w:sz w:val="24"/>
          <w:szCs w:val="24"/>
        </w:rPr>
      </w:pPr>
      <w:r>
        <w:rPr>
          <w:rFonts w:ascii="Times New Roman" w:hAnsi="Times New Roman" w:cs="Times New Roman"/>
          <w:sz w:val="24"/>
          <w:szCs w:val="24"/>
        </w:rPr>
        <w:t>Or</w:t>
      </w:r>
      <w:r w:rsidR="001E6326">
        <w:rPr>
          <w:rFonts w:ascii="Times New Roman" w:hAnsi="Times New Roman" w:cs="Times New Roman"/>
          <w:sz w:val="24"/>
          <w:szCs w:val="24"/>
        </w:rPr>
        <w:t xml:space="preserve"> quel est le ressort de l’action, si ce n’est la motivation ? </w:t>
      </w:r>
      <w:r w:rsidR="00BC18E3">
        <w:rPr>
          <w:rFonts w:ascii="Times New Roman" w:hAnsi="Times New Roman" w:cs="Times New Roman"/>
          <w:sz w:val="24"/>
          <w:szCs w:val="24"/>
        </w:rPr>
        <w:t xml:space="preserve">Et l’action de l’imagination est à cet égard irremplaçable. </w:t>
      </w:r>
      <w:r w:rsidR="00A70AB4">
        <w:rPr>
          <w:rFonts w:ascii="Times New Roman" w:hAnsi="Times New Roman" w:cs="Times New Roman"/>
          <w:sz w:val="24"/>
          <w:szCs w:val="24"/>
        </w:rPr>
        <w:t>S</w:t>
      </w:r>
      <w:r w:rsidR="007D16F6">
        <w:rPr>
          <w:rFonts w:ascii="Times New Roman" w:hAnsi="Times New Roman" w:cs="Times New Roman"/>
          <w:sz w:val="24"/>
          <w:szCs w:val="24"/>
        </w:rPr>
        <w:t xml:space="preserve">elon Aristote, la sensation n’est source d’aucune action. En revanche, même chez les animaux les plus rudimentaires, la </w:t>
      </w:r>
      <w:r w:rsidR="007D16F6" w:rsidRPr="007D16F6">
        <w:rPr>
          <w:rFonts w:ascii="Times New Roman" w:hAnsi="Times New Roman" w:cs="Times New Roman"/>
          <w:i/>
          <w:sz w:val="24"/>
          <w:szCs w:val="24"/>
        </w:rPr>
        <w:t>phantasia</w:t>
      </w:r>
      <w:r w:rsidR="007D16F6">
        <w:rPr>
          <w:rFonts w:ascii="Times New Roman" w:hAnsi="Times New Roman" w:cs="Times New Roman"/>
          <w:sz w:val="24"/>
          <w:szCs w:val="24"/>
        </w:rPr>
        <w:t xml:space="preserve"> est toujours requise pour qu’il y ait mouvement, si bien qu’elle est cause de l’action et ressort de l’actio</w:t>
      </w:r>
      <w:r w:rsidR="002F33E4">
        <w:rPr>
          <w:rFonts w:ascii="Times New Roman" w:hAnsi="Times New Roman" w:cs="Times New Roman"/>
          <w:sz w:val="24"/>
          <w:szCs w:val="24"/>
        </w:rPr>
        <w:t>n. Mais la</w:t>
      </w:r>
      <w:r w:rsidR="007708D7">
        <w:rPr>
          <w:rFonts w:ascii="Times New Roman" w:hAnsi="Times New Roman" w:cs="Times New Roman"/>
          <w:sz w:val="24"/>
          <w:szCs w:val="24"/>
        </w:rPr>
        <w:t xml:space="preserve"> fonction spécifique de l’imagination </w:t>
      </w:r>
      <w:r w:rsidR="007708D7" w:rsidRPr="007708D7">
        <w:rPr>
          <w:rFonts w:ascii="Times New Roman" w:hAnsi="Times New Roman" w:cs="Times New Roman"/>
          <w:i/>
          <w:sz w:val="24"/>
          <w:szCs w:val="24"/>
        </w:rPr>
        <w:t>bouleutikè</w:t>
      </w:r>
      <w:r w:rsidR="007708D7">
        <w:rPr>
          <w:rFonts w:ascii="Times New Roman" w:hAnsi="Times New Roman" w:cs="Times New Roman"/>
          <w:sz w:val="24"/>
          <w:szCs w:val="24"/>
        </w:rPr>
        <w:t xml:space="preserve"> est d’expliquer la motivation humaine.</w:t>
      </w:r>
      <w:r w:rsidR="007A76F0">
        <w:rPr>
          <w:rFonts w:ascii="Times New Roman" w:hAnsi="Times New Roman" w:cs="Times New Roman"/>
          <w:sz w:val="24"/>
          <w:szCs w:val="24"/>
        </w:rPr>
        <w:t xml:space="preserve"> </w:t>
      </w:r>
      <w:r w:rsidR="002F33E4">
        <w:rPr>
          <w:rFonts w:ascii="Times New Roman" w:hAnsi="Times New Roman" w:cs="Times New Roman"/>
          <w:sz w:val="24"/>
          <w:szCs w:val="24"/>
        </w:rPr>
        <w:t xml:space="preserve">Elle </w:t>
      </w:r>
      <w:r w:rsidR="007A76F0">
        <w:rPr>
          <w:rFonts w:ascii="Times New Roman" w:hAnsi="Times New Roman" w:cs="Times New Roman"/>
          <w:sz w:val="24"/>
          <w:szCs w:val="24"/>
        </w:rPr>
        <w:t xml:space="preserve">consiste en une capacité </w:t>
      </w:r>
      <w:r>
        <w:rPr>
          <w:rFonts w:ascii="Times New Roman" w:hAnsi="Times New Roman" w:cs="Times New Roman"/>
          <w:sz w:val="24"/>
          <w:szCs w:val="24"/>
        </w:rPr>
        <w:t xml:space="preserve">de production </w:t>
      </w:r>
      <w:r w:rsidR="007A76F0">
        <w:rPr>
          <w:rFonts w:ascii="Times New Roman" w:hAnsi="Times New Roman" w:cs="Times New Roman"/>
          <w:sz w:val="24"/>
          <w:szCs w:val="24"/>
        </w:rPr>
        <w:t xml:space="preserve">des </w:t>
      </w:r>
      <w:r w:rsidR="007A76F0" w:rsidRPr="007A76F0">
        <w:rPr>
          <w:rFonts w:ascii="Times New Roman" w:hAnsi="Times New Roman" w:cs="Times New Roman"/>
          <w:i/>
          <w:sz w:val="24"/>
          <w:szCs w:val="24"/>
        </w:rPr>
        <w:t>phantasmata</w:t>
      </w:r>
      <w:r w:rsidR="007A76F0">
        <w:rPr>
          <w:rFonts w:ascii="Times New Roman" w:hAnsi="Times New Roman" w:cs="Times New Roman"/>
          <w:sz w:val="24"/>
          <w:szCs w:val="24"/>
        </w:rPr>
        <w:t xml:space="preserve"> et ces </w:t>
      </w:r>
      <w:r w:rsidR="002F33E4">
        <w:rPr>
          <w:rFonts w:ascii="Times New Roman" w:hAnsi="Times New Roman" w:cs="Times New Roman"/>
          <w:sz w:val="24"/>
          <w:szCs w:val="24"/>
        </w:rPr>
        <w:t>« </w:t>
      </w:r>
      <w:r w:rsidR="007A76F0">
        <w:rPr>
          <w:rFonts w:ascii="Times New Roman" w:hAnsi="Times New Roman" w:cs="Times New Roman"/>
          <w:sz w:val="24"/>
          <w:szCs w:val="24"/>
        </w:rPr>
        <w:t>images</w:t>
      </w:r>
      <w:r w:rsidR="002F33E4">
        <w:rPr>
          <w:rFonts w:ascii="Times New Roman" w:hAnsi="Times New Roman" w:cs="Times New Roman"/>
          <w:sz w:val="24"/>
          <w:szCs w:val="24"/>
        </w:rPr>
        <w:t> »</w:t>
      </w:r>
      <w:r w:rsidR="007A76F0">
        <w:rPr>
          <w:rFonts w:ascii="Times New Roman" w:hAnsi="Times New Roman" w:cs="Times New Roman"/>
          <w:sz w:val="24"/>
          <w:szCs w:val="24"/>
        </w:rPr>
        <w:t xml:space="preserve"> interviennent précisément dans la délibération. Mais de quelle sorte d’images s’agit-il ? On peut supposer que ces i</w:t>
      </w:r>
      <w:r w:rsidR="00E806BC">
        <w:rPr>
          <w:rFonts w:ascii="Times New Roman" w:hAnsi="Times New Roman" w:cs="Times New Roman"/>
          <w:sz w:val="24"/>
          <w:szCs w:val="24"/>
        </w:rPr>
        <w:t>mages</w:t>
      </w:r>
      <w:r w:rsidR="007A76F0">
        <w:rPr>
          <w:rFonts w:ascii="Times New Roman" w:hAnsi="Times New Roman" w:cs="Times New Roman"/>
          <w:sz w:val="24"/>
          <w:szCs w:val="24"/>
        </w:rPr>
        <w:t xml:space="preserve"> </w:t>
      </w:r>
      <w:r w:rsidR="00E806BC">
        <w:rPr>
          <w:rFonts w:ascii="Times New Roman" w:hAnsi="Times New Roman" w:cs="Times New Roman"/>
          <w:sz w:val="24"/>
          <w:szCs w:val="24"/>
        </w:rPr>
        <w:t xml:space="preserve">mentales </w:t>
      </w:r>
      <w:r w:rsidR="007A76F0">
        <w:rPr>
          <w:rFonts w:ascii="Times New Roman" w:hAnsi="Times New Roman" w:cs="Times New Roman"/>
          <w:sz w:val="24"/>
          <w:szCs w:val="24"/>
        </w:rPr>
        <w:t>sont détachées de toute expérience sensorielle directe</w:t>
      </w:r>
      <w:r>
        <w:rPr>
          <w:rFonts w:ascii="Times New Roman" w:hAnsi="Times New Roman" w:cs="Times New Roman"/>
          <w:sz w:val="24"/>
          <w:szCs w:val="24"/>
        </w:rPr>
        <w:t xml:space="preserve"> et son</w:t>
      </w:r>
      <w:r w:rsidR="00E806BC">
        <w:rPr>
          <w:rFonts w:ascii="Times New Roman" w:hAnsi="Times New Roman" w:cs="Times New Roman"/>
          <w:sz w:val="24"/>
          <w:szCs w:val="24"/>
        </w:rPr>
        <w:t xml:space="preserve">t des images de choses absentes parce </w:t>
      </w:r>
      <w:r>
        <w:rPr>
          <w:rFonts w:ascii="Times New Roman" w:hAnsi="Times New Roman" w:cs="Times New Roman"/>
          <w:sz w:val="24"/>
          <w:szCs w:val="24"/>
        </w:rPr>
        <w:t xml:space="preserve">que </w:t>
      </w:r>
      <w:r w:rsidR="00E806BC">
        <w:rPr>
          <w:rFonts w:ascii="Times New Roman" w:hAnsi="Times New Roman" w:cs="Times New Roman"/>
          <w:sz w:val="24"/>
          <w:szCs w:val="24"/>
        </w:rPr>
        <w:t>rapportées au futur</w:t>
      </w:r>
      <w:r w:rsidR="00C90DBC">
        <w:rPr>
          <w:rFonts w:ascii="Times New Roman" w:hAnsi="Times New Roman" w:cs="Times New Roman"/>
          <w:sz w:val="24"/>
          <w:szCs w:val="24"/>
        </w:rPr>
        <w:t xml:space="preserve"> qui est objet de délibération.</w:t>
      </w:r>
      <w:r w:rsidR="007A76F0">
        <w:rPr>
          <w:rFonts w:ascii="Times New Roman" w:hAnsi="Times New Roman" w:cs="Times New Roman"/>
          <w:sz w:val="24"/>
          <w:szCs w:val="24"/>
        </w:rPr>
        <w:t xml:space="preserve"> </w:t>
      </w:r>
      <w:r w:rsidR="00A36182">
        <w:rPr>
          <w:rFonts w:ascii="Times New Roman" w:hAnsi="Times New Roman" w:cs="Times New Roman"/>
          <w:sz w:val="24"/>
          <w:szCs w:val="24"/>
        </w:rPr>
        <w:t xml:space="preserve">On peut aller plus loin encore : l’imagination délibérative procède, dit Aristote, à une comparaison entre plusieurs images mentales ou </w:t>
      </w:r>
      <w:r w:rsidR="00A36182" w:rsidRPr="00A36182">
        <w:rPr>
          <w:rFonts w:ascii="Times New Roman" w:hAnsi="Times New Roman" w:cs="Times New Roman"/>
          <w:i/>
          <w:sz w:val="24"/>
          <w:szCs w:val="24"/>
        </w:rPr>
        <w:t>phantasmata</w:t>
      </w:r>
      <w:r w:rsidR="00A36182">
        <w:rPr>
          <w:rFonts w:ascii="Times New Roman" w:hAnsi="Times New Roman" w:cs="Times New Roman"/>
          <w:sz w:val="24"/>
          <w:szCs w:val="24"/>
        </w:rPr>
        <w:t xml:space="preserve"> de manière à former une image unique. Cette image unique fait littéralement voir </w:t>
      </w:r>
      <w:r w:rsidR="00E643F4">
        <w:rPr>
          <w:rFonts w:ascii="Times New Roman" w:hAnsi="Times New Roman" w:cs="Times New Roman"/>
          <w:sz w:val="24"/>
          <w:szCs w:val="24"/>
        </w:rPr>
        <w:t>à tous les participants de la délibération commune ce qu’est précisément l’objet de leur désir, c’est-à-dire la fin qui leur est commune. L’activité de l’imagination d</w:t>
      </w:r>
      <w:r w:rsidR="00C908A0">
        <w:rPr>
          <w:rFonts w:ascii="Times New Roman" w:hAnsi="Times New Roman" w:cs="Times New Roman"/>
          <w:sz w:val="24"/>
          <w:szCs w:val="24"/>
        </w:rPr>
        <w:t>élibérative consisterait donc en</w:t>
      </w:r>
      <w:r w:rsidR="00424E5A">
        <w:rPr>
          <w:rFonts w:ascii="Times New Roman" w:hAnsi="Times New Roman" w:cs="Times New Roman"/>
          <w:sz w:val="24"/>
          <w:szCs w:val="24"/>
        </w:rPr>
        <w:t xml:space="preserve"> une élabo</w:t>
      </w:r>
      <w:r w:rsidR="00E643F4">
        <w:rPr>
          <w:rFonts w:ascii="Times New Roman" w:hAnsi="Times New Roman" w:cs="Times New Roman"/>
          <w:sz w:val="24"/>
          <w:szCs w:val="24"/>
        </w:rPr>
        <w:t>r</w:t>
      </w:r>
      <w:r w:rsidR="00424E5A">
        <w:rPr>
          <w:rFonts w:ascii="Times New Roman" w:hAnsi="Times New Roman" w:cs="Times New Roman"/>
          <w:sz w:val="24"/>
          <w:szCs w:val="24"/>
        </w:rPr>
        <w:t>ation de</w:t>
      </w:r>
      <w:r w:rsidR="00E643F4">
        <w:rPr>
          <w:rFonts w:ascii="Times New Roman" w:hAnsi="Times New Roman" w:cs="Times New Roman"/>
          <w:sz w:val="24"/>
          <w:szCs w:val="24"/>
        </w:rPr>
        <w:t xml:space="preserve"> l’objet du désir </w:t>
      </w:r>
      <w:r w:rsidR="00424E5A">
        <w:rPr>
          <w:rFonts w:ascii="Times New Roman" w:hAnsi="Times New Roman" w:cs="Times New Roman"/>
          <w:sz w:val="24"/>
          <w:szCs w:val="24"/>
        </w:rPr>
        <w:t>et par là une détermination de la fin de l’action</w:t>
      </w:r>
      <w:r w:rsidR="00E643F4">
        <w:rPr>
          <w:rStyle w:val="Appelnotedebasdep"/>
          <w:rFonts w:ascii="Times New Roman" w:hAnsi="Times New Roman" w:cs="Times New Roman"/>
          <w:sz w:val="24"/>
          <w:szCs w:val="24"/>
        </w:rPr>
        <w:footnoteReference w:id="27"/>
      </w:r>
      <w:r w:rsidR="00E643F4">
        <w:rPr>
          <w:rFonts w:ascii="Times New Roman" w:hAnsi="Times New Roman" w:cs="Times New Roman"/>
          <w:sz w:val="24"/>
          <w:szCs w:val="24"/>
        </w:rPr>
        <w:t xml:space="preserve">. </w:t>
      </w:r>
      <w:r w:rsidR="00C908A0">
        <w:rPr>
          <w:rFonts w:ascii="Times New Roman" w:hAnsi="Times New Roman" w:cs="Times New Roman"/>
          <w:sz w:val="24"/>
          <w:szCs w:val="24"/>
        </w:rPr>
        <w:t xml:space="preserve">Elle consisterait à se faire une image plus précise de cette fin, suffisamment précise pour produire la motivation indispensable à l’action. </w:t>
      </w:r>
      <w:r w:rsidR="0092371D">
        <w:rPr>
          <w:rFonts w:ascii="Times New Roman" w:hAnsi="Times New Roman" w:cs="Times New Roman"/>
          <w:sz w:val="24"/>
          <w:szCs w:val="24"/>
        </w:rPr>
        <w:t>Par</w:t>
      </w:r>
      <w:r w:rsidR="00012664">
        <w:rPr>
          <w:rFonts w:ascii="Times New Roman" w:hAnsi="Times New Roman" w:cs="Times New Roman"/>
          <w:sz w:val="24"/>
          <w:szCs w:val="24"/>
        </w:rPr>
        <w:t xml:space="preserve"> là s’éclaire cette formulation</w:t>
      </w:r>
      <w:r w:rsidR="00C908A0">
        <w:rPr>
          <w:rFonts w:ascii="Times New Roman" w:hAnsi="Times New Roman" w:cs="Times New Roman"/>
          <w:sz w:val="24"/>
          <w:szCs w:val="24"/>
        </w:rPr>
        <w:t xml:space="preserve"> d’Aristote</w:t>
      </w:r>
      <w:r w:rsidR="00012664">
        <w:rPr>
          <w:rFonts w:ascii="Times New Roman" w:hAnsi="Times New Roman" w:cs="Times New Roman"/>
          <w:sz w:val="24"/>
          <w:szCs w:val="24"/>
        </w:rPr>
        <w:t xml:space="preserve"> selon laquelle </w:t>
      </w:r>
      <w:r w:rsidR="0092371D">
        <w:rPr>
          <w:rFonts w:ascii="Times New Roman" w:hAnsi="Times New Roman" w:cs="Times New Roman"/>
          <w:sz w:val="24"/>
          <w:szCs w:val="24"/>
        </w:rPr>
        <w:t>c’est par les phantasme</w:t>
      </w:r>
      <w:r w:rsidR="00012664">
        <w:rPr>
          <w:rFonts w:ascii="Times New Roman" w:hAnsi="Times New Roman" w:cs="Times New Roman"/>
          <w:sz w:val="24"/>
          <w:szCs w:val="24"/>
        </w:rPr>
        <w:t>s ou pensées qui sont en elle</w:t>
      </w:r>
      <w:r w:rsidR="0092371D">
        <w:rPr>
          <w:rFonts w:ascii="Times New Roman" w:hAnsi="Times New Roman" w:cs="Times New Roman"/>
          <w:sz w:val="24"/>
          <w:szCs w:val="24"/>
        </w:rPr>
        <w:t xml:space="preserve"> que l’</w:t>
      </w:r>
      <w:r w:rsidR="005405FE">
        <w:rPr>
          <w:rFonts w:ascii="Times New Roman" w:hAnsi="Times New Roman" w:cs="Times New Roman"/>
          <w:sz w:val="24"/>
          <w:szCs w:val="24"/>
        </w:rPr>
        <w:t xml:space="preserve">âme pensante, </w:t>
      </w:r>
      <w:r w:rsidR="00012664">
        <w:rPr>
          <w:rFonts w:ascii="Times New Roman" w:hAnsi="Times New Roman" w:cs="Times New Roman"/>
          <w:sz w:val="24"/>
          <w:szCs w:val="24"/>
        </w:rPr>
        <w:t>« </w:t>
      </w:r>
      <w:r w:rsidR="005405FE">
        <w:rPr>
          <w:rFonts w:ascii="Times New Roman" w:hAnsi="Times New Roman" w:cs="Times New Roman"/>
          <w:sz w:val="24"/>
          <w:szCs w:val="24"/>
        </w:rPr>
        <w:t>comme si elle voyait,</w:t>
      </w:r>
      <w:r w:rsidR="0092371D">
        <w:rPr>
          <w:rFonts w:ascii="Times New Roman" w:hAnsi="Times New Roman" w:cs="Times New Roman"/>
          <w:sz w:val="24"/>
          <w:szCs w:val="24"/>
        </w:rPr>
        <w:t xml:space="preserve"> calcule et délibère des choses à venir par rapport aux choses présentes.</w:t>
      </w:r>
      <w:r w:rsidR="0092371D">
        <w:rPr>
          <w:rStyle w:val="Appelnotedebasdep"/>
          <w:rFonts w:ascii="Times New Roman" w:hAnsi="Times New Roman" w:cs="Times New Roman"/>
          <w:sz w:val="24"/>
          <w:szCs w:val="24"/>
        </w:rPr>
        <w:footnoteReference w:id="28"/>
      </w:r>
      <w:r w:rsidR="0092371D">
        <w:rPr>
          <w:rFonts w:ascii="Times New Roman" w:hAnsi="Times New Roman" w:cs="Times New Roman"/>
          <w:sz w:val="24"/>
          <w:szCs w:val="24"/>
        </w:rPr>
        <w:t> »</w:t>
      </w:r>
      <w:r w:rsidR="005405FE">
        <w:rPr>
          <w:rFonts w:ascii="Times New Roman" w:hAnsi="Times New Roman" w:cs="Times New Roman"/>
          <w:sz w:val="24"/>
          <w:szCs w:val="24"/>
        </w:rPr>
        <w:t xml:space="preserve"> L’expression « comme si elle voyait » dit à sa manière tout de la fonction de l’imagi</w:t>
      </w:r>
      <w:r w:rsidR="001D4A24">
        <w:rPr>
          <w:rFonts w:ascii="Times New Roman" w:hAnsi="Times New Roman" w:cs="Times New Roman"/>
          <w:sz w:val="24"/>
          <w:szCs w:val="24"/>
        </w:rPr>
        <w:t xml:space="preserve">nation délibérative : on ne </w:t>
      </w:r>
      <w:r w:rsidR="00A356C5">
        <w:rPr>
          <w:rFonts w:ascii="Times New Roman" w:hAnsi="Times New Roman" w:cs="Times New Roman"/>
          <w:sz w:val="24"/>
          <w:szCs w:val="24"/>
        </w:rPr>
        <w:t>peut calculer et délibérer des choses à venir</w:t>
      </w:r>
      <w:r w:rsidR="005405FE">
        <w:rPr>
          <w:rFonts w:ascii="Times New Roman" w:hAnsi="Times New Roman" w:cs="Times New Roman"/>
          <w:sz w:val="24"/>
          <w:szCs w:val="24"/>
        </w:rPr>
        <w:t xml:space="preserve"> </w:t>
      </w:r>
      <w:r w:rsidR="00E458A4">
        <w:rPr>
          <w:rFonts w:ascii="Times New Roman" w:hAnsi="Times New Roman" w:cs="Times New Roman"/>
          <w:sz w:val="24"/>
          <w:szCs w:val="24"/>
        </w:rPr>
        <w:t>que dans</w:t>
      </w:r>
      <w:r w:rsidR="00A356C5">
        <w:rPr>
          <w:rFonts w:ascii="Times New Roman" w:hAnsi="Times New Roman" w:cs="Times New Roman"/>
          <w:sz w:val="24"/>
          <w:szCs w:val="24"/>
        </w:rPr>
        <w:t xml:space="preserve"> </w:t>
      </w:r>
      <w:r w:rsidR="005405FE" w:rsidRPr="00E458A4">
        <w:rPr>
          <w:rFonts w:ascii="Times New Roman" w:hAnsi="Times New Roman" w:cs="Times New Roman"/>
          <w:sz w:val="24"/>
          <w:szCs w:val="24"/>
        </w:rPr>
        <w:t>l’</w:t>
      </w:r>
      <w:r w:rsidR="005405FE" w:rsidRPr="00E458A4">
        <w:rPr>
          <w:rFonts w:ascii="Times New Roman" w:hAnsi="Times New Roman" w:cs="Times New Roman"/>
          <w:i/>
          <w:sz w:val="24"/>
          <w:szCs w:val="24"/>
        </w:rPr>
        <w:t>anticipation imag</w:t>
      </w:r>
      <w:r w:rsidR="00A356C5" w:rsidRPr="00E458A4">
        <w:rPr>
          <w:rFonts w:ascii="Times New Roman" w:hAnsi="Times New Roman" w:cs="Times New Roman"/>
          <w:i/>
          <w:sz w:val="24"/>
          <w:szCs w:val="24"/>
        </w:rPr>
        <w:t>eante</w:t>
      </w:r>
      <w:r w:rsidR="00A356C5">
        <w:rPr>
          <w:rFonts w:ascii="Times New Roman" w:hAnsi="Times New Roman" w:cs="Times New Roman"/>
          <w:sz w:val="24"/>
          <w:szCs w:val="24"/>
        </w:rPr>
        <w:t xml:space="preserve"> de l’avenir</w:t>
      </w:r>
      <w:r w:rsidR="005405FE">
        <w:rPr>
          <w:rFonts w:ascii="Times New Roman" w:hAnsi="Times New Roman" w:cs="Times New Roman"/>
          <w:sz w:val="24"/>
          <w:szCs w:val="24"/>
        </w:rPr>
        <w:t>.</w:t>
      </w:r>
      <w:r w:rsidR="001D4A24">
        <w:rPr>
          <w:rFonts w:ascii="Times New Roman" w:hAnsi="Times New Roman" w:cs="Times New Roman"/>
          <w:sz w:val="24"/>
          <w:szCs w:val="24"/>
        </w:rPr>
        <w:t xml:space="preserve"> </w:t>
      </w:r>
    </w:p>
    <w:p w:rsidR="00E7677B" w:rsidRDefault="005F616C" w:rsidP="00090B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considérations peuvent contribuer à éclairer la place éminente que tient l’imagination dans les expérimentations sociales et politiques contemporaines, place qui est directement fonction de celle </w:t>
      </w:r>
      <w:r w:rsidR="00090B86">
        <w:rPr>
          <w:rFonts w:ascii="Times New Roman" w:hAnsi="Times New Roman" w:cs="Times New Roman"/>
          <w:sz w:val="24"/>
          <w:szCs w:val="24"/>
        </w:rPr>
        <w:t xml:space="preserve">qu’y prennent </w:t>
      </w:r>
      <w:r>
        <w:rPr>
          <w:rFonts w:ascii="Times New Roman" w:hAnsi="Times New Roman" w:cs="Times New Roman"/>
          <w:sz w:val="24"/>
          <w:szCs w:val="24"/>
        </w:rPr>
        <w:t>la codélibération ou délibé</w:t>
      </w:r>
      <w:r w:rsidR="00E458A4">
        <w:rPr>
          <w:rFonts w:ascii="Times New Roman" w:hAnsi="Times New Roman" w:cs="Times New Roman"/>
          <w:sz w:val="24"/>
          <w:szCs w:val="24"/>
        </w:rPr>
        <w:t xml:space="preserve">ration en commun.  On est </w:t>
      </w:r>
      <w:r w:rsidR="006054B2">
        <w:rPr>
          <w:rFonts w:ascii="Times New Roman" w:hAnsi="Times New Roman" w:cs="Times New Roman"/>
          <w:sz w:val="24"/>
          <w:szCs w:val="24"/>
        </w:rPr>
        <w:t xml:space="preserve">là </w:t>
      </w:r>
      <w:r w:rsidR="00E458A4">
        <w:rPr>
          <w:rFonts w:ascii="Times New Roman" w:hAnsi="Times New Roman" w:cs="Times New Roman"/>
          <w:sz w:val="24"/>
          <w:szCs w:val="24"/>
        </w:rPr>
        <w:t xml:space="preserve">très </w:t>
      </w:r>
      <w:r>
        <w:rPr>
          <w:rFonts w:ascii="Times New Roman" w:hAnsi="Times New Roman" w:cs="Times New Roman"/>
          <w:sz w:val="24"/>
          <w:szCs w:val="24"/>
        </w:rPr>
        <w:t xml:space="preserve">loin des </w:t>
      </w:r>
      <w:r w:rsidR="00E458A4">
        <w:rPr>
          <w:rFonts w:ascii="Times New Roman" w:hAnsi="Times New Roman" w:cs="Times New Roman"/>
          <w:sz w:val="24"/>
          <w:szCs w:val="24"/>
        </w:rPr>
        <w:t>« </w:t>
      </w:r>
      <w:r>
        <w:rPr>
          <w:rFonts w:ascii="Times New Roman" w:hAnsi="Times New Roman" w:cs="Times New Roman"/>
          <w:sz w:val="24"/>
          <w:szCs w:val="24"/>
        </w:rPr>
        <w:t>phalan</w:t>
      </w:r>
      <w:r w:rsidR="00090B86">
        <w:rPr>
          <w:rFonts w:ascii="Times New Roman" w:hAnsi="Times New Roman" w:cs="Times New Roman"/>
          <w:sz w:val="24"/>
          <w:szCs w:val="24"/>
        </w:rPr>
        <w:t>stères</w:t>
      </w:r>
      <w:r w:rsidR="00E458A4">
        <w:rPr>
          <w:rFonts w:ascii="Times New Roman" w:hAnsi="Times New Roman" w:cs="Times New Roman"/>
          <w:sz w:val="24"/>
          <w:szCs w:val="24"/>
        </w:rPr>
        <w:t> »</w:t>
      </w:r>
      <w:r w:rsidR="00090B86">
        <w:rPr>
          <w:rFonts w:ascii="Times New Roman" w:hAnsi="Times New Roman" w:cs="Times New Roman"/>
          <w:sz w:val="24"/>
          <w:szCs w:val="24"/>
        </w:rPr>
        <w:t xml:space="preserve"> </w:t>
      </w:r>
      <w:r w:rsidR="00E458A4">
        <w:rPr>
          <w:rFonts w:ascii="Times New Roman" w:hAnsi="Times New Roman" w:cs="Times New Roman"/>
          <w:sz w:val="24"/>
          <w:szCs w:val="24"/>
        </w:rPr>
        <w:t xml:space="preserve">de Fourier </w:t>
      </w:r>
      <w:r w:rsidR="00090B86">
        <w:rPr>
          <w:rFonts w:ascii="Times New Roman" w:hAnsi="Times New Roman" w:cs="Times New Roman"/>
          <w:sz w:val="24"/>
          <w:szCs w:val="24"/>
        </w:rPr>
        <w:t xml:space="preserve">et des </w:t>
      </w:r>
      <w:r w:rsidR="00E458A4">
        <w:rPr>
          <w:rFonts w:ascii="Times New Roman" w:hAnsi="Times New Roman" w:cs="Times New Roman"/>
          <w:sz w:val="24"/>
          <w:szCs w:val="24"/>
        </w:rPr>
        <w:t>« </w:t>
      </w:r>
      <w:r w:rsidR="00090B86">
        <w:rPr>
          <w:rFonts w:ascii="Times New Roman" w:hAnsi="Times New Roman" w:cs="Times New Roman"/>
          <w:sz w:val="24"/>
          <w:szCs w:val="24"/>
        </w:rPr>
        <w:t>Icarie</w:t>
      </w:r>
      <w:r w:rsidR="00E458A4">
        <w:rPr>
          <w:rFonts w:ascii="Times New Roman" w:hAnsi="Times New Roman" w:cs="Times New Roman"/>
          <w:sz w:val="24"/>
          <w:szCs w:val="24"/>
        </w:rPr>
        <w:t xml:space="preserve"> » de Cabet </w:t>
      </w:r>
      <w:r>
        <w:rPr>
          <w:rFonts w:ascii="Times New Roman" w:hAnsi="Times New Roman" w:cs="Times New Roman"/>
          <w:sz w:val="24"/>
          <w:szCs w:val="24"/>
        </w:rPr>
        <w:t xml:space="preserve">qui </w:t>
      </w:r>
      <w:r w:rsidR="00090B86">
        <w:rPr>
          <w:rFonts w:ascii="Times New Roman" w:hAnsi="Times New Roman" w:cs="Times New Roman"/>
          <w:sz w:val="24"/>
          <w:szCs w:val="24"/>
        </w:rPr>
        <w:t xml:space="preserve">se voulaient conformes à des plans imaginaires de reconstruction intégrale de la société. </w:t>
      </w:r>
      <w:r w:rsidR="00E458A4">
        <w:rPr>
          <w:rFonts w:ascii="Times New Roman" w:hAnsi="Times New Roman" w:cs="Times New Roman"/>
          <w:sz w:val="24"/>
          <w:szCs w:val="24"/>
        </w:rPr>
        <w:t>Ces utopies étaient des modèles abstraitement élaborés auxquels les pratiques devaient se conformer. L</w:t>
      </w:r>
      <w:r w:rsidR="00090B86">
        <w:rPr>
          <w:rFonts w:ascii="Times New Roman" w:hAnsi="Times New Roman" w:cs="Times New Roman"/>
          <w:sz w:val="24"/>
          <w:szCs w:val="24"/>
        </w:rPr>
        <w:t>es expérimentations</w:t>
      </w:r>
      <w:r w:rsidR="00E458A4">
        <w:rPr>
          <w:rFonts w:ascii="Times New Roman" w:hAnsi="Times New Roman" w:cs="Times New Roman"/>
          <w:sz w:val="24"/>
          <w:szCs w:val="24"/>
        </w:rPr>
        <w:t xml:space="preserve"> actuelles</w:t>
      </w:r>
      <w:r w:rsidR="00090B86">
        <w:rPr>
          <w:rFonts w:ascii="Times New Roman" w:hAnsi="Times New Roman" w:cs="Times New Roman"/>
          <w:sz w:val="24"/>
          <w:szCs w:val="24"/>
        </w:rPr>
        <w:t>, que ce soit celle de la ZAD de NDL ou du Bâtiment 7 à Montréal</w:t>
      </w:r>
      <w:r w:rsidR="00172120">
        <w:rPr>
          <w:rStyle w:val="Appelnotedebasdep"/>
          <w:rFonts w:ascii="Times New Roman" w:hAnsi="Times New Roman" w:cs="Times New Roman"/>
          <w:sz w:val="24"/>
          <w:szCs w:val="24"/>
        </w:rPr>
        <w:footnoteReference w:id="29"/>
      </w:r>
      <w:r w:rsidR="00090B86">
        <w:rPr>
          <w:rFonts w:ascii="Times New Roman" w:hAnsi="Times New Roman" w:cs="Times New Roman"/>
          <w:sz w:val="24"/>
          <w:szCs w:val="24"/>
        </w:rPr>
        <w:t xml:space="preserve">, </w:t>
      </w:r>
      <w:r w:rsidR="00E458A4">
        <w:rPr>
          <w:rFonts w:ascii="Times New Roman" w:hAnsi="Times New Roman" w:cs="Times New Roman"/>
          <w:sz w:val="24"/>
          <w:szCs w:val="24"/>
        </w:rPr>
        <w:t xml:space="preserve">inaugurent un tout autre rapport </w:t>
      </w:r>
      <w:r w:rsidR="006054B2">
        <w:rPr>
          <w:rFonts w:ascii="Times New Roman" w:hAnsi="Times New Roman" w:cs="Times New Roman"/>
          <w:sz w:val="24"/>
          <w:szCs w:val="24"/>
        </w:rPr>
        <w:t xml:space="preserve">à l’avenir : elles constituent des « utopies concrètes » ou encore </w:t>
      </w:r>
      <w:r w:rsidR="00430AF2">
        <w:rPr>
          <w:rFonts w:ascii="Times New Roman" w:hAnsi="Times New Roman" w:cs="Times New Roman"/>
          <w:sz w:val="24"/>
          <w:szCs w:val="24"/>
        </w:rPr>
        <w:t xml:space="preserve">des </w:t>
      </w:r>
      <w:r w:rsidR="006054B2">
        <w:rPr>
          <w:rFonts w:ascii="Times New Roman" w:hAnsi="Times New Roman" w:cs="Times New Roman"/>
          <w:sz w:val="24"/>
          <w:szCs w:val="24"/>
        </w:rPr>
        <w:t>« </w:t>
      </w:r>
      <w:r w:rsidR="00430AF2">
        <w:rPr>
          <w:rFonts w:ascii="Times New Roman" w:hAnsi="Times New Roman" w:cs="Times New Roman"/>
          <w:sz w:val="24"/>
          <w:szCs w:val="24"/>
        </w:rPr>
        <w:t xml:space="preserve">utopies </w:t>
      </w:r>
      <w:r w:rsidR="006054B2">
        <w:rPr>
          <w:rFonts w:ascii="Times New Roman" w:hAnsi="Times New Roman" w:cs="Times New Roman"/>
          <w:sz w:val="24"/>
          <w:szCs w:val="24"/>
        </w:rPr>
        <w:t xml:space="preserve">réelles » qui entendent </w:t>
      </w:r>
      <w:r w:rsidR="00090B86">
        <w:rPr>
          <w:rFonts w:ascii="Times New Roman" w:hAnsi="Times New Roman" w:cs="Times New Roman"/>
          <w:sz w:val="24"/>
          <w:szCs w:val="24"/>
        </w:rPr>
        <w:t xml:space="preserve"> </w:t>
      </w:r>
      <w:r w:rsidR="006054B2">
        <w:rPr>
          <w:rFonts w:ascii="Times New Roman" w:hAnsi="Times New Roman" w:cs="Times New Roman"/>
          <w:sz w:val="24"/>
          <w:szCs w:val="24"/>
        </w:rPr>
        <w:t xml:space="preserve">offrir </w:t>
      </w:r>
      <w:r w:rsidR="00090B86">
        <w:rPr>
          <w:rFonts w:ascii="Times New Roman" w:hAnsi="Times New Roman" w:cs="Times New Roman"/>
          <w:sz w:val="24"/>
          <w:szCs w:val="24"/>
        </w:rPr>
        <w:t>une sorte d’</w:t>
      </w:r>
      <w:r w:rsidR="00093CA6">
        <w:rPr>
          <w:rFonts w:ascii="Times New Roman" w:hAnsi="Times New Roman" w:cs="Times New Roman"/>
          <w:sz w:val="24"/>
          <w:szCs w:val="24"/>
        </w:rPr>
        <w:t>« </w:t>
      </w:r>
      <w:r w:rsidR="00090B86">
        <w:rPr>
          <w:rFonts w:ascii="Times New Roman" w:hAnsi="Times New Roman" w:cs="Times New Roman"/>
          <w:sz w:val="24"/>
          <w:szCs w:val="24"/>
        </w:rPr>
        <w:t>image réduite</w:t>
      </w:r>
      <w:r w:rsidR="00093CA6">
        <w:rPr>
          <w:rFonts w:ascii="Times New Roman" w:hAnsi="Times New Roman" w:cs="Times New Roman"/>
          <w:sz w:val="24"/>
          <w:szCs w:val="24"/>
        </w:rPr>
        <w:t> »</w:t>
      </w:r>
      <w:r w:rsidR="00090B86">
        <w:rPr>
          <w:rFonts w:ascii="Times New Roman" w:hAnsi="Times New Roman" w:cs="Times New Roman"/>
          <w:sz w:val="24"/>
          <w:szCs w:val="24"/>
        </w:rPr>
        <w:t xml:space="preserve"> de nouvelles relations sociales</w:t>
      </w:r>
      <w:r w:rsidR="006054B2">
        <w:rPr>
          <w:rFonts w:ascii="Times New Roman" w:hAnsi="Times New Roman" w:cs="Times New Roman"/>
          <w:sz w:val="24"/>
          <w:szCs w:val="24"/>
        </w:rPr>
        <w:t xml:space="preserve"> et donnent à « voir » la possibilité d’un autre avenir. S</w:t>
      </w:r>
      <w:r w:rsidR="00090B86">
        <w:rPr>
          <w:rFonts w:ascii="Times New Roman" w:hAnsi="Times New Roman" w:cs="Times New Roman"/>
          <w:sz w:val="24"/>
          <w:szCs w:val="24"/>
        </w:rPr>
        <w:t xml:space="preserve">ans aller jusqu’à la construction de nouvelles institutions, toutes les pratiques qui « altèrent » l’institué dans un sens émancipateur ont pour condition cette nouvelle fonction de la figuration anticipante ou </w:t>
      </w:r>
      <w:r w:rsidR="00090B86" w:rsidRPr="00090B86">
        <w:rPr>
          <w:rFonts w:ascii="Times New Roman" w:hAnsi="Times New Roman" w:cs="Times New Roman"/>
          <w:i/>
          <w:sz w:val="24"/>
          <w:szCs w:val="24"/>
        </w:rPr>
        <w:t>préfiguration</w:t>
      </w:r>
      <w:r w:rsidR="00090B86">
        <w:rPr>
          <w:rFonts w:ascii="Times New Roman" w:hAnsi="Times New Roman" w:cs="Times New Roman"/>
          <w:sz w:val="24"/>
          <w:szCs w:val="24"/>
        </w:rPr>
        <w:t>.</w:t>
      </w:r>
      <w:r w:rsidR="006054B2">
        <w:rPr>
          <w:rFonts w:ascii="Times New Roman" w:hAnsi="Times New Roman" w:cs="Times New Roman"/>
          <w:sz w:val="24"/>
          <w:szCs w:val="24"/>
        </w:rPr>
        <w:t xml:space="preserve"> </w:t>
      </w:r>
    </w:p>
    <w:p w:rsidR="00E7677B" w:rsidRDefault="00E7677B">
      <w:pPr>
        <w:rPr>
          <w:rFonts w:ascii="Times New Roman" w:hAnsi="Times New Roman" w:cs="Times New Roman"/>
          <w:b/>
          <w:sz w:val="24"/>
          <w:szCs w:val="24"/>
        </w:rPr>
      </w:pPr>
      <w:r w:rsidRPr="008E1FF3">
        <w:rPr>
          <w:rFonts w:ascii="Times New Roman" w:hAnsi="Times New Roman" w:cs="Times New Roman"/>
          <w:b/>
          <w:sz w:val="24"/>
          <w:szCs w:val="24"/>
        </w:rPr>
        <w:t>Conclusion : L’</w:t>
      </w:r>
      <w:r w:rsidR="008E1FF3" w:rsidRPr="00A871FE">
        <w:rPr>
          <w:rFonts w:ascii="Times New Roman" w:hAnsi="Times New Roman" w:cs="Times New Roman"/>
          <w:b/>
          <w:i/>
          <w:sz w:val="24"/>
          <w:szCs w:val="24"/>
        </w:rPr>
        <w:t>imaginaire</w:t>
      </w:r>
      <w:r w:rsidRPr="000058A1">
        <w:rPr>
          <w:rFonts w:ascii="Times New Roman" w:hAnsi="Times New Roman" w:cs="Times New Roman"/>
          <w:b/>
          <w:i/>
          <w:sz w:val="24"/>
          <w:szCs w:val="24"/>
        </w:rPr>
        <w:t xml:space="preserve"> </w:t>
      </w:r>
      <w:r w:rsidRPr="008E1FF3">
        <w:rPr>
          <w:rFonts w:ascii="Times New Roman" w:hAnsi="Times New Roman" w:cs="Times New Roman"/>
          <w:b/>
          <w:sz w:val="24"/>
          <w:szCs w:val="24"/>
        </w:rPr>
        <w:t>du commun et l’</w:t>
      </w:r>
      <w:r w:rsidR="008E1FF3" w:rsidRPr="00A871FE">
        <w:rPr>
          <w:rFonts w:ascii="Times New Roman" w:hAnsi="Times New Roman" w:cs="Times New Roman"/>
          <w:b/>
          <w:i/>
          <w:sz w:val="24"/>
          <w:szCs w:val="24"/>
        </w:rPr>
        <w:t>imagination</w:t>
      </w:r>
      <w:r w:rsidRPr="00A871FE">
        <w:rPr>
          <w:rFonts w:ascii="Times New Roman" w:hAnsi="Times New Roman" w:cs="Times New Roman"/>
          <w:b/>
          <w:i/>
          <w:sz w:val="24"/>
          <w:szCs w:val="24"/>
        </w:rPr>
        <w:t xml:space="preserve"> </w:t>
      </w:r>
      <w:r w:rsidRPr="008E1FF3">
        <w:rPr>
          <w:rFonts w:ascii="Times New Roman" w:hAnsi="Times New Roman" w:cs="Times New Roman"/>
          <w:b/>
          <w:sz w:val="24"/>
          <w:szCs w:val="24"/>
        </w:rPr>
        <w:t>des acteurs du commun</w:t>
      </w:r>
    </w:p>
    <w:p w:rsidR="001A7B7E" w:rsidRPr="00D97EC9" w:rsidRDefault="004B7046" w:rsidP="00D97EC9">
      <w:pPr>
        <w:spacing w:line="360" w:lineRule="auto"/>
        <w:jc w:val="both"/>
        <w:rPr>
          <w:rFonts w:ascii="Times New Roman" w:hAnsi="Times New Roman" w:cs="Times New Roman"/>
          <w:sz w:val="24"/>
          <w:szCs w:val="24"/>
        </w:rPr>
      </w:pPr>
      <w:r>
        <w:rPr>
          <w:rFonts w:ascii="Times New Roman" w:hAnsi="Times New Roman" w:cs="Times New Roman"/>
          <w:sz w:val="24"/>
          <w:szCs w:val="24"/>
        </w:rPr>
        <w:t>Nous sommes à présent en mesure de reprendre la question du rapport entre imaginaire et imagination</w:t>
      </w:r>
      <w:r w:rsidR="006054B2">
        <w:rPr>
          <w:rFonts w:ascii="Times New Roman" w:hAnsi="Times New Roman" w:cs="Times New Roman"/>
          <w:sz w:val="24"/>
          <w:szCs w:val="24"/>
        </w:rPr>
        <w:t xml:space="preserve"> telle que</w:t>
      </w:r>
      <w:r w:rsidR="00E1468A">
        <w:rPr>
          <w:rFonts w:ascii="Times New Roman" w:hAnsi="Times New Roman" w:cs="Times New Roman"/>
          <w:sz w:val="24"/>
          <w:szCs w:val="24"/>
        </w:rPr>
        <w:t xml:space="preserve"> nous </w:t>
      </w:r>
      <w:r w:rsidR="006054B2">
        <w:rPr>
          <w:rFonts w:ascii="Times New Roman" w:hAnsi="Times New Roman" w:cs="Times New Roman"/>
          <w:sz w:val="24"/>
          <w:szCs w:val="24"/>
        </w:rPr>
        <w:t>l’</w:t>
      </w:r>
      <w:r w:rsidR="00E1468A">
        <w:rPr>
          <w:rFonts w:ascii="Times New Roman" w:hAnsi="Times New Roman" w:cs="Times New Roman"/>
          <w:sz w:val="24"/>
          <w:szCs w:val="24"/>
        </w:rPr>
        <w:t>avions posée au début</w:t>
      </w:r>
      <w:r>
        <w:rPr>
          <w:rFonts w:ascii="Times New Roman" w:hAnsi="Times New Roman" w:cs="Times New Roman"/>
          <w:sz w:val="24"/>
          <w:szCs w:val="24"/>
        </w:rPr>
        <w:t xml:space="preserve">. </w:t>
      </w:r>
      <w:r w:rsidR="00214E0F">
        <w:rPr>
          <w:rFonts w:ascii="Times New Roman" w:hAnsi="Times New Roman" w:cs="Times New Roman"/>
          <w:sz w:val="24"/>
          <w:szCs w:val="24"/>
        </w:rPr>
        <w:t>Un nouvel imaginaire peut être construit à partir des pratiques collectives. Considérons de ce point de vue le</w:t>
      </w:r>
      <w:r>
        <w:rPr>
          <w:rFonts w:ascii="Times New Roman" w:hAnsi="Times New Roman" w:cs="Times New Roman"/>
          <w:sz w:val="24"/>
          <w:szCs w:val="24"/>
        </w:rPr>
        <w:t xml:space="preserve"> rapport </w:t>
      </w:r>
      <w:r w:rsidR="00214E0F">
        <w:rPr>
          <w:rFonts w:ascii="Times New Roman" w:hAnsi="Times New Roman" w:cs="Times New Roman"/>
          <w:sz w:val="24"/>
          <w:szCs w:val="24"/>
        </w:rPr>
        <w:t xml:space="preserve">imaginaire/imagination tel qu’il est mis en œuvre </w:t>
      </w:r>
      <w:r w:rsidR="00CC7717">
        <w:rPr>
          <w:rFonts w:ascii="Times New Roman" w:hAnsi="Times New Roman" w:cs="Times New Roman"/>
          <w:sz w:val="24"/>
          <w:szCs w:val="24"/>
        </w:rPr>
        <w:t>par la Commune de Paris, ou plutôt avant et pendant la Commune</w:t>
      </w:r>
      <w:r w:rsidR="00D97EC9">
        <w:rPr>
          <w:rFonts w:ascii="Times New Roman" w:hAnsi="Times New Roman" w:cs="Times New Roman"/>
          <w:sz w:val="24"/>
          <w:szCs w:val="24"/>
        </w:rPr>
        <w:t xml:space="preserve"> dans la mesure où l’imaginaire de la Commune se </w:t>
      </w:r>
      <w:r w:rsidR="009D5E84">
        <w:rPr>
          <w:rFonts w:ascii="Times New Roman" w:hAnsi="Times New Roman" w:cs="Times New Roman"/>
          <w:sz w:val="24"/>
          <w:szCs w:val="24"/>
        </w:rPr>
        <w:t>construit</w:t>
      </w:r>
      <w:r w:rsidR="00D97EC9">
        <w:rPr>
          <w:rFonts w:ascii="Times New Roman" w:hAnsi="Times New Roman" w:cs="Times New Roman"/>
          <w:sz w:val="24"/>
          <w:szCs w:val="24"/>
        </w:rPr>
        <w:t xml:space="preserve"> bien avant l’événement proprement dit </w:t>
      </w:r>
      <w:r w:rsidR="00CC7717">
        <w:rPr>
          <w:rFonts w:ascii="Times New Roman" w:hAnsi="Times New Roman" w:cs="Times New Roman"/>
          <w:sz w:val="24"/>
          <w:szCs w:val="24"/>
        </w:rPr>
        <w:t>(</w:t>
      </w:r>
      <w:r w:rsidR="00214E0F">
        <w:rPr>
          <w:rFonts w:ascii="Times New Roman" w:hAnsi="Times New Roman" w:cs="Times New Roman"/>
          <w:sz w:val="24"/>
          <w:szCs w:val="24"/>
        </w:rPr>
        <w:t>délimité par la séquence</w:t>
      </w:r>
      <w:r w:rsidR="009D5E84">
        <w:rPr>
          <w:rFonts w:ascii="Times New Roman" w:hAnsi="Times New Roman" w:cs="Times New Roman"/>
          <w:sz w:val="24"/>
          <w:szCs w:val="24"/>
        </w:rPr>
        <w:t xml:space="preserve"> </w:t>
      </w:r>
      <w:r w:rsidR="00D97EC9">
        <w:rPr>
          <w:rFonts w:ascii="Times New Roman" w:hAnsi="Times New Roman" w:cs="Times New Roman"/>
          <w:sz w:val="24"/>
          <w:szCs w:val="24"/>
        </w:rPr>
        <w:t>qui va du</w:t>
      </w:r>
      <w:r w:rsidR="009D5E84">
        <w:rPr>
          <w:rFonts w:ascii="Times New Roman" w:hAnsi="Times New Roman" w:cs="Times New Roman"/>
          <w:sz w:val="24"/>
          <w:szCs w:val="24"/>
        </w:rPr>
        <w:t xml:space="preserve"> </w:t>
      </w:r>
      <w:r w:rsidR="00CC7717">
        <w:rPr>
          <w:rFonts w:ascii="Times New Roman" w:hAnsi="Times New Roman" w:cs="Times New Roman"/>
          <w:sz w:val="24"/>
          <w:szCs w:val="24"/>
        </w:rPr>
        <w:t>19 mars</w:t>
      </w:r>
      <w:r w:rsidR="00D97EC9">
        <w:rPr>
          <w:rFonts w:ascii="Times New Roman" w:hAnsi="Times New Roman" w:cs="Times New Roman"/>
          <w:sz w:val="24"/>
          <w:szCs w:val="24"/>
        </w:rPr>
        <w:t xml:space="preserve"> au </w:t>
      </w:r>
      <w:r w:rsidR="00CC7717">
        <w:rPr>
          <w:rFonts w:ascii="Times New Roman" w:hAnsi="Times New Roman" w:cs="Times New Roman"/>
          <w:sz w:val="24"/>
          <w:szCs w:val="24"/>
        </w:rPr>
        <w:t>27 mai 1871)</w:t>
      </w:r>
      <w:r w:rsidR="00D97EC9">
        <w:rPr>
          <w:rFonts w:ascii="Times New Roman" w:hAnsi="Times New Roman" w:cs="Times New Roman"/>
          <w:sz w:val="24"/>
          <w:szCs w:val="24"/>
        </w:rPr>
        <w:t xml:space="preserve">, comme l’a bien montré Kristin Ross dans un beau livre consacré précisément à </w:t>
      </w:r>
      <w:r w:rsidR="00D97EC9" w:rsidRPr="00D97EC9">
        <w:rPr>
          <w:rFonts w:ascii="Times New Roman" w:hAnsi="Times New Roman" w:cs="Times New Roman"/>
          <w:i/>
          <w:sz w:val="24"/>
          <w:szCs w:val="24"/>
        </w:rPr>
        <w:t>L’imaginaire de la Commune</w:t>
      </w:r>
      <w:r w:rsidR="00D97EC9">
        <w:rPr>
          <w:rFonts w:ascii="Times New Roman" w:hAnsi="Times New Roman" w:cs="Times New Roman"/>
          <w:sz w:val="24"/>
          <w:szCs w:val="24"/>
        </w:rPr>
        <w:t>. Il y a là un geste essentiel, celui qui consiste à valoriser la dimension de l’imaginaire dans l’expérience de la Commune</w:t>
      </w:r>
      <w:r w:rsidR="009D5E84">
        <w:rPr>
          <w:rFonts w:ascii="Times New Roman" w:hAnsi="Times New Roman" w:cs="Times New Roman"/>
          <w:sz w:val="24"/>
          <w:szCs w:val="24"/>
        </w:rPr>
        <w:t xml:space="preserve"> et, dans cette perspective, à remonter jusqu’aux premières réunions populaires non autorisées en 1868</w:t>
      </w:r>
      <w:r>
        <w:rPr>
          <w:rFonts w:ascii="Times New Roman" w:hAnsi="Times New Roman" w:cs="Times New Roman"/>
          <w:sz w:val="24"/>
          <w:szCs w:val="24"/>
        </w:rPr>
        <w:t xml:space="preserve"> et </w:t>
      </w:r>
      <w:r w:rsidR="00214E0F">
        <w:rPr>
          <w:rFonts w:ascii="Times New Roman" w:hAnsi="Times New Roman" w:cs="Times New Roman"/>
          <w:sz w:val="24"/>
          <w:szCs w:val="24"/>
        </w:rPr>
        <w:t xml:space="preserve">à </w:t>
      </w:r>
      <w:r>
        <w:rPr>
          <w:rFonts w:ascii="Times New Roman" w:hAnsi="Times New Roman" w:cs="Times New Roman"/>
          <w:sz w:val="24"/>
          <w:szCs w:val="24"/>
        </w:rPr>
        <w:t>celles des clubs révolutionnaires</w:t>
      </w:r>
      <w:r w:rsidR="00D97EC9">
        <w:rPr>
          <w:rStyle w:val="Appelnotedebasdep"/>
          <w:rFonts w:ascii="Times New Roman" w:hAnsi="Times New Roman" w:cs="Times New Roman"/>
          <w:sz w:val="24"/>
          <w:szCs w:val="24"/>
        </w:rPr>
        <w:footnoteReference w:id="30"/>
      </w:r>
      <w:r w:rsidR="00D97EC9">
        <w:rPr>
          <w:rFonts w:ascii="Times New Roman" w:hAnsi="Times New Roman" w:cs="Times New Roman"/>
          <w:sz w:val="24"/>
          <w:szCs w:val="24"/>
        </w:rPr>
        <w:t>.</w:t>
      </w:r>
      <w:r w:rsidR="00A871FE">
        <w:rPr>
          <w:rFonts w:ascii="Times New Roman" w:hAnsi="Times New Roman" w:cs="Times New Roman"/>
          <w:sz w:val="24"/>
          <w:szCs w:val="24"/>
        </w:rPr>
        <w:t xml:space="preserve"> C’est en se concentrant sur cette dimension qu’elle met en évidence à quel point la Commune ne s’est jamais complètement laissée réduire à « la fiction nationale française ». </w:t>
      </w:r>
      <w:r>
        <w:rPr>
          <w:rFonts w:ascii="Times New Roman" w:hAnsi="Times New Roman" w:cs="Times New Roman"/>
          <w:sz w:val="24"/>
          <w:szCs w:val="24"/>
        </w:rPr>
        <w:t xml:space="preserve">La raison en est que l’imaginaire de la Commune fut élaboré par ce que Kristin Ross appelle l’« imagination communale » et que cette imagination communale </w:t>
      </w:r>
      <w:r w:rsidR="00F935AA">
        <w:rPr>
          <w:rFonts w:ascii="Times New Roman" w:hAnsi="Times New Roman" w:cs="Times New Roman"/>
          <w:sz w:val="24"/>
          <w:szCs w:val="24"/>
        </w:rPr>
        <w:t xml:space="preserve">n’ambitionnait nullement de construire un nouvel Etat, mais nourrissait le projet d’une fédération des communes libres de France et au-delà, celui d’une fédération universelle des peuples. </w:t>
      </w:r>
      <w:r w:rsidR="00C908A0">
        <w:rPr>
          <w:rFonts w:ascii="Times New Roman" w:hAnsi="Times New Roman" w:cs="Times New Roman"/>
          <w:sz w:val="24"/>
          <w:szCs w:val="24"/>
        </w:rPr>
        <w:t>L’imagination communale a ainsi produit une forme politique nouvelle, celle de l’« autogouvernement communal ». Ce fut une imagination « créatrice de sens»</w:t>
      </w:r>
      <w:r w:rsidR="007D3011">
        <w:rPr>
          <w:rFonts w:ascii="Times New Roman" w:hAnsi="Times New Roman" w:cs="Times New Roman"/>
          <w:sz w:val="24"/>
          <w:szCs w:val="24"/>
        </w:rPr>
        <w:t>, et non simplement la reproduction d’expériences politiques antérieures</w:t>
      </w:r>
      <w:r w:rsidR="00C908A0">
        <w:rPr>
          <w:rFonts w:ascii="Times New Roman" w:hAnsi="Times New Roman" w:cs="Times New Roman"/>
          <w:sz w:val="24"/>
          <w:szCs w:val="24"/>
        </w:rPr>
        <w:t>.</w:t>
      </w:r>
    </w:p>
    <w:p w:rsidR="003C6FEA" w:rsidRDefault="00F935AA" w:rsidP="001A7B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 exemple est celui d’une indissociation </w:t>
      </w:r>
      <w:r w:rsidR="005F7E7D">
        <w:rPr>
          <w:rFonts w:ascii="Times New Roman" w:hAnsi="Times New Roman" w:cs="Times New Roman"/>
          <w:sz w:val="24"/>
          <w:szCs w:val="24"/>
        </w:rPr>
        <w:t xml:space="preserve">vivante </w:t>
      </w:r>
      <w:r>
        <w:rPr>
          <w:rFonts w:ascii="Times New Roman" w:hAnsi="Times New Roman" w:cs="Times New Roman"/>
          <w:sz w:val="24"/>
          <w:szCs w:val="24"/>
        </w:rPr>
        <w:t xml:space="preserve">de l’imaginaire et de l’imagination. C’est cette indissociation qui est pour nous infiniment précieuse. L’imaginaire </w:t>
      </w:r>
      <w:r w:rsidR="005F7E7D">
        <w:rPr>
          <w:rFonts w:ascii="Times New Roman" w:hAnsi="Times New Roman" w:cs="Times New Roman"/>
          <w:sz w:val="24"/>
          <w:szCs w:val="24"/>
        </w:rPr>
        <w:t>« </w:t>
      </w:r>
      <w:r>
        <w:rPr>
          <w:rFonts w:ascii="Times New Roman" w:hAnsi="Times New Roman" w:cs="Times New Roman"/>
          <w:sz w:val="24"/>
          <w:szCs w:val="24"/>
        </w:rPr>
        <w:t>alternatif</w:t>
      </w:r>
      <w:r w:rsidR="005F7E7D">
        <w:rPr>
          <w:rFonts w:ascii="Times New Roman" w:hAnsi="Times New Roman" w:cs="Times New Roman"/>
          <w:sz w:val="24"/>
          <w:szCs w:val="24"/>
        </w:rPr>
        <w:t> »</w:t>
      </w:r>
      <w:r w:rsidR="007D3011">
        <w:rPr>
          <w:rFonts w:ascii="Times New Roman" w:hAnsi="Times New Roman" w:cs="Times New Roman"/>
          <w:sz w:val="24"/>
          <w:szCs w:val="24"/>
        </w:rPr>
        <w:t xml:space="preserve"> </w:t>
      </w:r>
      <w:r w:rsidR="004C4563">
        <w:rPr>
          <w:rFonts w:ascii="Times New Roman" w:hAnsi="Times New Roman" w:cs="Times New Roman"/>
          <w:sz w:val="24"/>
          <w:szCs w:val="24"/>
        </w:rPr>
        <w:t xml:space="preserve">ne peut que procéder de </w:t>
      </w:r>
      <w:r w:rsidR="00B33B3D">
        <w:rPr>
          <w:rFonts w:ascii="Times New Roman" w:hAnsi="Times New Roman" w:cs="Times New Roman"/>
          <w:sz w:val="24"/>
          <w:szCs w:val="24"/>
        </w:rPr>
        <w:t>« </w:t>
      </w:r>
      <w:r w:rsidR="004C4563">
        <w:rPr>
          <w:rFonts w:ascii="Times New Roman" w:hAnsi="Times New Roman" w:cs="Times New Roman"/>
          <w:sz w:val="24"/>
          <w:szCs w:val="24"/>
        </w:rPr>
        <w:t xml:space="preserve">pratiques </w:t>
      </w:r>
      <w:r w:rsidR="003C6FEA" w:rsidRPr="001A7B7E">
        <w:rPr>
          <w:rFonts w:ascii="Times New Roman" w:hAnsi="Times New Roman" w:cs="Times New Roman"/>
          <w:sz w:val="24"/>
          <w:szCs w:val="24"/>
        </w:rPr>
        <w:t>altératrices</w:t>
      </w:r>
      <w:r w:rsidR="00B33B3D">
        <w:rPr>
          <w:rFonts w:ascii="Times New Roman" w:hAnsi="Times New Roman" w:cs="Times New Roman"/>
          <w:sz w:val="24"/>
          <w:szCs w:val="24"/>
        </w:rPr>
        <w:t> »</w:t>
      </w:r>
      <w:r w:rsidR="00B33B3D">
        <w:rPr>
          <w:rStyle w:val="Appelnotedebasdep"/>
          <w:rFonts w:ascii="Times New Roman" w:hAnsi="Times New Roman" w:cs="Times New Roman"/>
          <w:sz w:val="24"/>
          <w:szCs w:val="24"/>
        </w:rPr>
        <w:footnoteReference w:id="31"/>
      </w:r>
      <w:r w:rsidR="005F7E7D">
        <w:rPr>
          <w:rFonts w:ascii="Times New Roman" w:hAnsi="Times New Roman" w:cs="Times New Roman"/>
          <w:sz w:val="24"/>
          <w:szCs w:val="24"/>
        </w:rPr>
        <w:t xml:space="preserve">. Mais cette altération même présuppose que toute sa place soit donnée à l’imagination de ceux qui sont engagés dans ces pratiques. </w:t>
      </w:r>
      <w:r>
        <w:rPr>
          <w:rFonts w:ascii="Times New Roman" w:hAnsi="Times New Roman" w:cs="Times New Roman"/>
          <w:sz w:val="24"/>
          <w:szCs w:val="24"/>
        </w:rPr>
        <w:t xml:space="preserve">Comme on vient de le voir, c’est </w:t>
      </w:r>
      <w:r w:rsidRPr="00430AF2">
        <w:rPr>
          <w:rFonts w:ascii="Times New Roman" w:hAnsi="Times New Roman" w:cs="Times New Roman"/>
          <w:i/>
          <w:sz w:val="24"/>
          <w:szCs w:val="24"/>
        </w:rPr>
        <w:t>par</w:t>
      </w:r>
      <w:r w:rsidR="001A7B7E" w:rsidRPr="00430AF2">
        <w:rPr>
          <w:rFonts w:ascii="Times New Roman" w:hAnsi="Times New Roman" w:cs="Times New Roman"/>
          <w:i/>
          <w:sz w:val="24"/>
          <w:szCs w:val="24"/>
        </w:rPr>
        <w:t xml:space="preserve"> la médiation de l’imagination déli</w:t>
      </w:r>
      <w:r w:rsidRPr="00430AF2">
        <w:rPr>
          <w:rFonts w:ascii="Times New Roman" w:hAnsi="Times New Roman" w:cs="Times New Roman"/>
          <w:i/>
          <w:sz w:val="24"/>
          <w:szCs w:val="24"/>
        </w:rPr>
        <w:t>bérative</w:t>
      </w:r>
      <w:r>
        <w:rPr>
          <w:rFonts w:ascii="Times New Roman" w:hAnsi="Times New Roman" w:cs="Times New Roman"/>
          <w:sz w:val="24"/>
          <w:szCs w:val="24"/>
        </w:rPr>
        <w:t xml:space="preserve"> que </w:t>
      </w:r>
      <w:r w:rsidR="001A7B7E">
        <w:rPr>
          <w:rFonts w:ascii="Times New Roman" w:hAnsi="Times New Roman" w:cs="Times New Roman"/>
          <w:sz w:val="24"/>
          <w:szCs w:val="24"/>
        </w:rPr>
        <w:t xml:space="preserve">les pratiques du commun </w:t>
      </w:r>
      <w:r w:rsidR="005F7E7D">
        <w:rPr>
          <w:rFonts w:ascii="Times New Roman" w:hAnsi="Times New Roman" w:cs="Times New Roman"/>
          <w:sz w:val="24"/>
          <w:szCs w:val="24"/>
        </w:rPr>
        <w:t>peuvent œuvrer</w:t>
      </w:r>
      <w:r w:rsidR="001A7B7E">
        <w:rPr>
          <w:rFonts w:ascii="Times New Roman" w:hAnsi="Times New Roman" w:cs="Times New Roman"/>
          <w:sz w:val="24"/>
          <w:szCs w:val="24"/>
        </w:rPr>
        <w:t xml:space="preserve"> à la construction d’un imaginaire du commun</w:t>
      </w:r>
      <w:r w:rsidR="0027750F">
        <w:rPr>
          <w:rFonts w:ascii="Times New Roman" w:hAnsi="Times New Roman" w:cs="Times New Roman"/>
          <w:sz w:val="24"/>
          <w:szCs w:val="24"/>
        </w:rPr>
        <w:t xml:space="preserve">. </w:t>
      </w:r>
      <w:r w:rsidR="001A7B7E">
        <w:rPr>
          <w:rFonts w:ascii="Times New Roman" w:hAnsi="Times New Roman" w:cs="Times New Roman"/>
          <w:sz w:val="24"/>
          <w:szCs w:val="24"/>
        </w:rPr>
        <w:t xml:space="preserve"> </w:t>
      </w:r>
      <w:r w:rsidR="007D3011">
        <w:rPr>
          <w:rFonts w:ascii="Times New Roman" w:hAnsi="Times New Roman" w:cs="Times New Roman"/>
          <w:sz w:val="24"/>
          <w:szCs w:val="24"/>
        </w:rPr>
        <w:t xml:space="preserve">C’est en effet </w:t>
      </w:r>
      <w:r w:rsidR="00FE176E">
        <w:rPr>
          <w:rFonts w:ascii="Times New Roman" w:hAnsi="Times New Roman" w:cs="Times New Roman"/>
          <w:sz w:val="24"/>
          <w:szCs w:val="24"/>
        </w:rPr>
        <w:t>seulement</w:t>
      </w:r>
      <w:r w:rsidR="007D3011">
        <w:rPr>
          <w:rFonts w:ascii="Times New Roman" w:hAnsi="Times New Roman" w:cs="Times New Roman"/>
          <w:sz w:val="24"/>
          <w:szCs w:val="24"/>
        </w:rPr>
        <w:t xml:space="preserve"> par cette médiation </w:t>
      </w:r>
      <w:r w:rsidR="00FE176E">
        <w:rPr>
          <w:rFonts w:ascii="Times New Roman" w:hAnsi="Times New Roman" w:cs="Times New Roman"/>
          <w:sz w:val="24"/>
          <w:szCs w:val="24"/>
        </w:rPr>
        <w:t xml:space="preserve">que l’« action en retour » de l’imagination radicale sur l’imaginaire social peut être encouragée et favorisée. </w:t>
      </w:r>
      <w:r w:rsidR="002E49A2">
        <w:rPr>
          <w:rFonts w:ascii="Times New Roman" w:hAnsi="Times New Roman" w:cs="Times New Roman"/>
          <w:sz w:val="24"/>
          <w:szCs w:val="24"/>
        </w:rPr>
        <w:t xml:space="preserve">Cet imaginaire </w:t>
      </w:r>
      <w:r w:rsidR="00FE176E">
        <w:rPr>
          <w:rFonts w:ascii="Times New Roman" w:hAnsi="Times New Roman" w:cs="Times New Roman"/>
          <w:sz w:val="24"/>
          <w:szCs w:val="24"/>
        </w:rPr>
        <w:t xml:space="preserve">du commun </w:t>
      </w:r>
      <w:r w:rsidR="002E49A2">
        <w:rPr>
          <w:rFonts w:ascii="Times New Roman" w:hAnsi="Times New Roman" w:cs="Times New Roman"/>
          <w:sz w:val="24"/>
          <w:szCs w:val="24"/>
        </w:rPr>
        <w:t>ne peut se construire que s’il s’oppose à l’imaginaire néolibéral</w:t>
      </w:r>
      <w:r w:rsidR="00DE2095">
        <w:rPr>
          <w:rFonts w:ascii="Times New Roman" w:hAnsi="Times New Roman" w:cs="Times New Roman"/>
          <w:sz w:val="24"/>
          <w:szCs w:val="24"/>
        </w:rPr>
        <w:t xml:space="preserve"> qui est aujourd’hui la forme prise par </w:t>
      </w:r>
      <w:r w:rsidR="00DE2095" w:rsidRPr="00DE2095">
        <w:rPr>
          <w:rFonts w:ascii="Times New Roman" w:hAnsi="Times New Roman" w:cs="Times New Roman"/>
          <w:sz w:val="24"/>
          <w:szCs w:val="24"/>
        </w:rPr>
        <w:t>l’</w:t>
      </w:r>
      <w:r w:rsidR="00DE2095" w:rsidRPr="00DE2095">
        <w:rPr>
          <w:rFonts w:ascii="Times New Roman" w:hAnsi="Times New Roman" w:cs="Times New Roman"/>
          <w:i/>
          <w:sz w:val="24"/>
          <w:szCs w:val="24"/>
        </w:rPr>
        <w:t>imaginaire institué</w:t>
      </w:r>
      <w:r w:rsidR="00DE2095">
        <w:rPr>
          <w:rFonts w:ascii="Times New Roman" w:hAnsi="Times New Roman" w:cs="Times New Roman"/>
          <w:sz w:val="24"/>
          <w:szCs w:val="24"/>
        </w:rPr>
        <w:t xml:space="preserve">. </w:t>
      </w:r>
      <w:r w:rsidR="00FE176E">
        <w:rPr>
          <w:rFonts w:ascii="Times New Roman" w:hAnsi="Times New Roman" w:cs="Times New Roman"/>
          <w:sz w:val="24"/>
          <w:szCs w:val="24"/>
        </w:rPr>
        <w:t>Mais cette opposition, pour être productive, doit être portée par des pratiques</w:t>
      </w:r>
      <w:r w:rsidR="00B33B3D">
        <w:rPr>
          <w:rFonts w:ascii="Times New Roman" w:hAnsi="Times New Roman" w:cs="Times New Roman"/>
          <w:sz w:val="24"/>
          <w:szCs w:val="24"/>
        </w:rPr>
        <w:t xml:space="preserve"> collectives</w:t>
      </w:r>
      <w:r w:rsidR="00FE176E">
        <w:rPr>
          <w:rFonts w:ascii="Times New Roman" w:hAnsi="Times New Roman" w:cs="Times New Roman"/>
          <w:sz w:val="24"/>
          <w:szCs w:val="24"/>
        </w:rPr>
        <w:t xml:space="preserve">. </w:t>
      </w:r>
      <w:r w:rsidR="00DE2095">
        <w:rPr>
          <w:rFonts w:ascii="Times New Roman" w:hAnsi="Times New Roman" w:cs="Times New Roman"/>
          <w:sz w:val="24"/>
          <w:szCs w:val="24"/>
        </w:rPr>
        <w:t xml:space="preserve">Il n’y a donc </w:t>
      </w:r>
      <w:r w:rsidR="00DE2095" w:rsidRPr="00CC7717">
        <w:rPr>
          <w:rFonts w:ascii="Times New Roman" w:hAnsi="Times New Roman" w:cs="Times New Roman"/>
          <w:i/>
          <w:sz w:val="24"/>
          <w:szCs w:val="24"/>
        </w:rPr>
        <w:t>aucune symétrie</w:t>
      </w:r>
      <w:r w:rsidR="00DE2095">
        <w:rPr>
          <w:rFonts w:ascii="Times New Roman" w:hAnsi="Times New Roman" w:cs="Times New Roman"/>
          <w:sz w:val="24"/>
          <w:szCs w:val="24"/>
        </w:rPr>
        <w:t xml:space="preserve"> entre l’imaginaire du commun, qui n’est pas encore – tant s’en faut – un imaginaire social instituant mais procède </w:t>
      </w:r>
      <w:r w:rsidR="007D3011">
        <w:rPr>
          <w:rFonts w:ascii="Times New Roman" w:hAnsi="Times New Roman" w:cs="Times New Roman"/>
          <w:sz w:val="24"/>
          <w:szCs w:val="24"/>
        </w:rPr>
        <w:t xml:space="preserve">déjà </w:t>
      </w:r>
      <w:r w:rsidR="00DE2095">
        <w:rPr>
          <w:rFonts w:ascii="Times New Roman" w:hAnsi="Times New Roman" w:cs="Times New Roman"/>
          <w:sz w:val="24"/>
          <w:szCs w:val="24"/>
        </w:rPr>
        <w:t>de praxis instituantes</w:t>
      </w:r>
      <w:r w:rsidR="008B6E2E">
        <w:rPr>
          <w:rFonts w:ascii="Times New Roman" w:hAnsi="Times New Roman" w:cs="Times New Roman"/>
          <w:sz w:val="24"/>
          <w:szCs w:val="24"/>
        </w:rPr>
        <w:t xml:space="preserve"> à visée</w:t>
      </w:r>
      <w:r w:rsidR="000058A1">
        <w:rPr>
          <w:rFonts w:ascii="Times New Roman" w:hAnsi="Times New Roman" w:cs="Times New Roman"/>
          <w:sz w:val="24"/>
          <w:szCs w:val="24"/>
        </w:rPr>
        <w:t xml:space="preserve"> émancipatrice</w:t>
      </w:r>
      <w:r w:rsidR="00DE2095">
        <w:rPr>
          <w:rFonts w:ascii="Times New Roman" w:hAnsi="Times New Roman" w:cs="Times New Roman"/>
          <w:sz w:val="24"/>
          <w:szCs w:val="24"/>
        </w:rPr>
        <w:t>, et l’imaginai</w:t>
      </w:r>
      <w:r w:rsidR="005F7E7D">
        <w:rPr>
          <w:rFonts w:ascii="Times New Roman" w:hAnsi="Times New Roman" w:cs="Times New Roman"/>
          <w:sz w:val="24"/>
          <w:szCs w:val="24"/>
        </w:rPr>
        <w:t xml:space="preserve">re </w:t>
      </w:r>
      <w:r w:rsidR="00FE176E">
        <w:rPr>
          <w:rFonts w:ascii="Times New Roman" w:hAnsi="Times New Roman" w:cs="Times New Roman"/>
          <w:sz w:val="24"/>
          <w:szCs w:val="24"/>
        </w:rPr>
        <w:t xml:space="preserve">social </w:t>
      </w:r>
      <w:r w:rsidR="005F7E7D">
        <w:rPr>
          <w:rFonts w:ascii="Times New Roman" w:hAnsi="Times New Roman" w:cs="Times New Roman"/>
          <w:sz w:val="24"/>
          <w:szCs w:val="24"/>
        </w:rPr>
        <w:t xml:space="preserve">institué qu’est l’imaginaire </w:t>
      </w:r>
      <w:r w:rsidR="00DE2095">
        <w:rPr>
          <w:rFonts w:ascii="Times New Roman" w:hAnsi="Times New Roman" w:cs="Times New Roman"/>
          <w:sz w:val="24"/>
          <w:szCs w:val="24"/>
        </w:rPr>
        <w:t>entrepre</w:t>
      </w:r>
      <w:r w:rsidR="005F7E7D">
        <w:rPr>
          <w:rFonts w:ascii="Times New Roman" w:hAnsi="Times New Roman" w:cs="Times New Roman"/>
          <w:sz w:val="24"/>
          <w:szCs w:val="24"/>
        </w:rPr>
        <w:t>neurial</w:t>
      </w:r>
      <w:r w:rsidR="00DE2095">
        <w:rPr>
          <w:rFonts w:ascii="Times New Roman" w:hAnsi="Times New Roman" w:cs="Times New Roman"/>
          <w:sz w:val="24"/>
          <w:szCs w:val="24"/>
        </w:rPr>
        <w:t>.</w:t>
      </w:r>
      <w:r w:rsidR="004B7046">
        <w:rPr>
          <w:rFonts w:ascii="Times New Roman" w:hAnsi="Times New Roman" w:cs="Times New Roman"/>
          <w:sz w:val="24"/>
          <w:szCs w:val="24"/>
        </w:rPr>
        <w:t xml:space="preserve"> Ce qui fait la singularité de l’</w:t>
      </w:r>
      <w:r w:rsidR="00CC7717" w:rsidRPr="00FE176E">
        <w:rPr>
          <w:rFonts w:ascii="Times New Roman" w:hAnsi="Times New Roman" w:cs="Times New Roman"/>
          <w:i/>
          <w:sz w:val="24"/>
          <w:szCs w:val="24"/>
        </w:rPr>
        <w:t>imaginaire</w:t>
      </w:r>
      <w:r w:rsidR="00CC7717">
        <w:rPr>
          <w:rFonts w:ascii="Times New Roman" w:hAnsi="Times New Roman" w:cs="Times New Roman"/>
          <w:sz w:val="24"/>
          <w:szCs w:val="24"/>
        </w:rPr>
        <w:t xml:space="preserve"> du com</w:t>
      </w:r>
      <w:r w:rsidR="00B33B3D">
        <w:rPr>
          <w:rFonts w:ascii="Times New Roman" w:hAnsi="Times New Roman" w:cs="Times New Roman"/>
          <w:sz w:val="24"/>
          <w:szCs w:val="24"/>
        </w:rPr>
        <w:t>mun, c’est qu’il ne peut procéder que</w:t>
      </w:r>
      <w:r w:rsidR="00FE176E">
        <w:rPr>
          <w:rFonts w:ascii="Times New Roman" w:hAnsi="Times New Roman" w:cs="Times New Roman"/>
          <w:sz w:val="24"/>
          <w:szCs w:val="24"/>
        </w:rPr>
        <w:t xml:space="preserve"> de</w:t>
      </w:r>
      <w:r w:rsidR="00CC7717">
        <w:rPr>
          <w:rFonts w:ascii="Times New Roman" w:hAnsi="Times New Roman" w:cs="Times New Roman"/>
          <w:sz w:val="24"/>
          <w:szCs w:val="24"/>
        </w:rPr>
        <w:t xml:space="preserve"> l’</w:t>
      </w:r>
      <w:r w:rsidR="00CC7717" w:rsidRPr="00FE176E">
        <w:rPr>
          <w:rFonts w:ascii="Times New Roman" w:hAnsi="Times New Roman" w:cs="Times New Roman"/>
          <w:i/>
          <w:sz w:val="24"/>
          <w:szCs w:val="24"/>
        </w:rPr>
        <w:t>imagination</w:t>
      </w:r>
      <w:r w:rsidR="00CC7717">
        <w:rPr>
          <w:rFonts w:ascii="Times New Roman" w:hAnsi="Times New Roman" w:cs="Times New Roman"/>
          <w:sz w:val="24"/>
          <w:szCs w:val="24"/>
        </w:rPr>
        <w:t xml:space="preserve"> active des acteurs du commun</w:t>
      </w:r>
      <w:r w:rsidR="00B33B3D">
        <w:rPr>
          <w:rFonts w:ascii="Times New Roman" w:hAnsi="Times New Roman" w:cs="Times New Roman"/>
          <w:sz w:val="24"/>
          <w:szCs w:val="24"/>
        </w:rPr>
        <w:t>, c’est qu’il ne peut être</w:t>
      </w:r>
      <w:r w:rsidR="007D3011">
        <w:rPr>
          <w:rFonts w:ascii="Times New Roman" w:hAnsi="Times New Roman" w:cs="Times New Roman"/>
          <w:sz w:val="24"/>
          <w:szCs w:val="24"/>
        </w:rPr>
        <w:t xml:space="preserve">, selon l’heureuse formule du </w:t>
      </w:r>
      <w:r w:rsidR="007D3011" w:rsidRPr="007D3011">
        <w:rPr>
          <w:rFonts w:ascii="Times New Roman" w:hAnsi="Times New Roman" w:cs="Times New Roman"/>
          <w:i/>
          <w:sz w:val="24"/>
          <w:szCs w:val="24"/>
        </w:rPr>
        <w:t>Manifeste pour une fédération des pratiques</w:t>
      </w:r>
      <w:r w:rsidR="007D3011">
        <w:rPr>
          <w:rFonts w:ascii="Times New Roman" w:hAnsi="Times New Roman" w:cs="Times New Roman"/>
          <w:sz w:val="24"/>
          <w:szCs w:val="24"/>
        </w:rPr>
        <w:t>,</w:t>
      </w:r>
      <w:r w:rsidR="004B7046">
        <w:rPr>
          <w:rFonts w:ascii="Times New Roman" w:hAnsi="Times New Roman" w:cs="Times New Roman"/>
          <w:sz w:val="24"/>
          <w:szCs w:val="24"/>
        </w:rPr>
        <w:t xml:space="preserve"> « l’imaginaire de nos praxis »</w:t>
      </w:r>
      <w:r w:rsidR="00CC7717">
        <w:rPr>
          <w:rFonts w:ascii="Times New Roman" w:hAnsi="Times New Roman" w:cs="Times New Roman"/>
          <w:sz w:val="24"/>
          <w:szCs w:val="24"/>
        </w:rPr>
        <w:t>.</w:t>
      </w:r>
      <w:r w:rsidR="005F616C">
        <w:rPr>
          <w:rFonts w:ascii="Times New Roman" w:hAnsi="Times New Roman" w:cs="Times New Roman"/>
          <w:sz w:val="24"/>
          <w:szCs w:val="24"/>
        </w:rPr>
        <w:t xml:space="preserve"> Et c’est à ce titre qu’il peut contribuer à battre en brèche le monopole de l’imaginaire néolibéral.</w:t>
      </w:r>
    </w:p>
    <w:p w:rsidR="007B43A6" w:rsidRDefault="007B43A6" w:rsidP="001A7B7E">
      <w:pPr>
        <w:spacing w:line="360" w:lineRule="auto"/>
        <w:jc w:val="both"/>
        <w:rPr>
          <w:rFonts w:ascii="Times New Roman" w:hAnsi="Times New Roman" w:cs="Times New Roman"/>
          <w:sz w:val="24"/>
          <w:szCs w:val="24"/>
        </w:rPr>
      </w:pPr>
    </w:p>
    <w:p w:rsidR="007B43A6" w:rsidRPr="007B43A6" w:rsidRDefault="007B43A6" w:rsidP="001A7B7E">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43A6">
        <w:rPr>
          <w:rFonts w:ascii="Times New Roman" w:hAnsi="Times New Roman" w:cs="Times New Roman"/>
          <w:b/>
          <w:sz w:val="24"/>
          <w:szCs w:val="24"/>
        </w:rPr>
        <w:t>PIERRE DARDOT</w:t>
      </w:r>
    </w:p>
    <w:sectPr w:rsidR="007B43A6" w:rsidRPr="007B43A6" w:rsidSect="003B4CA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410" w:rsidRDefault="00266410" w:rsidP="00AB33C2">
      <w:pPr>
        <w:spacing w:after="0" w:line="240" w:lineRule="auto"/>
      </w:pPr>
      <w:r>
        <w:separator/>
      </w:r>
    </w:p>
  </w:endnote>
  <w:endnote w:type="continuationSeparator" w:id="0">
    <w:p w:rsidR="00266410" w:rsidRDefault="00266410" w:rsidP="00AB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72443"/>
      <w:docPartObj>
        <w:docPartGallery w:val="Page Numbers (Bottom of Page)"/>
        <w:docPartUnique/>
      </w:docPartObj>
    </w:sdtPr>
    <w:sdtContent>
      <w:p w:rsidR="002157AE" w:rsidRDefault="00ED4503">
        <w:pPr>
          <w:pStyle w:val="Pieddepage"/>
          <w:jc w:val="right"/>
        </w:pPr>
        <w:fldSimple w:instr=" PAGE   \* MERGEFORMAT ">
          <w:r w:rsidR="00266410">
            <w:rPr>
              <w:noProof/>
            </w:rPr>
            <w:t>1</w:t>
          </w:r>
        </w:fldSimple>
      </w:p>
    </w:sdtContent>
  </w:sdt>
  <w:p w:rsidR="002157AE" w:rsidRDefault="002157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410" w:rsidRDefault="00266410" w:rsidP="00AB33C2">
      <w:pPr>
        <w:spacing w:after="0" w:line="240" w:lineRule="auto"/>
      </w:pPr>
      <w:r>
        <w:separator/>
      </w:r>
    </w:p>
  </w:footnote>
  <w:footnote w:type="continuationSeparator" w:id="0">
    <w:p w:rsidR="00266410" w:rsidRDefault="00266410" w:rsidP="00AB33C2">
      <w:pPr>
        <w:spacing w:after="0" w:line="240" w:lineRule="auto"/>
      </w:pPr>
      <w:r>
        <w:continuationSeparator/>
      </w:r>
    </w:p>
  </w:footnote>
  <w:footnote w:id="1">
    <w:p w:rsidR="002157AE" w:rsidRPr="005D3D28" w:rsidRDefault="002157AE">
      <w:pPr>
        <w:pStyle w:val="Notedebasdepage"/>
        <w:rPr>
          <w:rFonts w:ascii="Times New Roman" w:hAnsi="Times New Roman" w:cs="Times New Roman"/>
        </w:rPr>
      </w:pPr>
      <w:r w:rsidRPr="005D3D28">
        <w:rPr>
          <w:rStyle w:val="Appelnotedebasdep"/>
          <w:rFonts w:ascii="Times New Roman" w:hAnsi="Times New Roman" w:cs="Times New Roman"/>
        </w:rPr>
        <w:footnoteRef/>
      </w:r>
      <w:r>
        <w:rPr>
          <w:rFonts w:ascii="Times New Roman" w:hAnsi="Times New Roman" w:cs="Times New Roman"/>
        </w:rPr>
        <w:t xml:space="preserve"> Dejours, 2001, p. 186 (nous soulignons)</w:t>
      </w:r>
    </w:p>
  </w:footnote>
  <w:footnote w:id="2">
    <w:p w:rsidR="002157AE" w:rsidRPr="00A049E3" w:rsidRDefault="002157AE">
      <w:pPr>
        <w:pStyle w:val="Notedebasdepage"/>
        <w:rPr>
          <w:rFonts w:ascii="Times New Roman" w:hAnsi="Times New Roman" w:cs="Times New Roman"/>
        </w:rPr>
      </w:pPr>
      <w:r w:rsidRPr="00A049E3">
        <w:rPr>
          <w:rStyle w:val="Appelnotedebasdep"/>
          <w:rFonts w:ascii="Times New Roman" w:hAnsi="Times New Roman" w:cs="Times New Roman"/>
        </w:rPr>
        <w:footnoteRef/>
      </w:r>
      <w:r w:rsidRPr="00A049E3">
        <w:rPr>
          <w:rFonts w:ascii="Times New Roman" w:hAnsi="Times New Roman" w:cs="Times New Roman"/>
        </w:rPr>
        <w:t xml:space="preserve"> Selon les termes utilisés par Benjamin et Alfredo dans l’atelier du Colloque consacré à la transmission.</w:t>
      </w:r>
    </w:p>
  </w:footnote>
  <w:footnote w:id="3">
    <w:p w:rsidR="002157AE" w:rsidRPr="002E49A2" w:rsidRDefault="002157AE" w:rsidP="002E49A2">
      <w:pPr>
        <w:pStyle w:val="Notedebasdepage"/>
        <w:jc w:val="both"/>
        <w:rPr>
          <w:rFonts w:ascii="Times New Roman" w:hAnsi="Times New Roman" w:cs="Times New Roman"/>
        </w:rPr>
      </w:pPr>
      <w:r w:rsidRPr="002E49A2">
        <w:rPr>
          <w:rStyle w:val="Appelnotedebasdep"/>
          <w:rFonts w:ascii="Times New Roman" w:hAnsi="Times New Roman" w:cs="Times New Roman"/>
        </w:rPr>
        <w:footnoteRef/>
      </w:r>
      <w:r w:rsidRPr="002E49A2">
        <w:rPr>
          <w:rFonts w:ascii="Times New Roman" w:hAnsi="Times New Roman" w:cs="Times New Roman"/>
        </w:rPr>
        <w:t xml:space="preserve"> Nous avons nous-mêmes cédé à la tentation d’une fausse symétrie dans certaines formulations de </w:t>
      </w:r>
      <w:r w:rsidRPr="002E49A2">
        <w:rPr>
          <w:rFonts w:ascii="Times New Roman" w:hAnsi="Times New Roman" w:cs="Times New Roman"/>
          <w:i/>
        </w:rPr>
        <w:t xml:space="preserve">Ce cauchemar qui n’en finit pas </w:t>
      </w:r>
      <w:r w:rsidRPr="002E49A2">
        <w:rPr>
          <w:rFonts w:ascii="Times New Roman" w:hAnsi="Times New Roman" w:cs="Times New Roman"/>
        </w:rPr>
        <w:t xml:space="preserve">(Cf. p. 94-95). </w:t>
      </w:r>
    </w:p>
  </w:footnote>
  <w:footnote w:id="4">
    <w:p w:rsidR="002157AE" w:rsidRPr="003B53AC" w:rsidRDefault="002157AE">
      <w:pPr>
        <w:pStyle w:val="Notedebasdepage"/>
        <w:rPr>
          <w:rFonts w:ascii="Times New Roman" w:hAnsi="Times New Roman" w:cs="Times New Roman"/>
        </w:rPr>
      </w:pPr>
      <w:r w:rsidRPr="003B53AC">
        <w:rPr>
          <w:rStyle w:val="Appelnotedebasdep"/>
          <w:rFonts w:ascii="Times New Roman" w:hAnsi="Times New Roman" w:cs="Times New Roman"/>
        </w:rPr>
        <w:footnoteRef/>
      </w:r>
      <w:r w:rsidRPr="003B53AC">
        <w:rPr>
          <w:rFonts w:ascii="Times New Roman" w:hAnsi="Times New Roman" w:cs="Times New Roman"/>
        </w:rPr>
        <w:t xml:space="preserve"> L’expression est utilisée notamment par Kant dans ses </w:t>
      </w:r>
      <w:r w:rsidRPr="003B53AC">
        <w:rPr>
          <w:rFonts w:ascii="Times New Roman" w:hAnsi="Times New Roman" w:cs="Times New Roman"/>
          <w:i/>
        </w:rPr>
        <w:t>Leçons de métaphysique</w:t>
      </w:r>
      <w:r w:rsidRPr="003B53AC">
        <w:rPr>
          <w:rFonts w:ascii="Times New Roman" w:hAnsi="Times New Roman" w:cs="Times New Roman"/>
        </w:rPr>
        <w:t xml:space="preserve">. </w:t>
      </w:r>
    </w:p>
  </w:footnote>
  <w:footnote w:id="5">
    <w:p w:rsidR="002157AE" w:rsidRPr="00BD2730" w:rsidRDefault="002157AE">
      <w:pPr>
        <w:pStyle w:val="Notedebasdepage"/>
        <w:rPr>
          <w:rFonts w:ascii="Times New Roman" w:hAnsi="Times New Roman" w:cs="Times New Roman"/>
        </w:rPr>
      </w:pPr>
      <w:r w:rsidRPr="00BD2730">
        <w:rPr>
          <w:rStyle w:val="Appelnotedebasdep"/>
          <w:rFonts w:ascii="Times New Roman" w:hAnsi="Times New Roman" w:cs="Times New Roman"/>
        </w:rPr>
        <w:footnoteRef/>
      </w:r>
      <w:r w:rsidRPr="00BD2730">
        <w:rPr>
          <w:rFonts w:ascii="Times New Roman" w:hAnsi="Times New Roman" w:cs="Times New Roman"/>
        </w:rPr>
        <w:t xml:space="preserve"> Lacan, </w:t>
      </w:r>
      <w:r w:rsidRPr="00BD2730">
        <w:rPr>
          <w:rFonts w:ascii="Times New Roman" w:hAnsi="Times New Roman" w:cs="Times New Roman"/>
          <w:i/>
        </w:rPr>
        <w:t>Le Séminaire Livre II</w:t>
      </w:r>
      <w:r w:rsidRPr="00BD2730">
        <w:rPr>
          <w:rFonts w:ascii="Times New Roman" w:hAnsi="Times New Roman" w:cs="Times New Roman"/>
        </w:rPr>
        <w:t xml:space="preserve">, Seuil, 1980, p. 50. </w:t>
      </w:r>
    </w:p>
  </w:footnote>
  <w:footnote w:id="6">
    <w:p w:rsidR="002157AE" w:rsidRPr="003327A9" w:rsidRDefault="002157AE">
      <w:pPr>
        <w:pStyle w:val="Notedebasdepage"/>
        <w:rPr>
          <w:rFonts w:ascii="Times New Roman" w:hAnsi="Times New Roman" w:cs="Times New Roman"/>
        </w:rPr>
      </w:pPr>
      <w:r w:rsidRPr="003327A9">
        <w:rPr>
          <w:rStyle w:val="Appelnotedebasdep"/>
          <w:rFonts w:ascii="Times New Roman" w:hAnsi="Times New Roman" w:cs="Times New Roman"/>
        </w:rPr>
        <w:footnoteRef/>
      </w:r>
      <w:r w:rsidRPr="003327A9">
        <w:rPr>
          <w:rFonts w:ascii="Times New Roman" w:hAnsi="Times New Roman" w:cs="Times New Roman"/>
        </w:rPr>
        <w:t xml:space="preserve"> </w:t>
      </w:r>
      <w:r w:rsidRPr="003327A9">
        <w:rPr>
          <w:rFonts w:ascii="Times New Roman" w:hAnsi="Times New Roman" w:cs="Times New Roman"/>
          <w:i/>
        </w:rPr>
        <w:t>Ibid</w:t>
      </w:r>
      <w:r w:rsidRPr="003327A9">
        <w:rPr>
          <w:rFonts w:ascii="Times New Roman" w:hAnsi="Times New Roman" w:cs="Times New Roman"/>
        </w:rPr>
        <w:t xml:space="preserve">., p. 51. </w:t>
      </w:r>
    </w:p>
  </w:footnote>
  <w:footnote w:id="7">
    <w:p w:rsidR="002157AE" w:rsidRPr="00807DCD" w:rsidRDefault="002157AE">
      <w:pPr>
        <w:pStyle w:val="Notedebasdepage"/>
        <w:rPr>
          <w:rFonts w:ascii="Times New Roman" w:hAnsi="Times New Roman" w:cs="Times New Roman"/>
        </w:rPr>
      </w:pPr>
      <w:r w:rsidRPr="00A73CDA">
        <w:rPr>
          <w:rStyle w:val="Appelnotedebasdep"/>
          <w:rFonts w:ascii="Times New Roman" w:hAnsi="Times New Roman" w:cs="Times New Roman"/>
        </w:rPr>
        <w:footnoteRef/>
      </w:r>
      <w:r w:rsidRPr="00807DCD">
        <w:rPr>
          <w:rFonts w:ascii="Times New Roman" w:hAnsi="Times New Roman" w:cs="Times New Roman"/>
        </w:rPr>
        <w:t xml:space="preserve"> </w:t>
      </w:r>
      <w:r w:rsidRPr="00807DCD">
        <w:rPr>
          <w:rFonts w:ascii="Times New Roman" w:hAnsi="Times New Roman" w:cs="Times New Roman"/>
          <w:i/>
        </w:rPr>
        <w:t>Ibid</w:t>
      </w:r>
      <w:r w:rsidRPr="00807DCD">
        <w:rPr>
          <w:rFonts w:ascii="Times New Roman" w:hAnsi="Times New Roman" w:cs="Times New Roman"/>
        </w:rPr>
        <w:t xml:space="preserve">., p. 60. </w:t>
      </w:r>
    </w:p>
  </w:footnote>
  <w:footnote w:id="8">
    <w:p w:rsidR="002157AE" w:rsidRPr="00807DCD" w:rsidRDefault="002157AE">
      <w:pPr>
        <w:pStyle w:val="Notedebasdepage"/>
        <w:rPr>
          <w:rFonts w:ascii="Times New Roman" w:hAnsi="Times New Roman" w:cs="Times New Roman"/>
        </w:rPr>
      </w:pPr>
      <w:r w:rsidRPr="00A73CDA">
        <w:rPr>
          <w:rStyle w:val="Appelnotedebasdep"/>
          <w:rFonts w:ascii="Times New Roman" w:hAnsi="Times New Roman" w:cs="Times New Roman"/>
        </w:rPr>
        <w:footnoteRef/>
      </w:r>
      <w:r w:rsidRPr="00807DCD">
        <w:rPr>
          <w:rFonts w:ascii="Times New Roman" w:hAnsi="Times New Roman" w:cs="Times New Roman"/>
        </w:rPr>
        <w:t xml:space="preserve"> </w:t>
      </w:r>
      <w:r w:rsidRPr="00807DCD">
        <w:rPr>
          <w:rFonts w:ascii="Times New Roman" w:hAnsi="Times New Roman" w:cs="Times New Roman"/>
          <w:i/>
        </w:rPr>
        <w:t>Ibid</w:t>
      </w:r>
      <w:r w:rsidRPr="00807DCD">
        <w:rPr>
          <w:rFonts w:ascii="Times New Roman" w:hAnsi="Times New Roman" w:cs="Times New Roman"/>
        </w:rPr>
        <w:t xml:space="preserve">., p. 64. </w:t>
      </w:r>
    </w:p>
  </w:footnote>
  <w:footnote w:id="9">
    <w:p w:rsidR="002157AE" w:rsidRPr="00BB53AB" w:rsidRDefault="002157AE" w:rsidP="00BB53AB">
      <w:pPr>
        <w:pStyle w:val="Notedebasdepage"/>
        <w:jc w:val="both"/>
        <w:rPr>
          <w:rFonts w:ascii="Times New Roman" w:hAnsi="Times New Roman" w:cs="Times New Roman"/>
        </w:rPr>
      </w:pPr>
      <w:r w:rsidRPr="00BB53AB">
        <w:rPr>
          <w:rStyle w:val="Appelnotedebasdep"/>
          <w:rFonts w:ascii="Times New Roman" w:hAnsi="Times New Roman" w:cs="Times New Roman"/>
        </w:rPr>
        <w:footnoteRef/>
      </w:r>
      <w:r w:rsidRPr="00BB53AB">
        <w:rPr>
          <w:rFonts w:ascii="Times New Roman" w:hAnsi="Times New Roman" w:cs="Times New Roman"/>
        </w:rPr>
        <w:t xml:space="preserve"> Lacan explicite cet enjeu en ces termes : « Il s’agit de libérer notre notion de la conscience de toute hypothèque quant à la saisie du sujet par lui-même. »</w:t>
      </w:r>
      <w:r>
        <w:rPr>
          <w:rFonts w:ascii="Times New Roman" w:hAnsi="Times New Roman" w:cs="Times New Roman"/>
        </w:rPr>
        <w:t xml:space="preserve"> </w:t>
      </w:r>
      <w:r w:rsidRPr="00BB53AB">
        <w:rPr>
          <w:rFonts w:ascii="Times New Roman" w:hAnsi="Times New Roman" w:cs="Times New Roman"/>
        </w:rPr>
        <w:t>(</w:t>
      </w:r>
      <w:r w:rsidRPr="00BB53AB">
        <w:rPr>
          <w:rFonts w:ascii="Times New Roman" w:hAnsi="Times New Roman" w:cs="Times New Roman"/>
          <w:i/>
        </w:rPr>
        <w:t>Ibid.</w:t>
      </w:r>
      <w:r w:rsidRPr="00BB53AB">
        <w:rPr>
          <w:rFonts w:ascii="Times New Roman" w:hAnsi="Times New Roman" w:cs="Times New Roman"/>
        </w:rPr>
        <w:t xml:space="preserve">, p. 75). </w:t>
      </w:r>
    </w:p>
  </w:footnote>
  <w:footnote w:id="10">
    <w:p w:rsidR="002157AE" w:rsidRPr="00450783" w:rsidRDefault="002157AE">
      <w:pPr>
        <w:pStyle w:val="Notedebasdepage"/>
        <w:rPr>
          <w:rFonts w:ascii="Times New Roman" w:hAnsi="Times New Roman" w:cs="Times New Roman"/>
        </w:rPr>
      </w:pPr>
      <w:r w:rsidRPr="00AB7A8A">
        <w:rPr>
          <w:rStyle w:val="Appelnotedebasdep"/>
          <w:rFonts w:ascii="Times New Roman" w:hAnsi="Times New Roman" w:cs="Times New Roman"/>
        </w:rPr>
        <w:footnoteRef/>
      </w:r>
      <w:r w:rsidRPr="00450783">
        <w:rPr>
          <w:rFonts w:ascii="Times New Roman" w:hAnsi="Times New Roman" w:cs="Times New Roman"/>
        </w:rPr>
        <w:t xml:space="preserve"> </w:t>
      </w:r>
      <w:r w:rsidRPr="00450783">
        <w:rPr>
          <w:rFonts w:ascii="Times New Roman" w:hAnsi="Times New Roman" w:cs="Times New Roman"/>
          <w:i/>
        </w:rPr>
        <w:t>Ibid</w:t>
      </w:r>
      <w:r w:rsidRPr="00450783">
        <w:rPr>
          <w:rFonts w:ascii="Times New Roman" w:hAnsi="Times New Roman" w:cs="Times New Roman"/>
        </w:rPr>
        <w:t xml:space="preserve">., p. 66-67. </w:t>
      </w:r>
      <w:r>
        <w:rPr>
          <w:rFonts w:ascii="Times New Roman" w:hAnsi="Times New Roman" w:cs="Times New Roman"/>
        </w:rPr>
        <w:t xml:space="preserve"> </w:t>
      </w:r>
    </w:p>
  </w:footnote>
  <w:footnote w:id="11">
    <w:p w:rsidR="002157AE" w:rsidRPr="00162E07" w:rsidRDefault="002157AE">
      <w:pPr>
        <w:pStyle w:val="Notedebasdepage"/>
        <w:rPr>
          <w:rFonts w:ascii="Times New Roman" w:hAnsi="Times New Roman" w:cs="Times New Roman"/>
        </w:rPr>
      </w:pPr>
      <w:r w:rsidRPr="00162E07">
        <w:rPr>
          <w:rStyle w:val="Appelnotedebasdep"/>
          <w:rFonts w:ascii="Times New Roman" w:hAnsi="Times New Roman" w:cs="Times New Roman"/>
        </w:rPr>
        <w:footnoteRef/>
      </w:r>
      <w:r w:rsidRPr="00162E07">
        <w:rPr>
          <w:rFonts w:ascii="Times New Roman" w:hAnsi="Times New Roman" w:cs="Times New Roman"/>
        </w:rPr>
        <w:t xml:space="preserve"> Cité par Bertrand Ogilvie, </w:t>
      </w:r>
      <w:r w:rsidRPr="00162E07">
        <w:rPr>
          <w:rFonts w:ascii="Times New Roman" w:hAnsi="Times New Roman" w:cs="Times New Roman"/>
          <w:i/>
        </w:rPr>
        <w:t>Lacan Le sujet</w:t>
      </w:r>
      <w:r w:rsidRPr="00162E07">
        <w:rPr>
          <w:rFonts w:ascii="Times New Roman" w:hAnsi="Times New Roman" w:cs="Times New Roman"/>
        </w:rPr>
        <w:t>, puf, 1993, p. 107.</w:t>
      </w:r>
    </w:p>
  </w:footnote>
  <w:footnote w:id="12">
    <w:p w:rsidR="002157AE" w:rsidRPr="00BB53AB" w:rsidRDefault="002157AE">
      <w:pPr>
        <w:pStyle w:val="Notedebasdepage"/>
        <w:rPr>
          <w:rFonts w:ascii="Times New Roman" w:hAnsi="Times New Roman" w:cs="Times New Roman"/>
        </w:rPr>
      </w:pPr>
      <w:r w:rsidRPr="00BB53AB">
        <w:rPr>
          <w:rStyle w:val="Appelnotedebasdep"/>
          <w:rFonts w:ascii="Times New Roman" w:hAnsi="Times New Roman" w:cs="Times New Roman"/>
        </w:rPr>
        <w:footnoteRef/>
      </w:r>
      <w:r w:rsidRPr="00BB53AB">
        <w:rPr>
          <w:rFonts w:ascii="Times New Roman" w:hAnsi="Times New Roman" w:cs="Times New Roman"/>
        </w:rPr>
        <w:t xml:space="preserve"> Lacan, </w:t>
      </w:r>
      <w:r w:rsidRPr="00BB53AB">
        <w:rPr>
          <w:rFonts w:ascii="Times New Roman" w:hAnsi="Times New Roman" w:cs="Times New Roman"/>
          <w:i/>
        </w:rPr>
        <w:t>Le Séminaire Livre II</w:t>
      </w:r>
      <w:r w:rsidRPr="00BB53AB">
        <w:rPr>
          <w:rFonts w:ascii="Times New Roman" w:hAnsi="Times New Roman" w:cs="Times New Roman"/>
        </w:rPr>
        <w:t xml:space="preserve">, </w:t>
      </w:r>
      <w:r w:rsidRPr="00BB53AB">
        <w:rPr>
          <w:rFonts w:ascii="Times New Roman" w:hAnsi="Times New Roman" w:cs="Times New Roman"/>
          <w:i/>
        </w:rPr>
        <w:t>op.cit</w:t>
      </w:r>
      <w:r w:rsidRPr="00BB53AB">
        <w:rPr>
          <w:rFonts w:ascii="Times New Roman" w:hAnsi="Times New Roman" w:cs="Times New Roman"/>
        </w:rPr>
        <w:t xml:space="preserve">., p. </w:t>
      </w:r>
      <w:r>
        <w:rPr>
          <w:rFonts w:ascii="Times New Roman" w:hAnsi="Times New Roman" w:cs="Times New Roman"/>
        </w:rPr>
        <w:t>68.</w:t>
      </w:r>
    </w:p>
  </w:footnote>
  <w:footnote w:id="13">
    <w:p w:rsidR="002157AE" w:rsidRPr="00AB7A8A" w:rsidRDefault="002157AE">
      <w:pPr>
        <w:pStyle w:val="Notedebasdepage"/>
        <w:rPr>
          <w:rFonts w:ascii="Times New Roman" w:hAnsi="Times New Roman" w:cs="Times New Roman"/>
        </w:rPr>
      </w:pPr>
      <w:r w:rsidRPr="00AB7A8A">
        <w:rPr>
          <w:rStyle w:val="Appelnotedebasdep"/>
          <w:rFonts w:ascii="Times New Roman" w:hAnsi="Times New Roman" w:cs="Times New Roman"/>
        </w:rPr>
        <w:footnoteRef/>
      </w:r>
      <w:r w:rsidRPr="00AB7A8A">
        <w:rPr>
          <w:rFonts w:ascii="Times New Roman" w:hAnsi="Times New Roman" w:cs="Times New Roman"/>
        </w:rPr>
        <w:t xml:space="preserve"> Le point est bien souligné par Bertrand Ogilvie,</w:t>
      </w:r>
      <w:r>
        <w:rPr>
          <w:rFonts w:ascii="Times New Roman" w:hAnsi="Times New Roman" w:cs="Times New Roman"/>
        </w:rPr>
        <w:t xml:space="preserve"> </w:t>
      </w:r>
      <w:r w:rsidRPr="00AB7A8A">
        <w:rPr>
          <w:rFonts w:ascii="Times New Roman" w:hAnsi="Times New Roman" w:cs="Times New Roman"/>
          <w:i/>
        </w:rPr>
        <w:t>ibid.</w:t>
      </w:r>
      <w:r w:rsidRPr="00AB7A8A">
        <w:rPr>
          <w:rFonts w:ascii="Times New Roman" w:hAnsi="Times New Roman" w:cs="Times New Roman"/>
        </w:rPr>
        <w:t>, p. 118.</w:t>
      </w:r>
    </w:p>
  </w:footnote>
  <w:footnote w:id="14">
    <w:p w:rsidR="002157AE" w:rsidRDefault="002157AE">
      <w:pPr>
        <w:pStyle w:val="Notedebasdepage"/>
      </w:pPr>
      <w:r w:rsidRPr="009D6085">
        <w:rPr>
          <w:rStyle w:val="Appelnotedebasdep"/>
          <w:rFonts w:ascii="Times New Roman" w:hAnsi="Times New Roman" w:cs="Times New Roman"/>
        </w:rPr>
        <w:footnoteRef/>
      </w:r>
      <w:r w:rsidRPr="009D6085">
        <w:rPr>
          <w:rFonts w:ascii="Times New Roman" w:hAnsi="Times New Roman" w:cs="Times New Roman"/>
        </w:rPr>
        <w:t xml:space="preserve"> Selon les termes de</w:t>
      </w:r>
      <w:r>
        <w:t xml:space="preserve"> </w:t>
      </w:r>
      <w:r w:rsidRPr="00653615">
        <w:rPr>
          <w:rFonts w:ascii="Times New Roman" w:hAnsi="Times New Roman" w:cs="Times New Roman"/>
        </w:rPr>
        <w:t xml:space="preserve">Nicolas Poirier, </w:t>
      </w:r>
      <w:r w:rsidRPr="00653615">
        <w:rPr>
          <w:rFonts w:ascii="Times New Roman" w:hAnsi="Times New Roman" w:cs="Times New Roman"/>
          <w:i/>
        </w:rPr>
        <w:t>Castoriadis L’imaginaire radical</w:t>
      </w:r>
      <w:r>
        <w:rPr>
          <w:rFonts w:ascii="Times New Roman" w:hAnsi="Times New Roman" w:cs="Times New Roman"/>
        </w:rPr>
        <w:t>, puf, 2018, p. 138.</w:t>
      </w:r>
    </w:p>
  </w:footnote>
  <w:footnote w:id="15">
    <w:p w:rsidR="002157AE" w:rsidRPr="00653615" w:rsidRDefault="002157AE" w:rsidP="00653615">
      <w:pPr>
        <w:pStyle w:val="Notedebasdepage"/>
        <w:jc w:val="both"/>
        <w:rPr>
          <w:rFonts w:ascii="Times New Roman" w:hAnsi="Times New Roman" w:cs="Times New Roman"/>
        </w:rPr>
      </w:pPr>
      <w:r w:rsidRPr="00653615">
        <w:rPr>
          <w:rStyle w:val="Appelnotedebasdep"/>
          <w:rFonts w:ascii="Times New Roman" w:hAnsi="Times New Roman" w:cs="Times New Roman"/>
        </w:rPr>
        <w:footnoteRef/>
      </w:r>
      <w:r w:rsidRPr="00653615">
        <w:rPr>
          <w:rFonts w:ascii="Times New Roman" w:hAnsi="Times New Roman" w:cs="Times New Roman"/>
        </w:rPr>
        <w:t xml:space="preserve"> Castoriadis, </w:t>
      </w:r>
      <w:r w:rsidRPr="00653615">
        <w:rPr>
          <w:rFonts w:ascii="Times New Roman" w:hAnsi="Times New Roman" w:cs="Times New Roman"/>
          <w:i/>
        </w:rPr>
        <w:t>L’institution imaginaire de la société</w:t>
      </w:r>
      <w:r>
        <w:rPr>
          <w:rFonts w:ascii="Times New Roman" w:hAnsi="Times New Roman" w:cs="Times New Roman"/>
        </w:rPr>
        <w:t>, Seuil, 1999, p. 450</w:t>
      </w:r>
      <w:r w:rsidRPr="00653615">
        <w:rPr>
          <w:rFonts w:ascii="Times New Roman" w:hAnsi="Times New Roman" w:cs="Times New Roman"/>
        </w:rPr>
        <w:t xml:space="preserve">. </w:t>
      </w:r>
    </w:p>
  </w:footnote>
  <w:footnote w:id="16">
    <w:p w:rsidR="002157AE" w:rsidRPr="00871179" w:rsidRDefault="002157AE" w:rsidP="008A0E6F">
      <w:pPr>
        <w:pStyle w:val="Notedebasdepage"/>
        <w:jc w:val="both"/>
        <w:rPr>
          <w:rFonts w:ascii="Times New Roman" w:hAnsi="Times New Roman" w:cs="Times New Roman"/>
        </w:rPr>
      </w:pPr>
      <w:r w:rsidRPr="00871179">
        <w:rPr>
          <w:rStyle w:val="Appelnotedebasdep"/>
          <w:rFonts w:ascii="Times New Roman" w:hAnsi="Times New Roman" w:cs="Times New Roman"/>
        </w:rPr>
        <w:footnoteRef/>
      </w:r>
      <w:r w:rsidRPr="00871179">
        <w:rPr>
          <w:rFonts w:ascii="Times New Roman" w:hAnsi="Times New Roman" w:cs="Times New Roman"/>
        </w:rPr>
        <w:t xml:space="preserve"> Il s’agit pour lui de prendre au sérieux la fameuse formule de Marx </w:t>
      </w:r>
      <w:r>
        <w:rPr>
          <w:rFonts w:ascii="Times New Roman" w:hAnsi="Times New Roman" w:cs="Times New Roman"/>
        </w:rPr>
        <w:t xml:space="preserve">dans </w:t>
      </w:r>
      <w:r w:rsidRPr="008A0E6F">
        <w:rPr>
          <w:rFonts w:ascii="Times New Roman" w:hAnsi="Times New Roman" w:cs="Times New Roman"/>
          <w:i/>
        </w:rPr>
        <w:t>Le 18 Brumaire</w:t>
      </w:r>
      <w:r>
        <w:rPr>
          <w:rFonts w:ascii="Times New Roman" w:hAnsi="Times New Roman" w:cs="Times New Roman"/>
        </w:rPr>
        <w:t xml:space="preserve"> </w:t>
      </w:r>
      <w:r w:rsidRPr="00871179">
        <w:rPr>
          <w:rFonts w:ascii="Times New Roman" w:hAnsi="Times New Roman" w:cs="Times New Roman"/>
        </w:rPr>
        <w:t>selon laquelle « les hommes font leur propre histoire »</w:t>
      </w:r>
      <w:r>
        <w:rPr>
          <w:rFonts w:ascii="Times New Roman" w:hAnsi="Times New Roman" w:cs="Times New Roman"/>
        </w:rPr>
        <w:t>, tout en en modifiant le sens : ce « faire » est une véritable « création »</w:t>
      </w:r>
      <w:r w:rsidRPr="00871179">
        <w:rPr>
          <w:rFonts w:ascii="Times New Roman" w:hAnsi="Times New Roman" w:cs="Times New Roman"/>
        </w:rPr>
        <w:t>.</w:t>
      </w:r>
    </w:p>
  </w:footnote>
  <w:footnote w:id="17">
    <w:p w:rsidR="002157AE" w:rsidRDefault="002157AE">
      <w:pPr>
        <w:pStyle w:val="Notedebasdepage"/>
      </w:pPr>
      <w:r w:rsidRPr="00CE0613">
        <w:rPr>
          <w:rStyle w:val="Appelnotedebasdep"/>
          <w:rFonts w:ascii="Times New Roman" w:hAnsi="Times New Roman" w:cs="Times New Roman"/>
        </w:rPr>
        <w:footnoteRef/>
      </w:r>
      <w:r w:rsidRPr="00CE0613">
        <w:rPr>
          <w:rFonts w:ascii="Times New Roman" w:hAnsi="Times New Roman" w:cs="Times New Roman"/>
        </w:rPr>
        <w:t xml:space="preserve"> Publié par la suite in Castoriadis, </w:t>
      </w:r>
      <w:r w:rsidRPr="00CE0613">
        <w:rPr>
          <w:rFonts w:ascii="Times New Roman" w:hAnsi="Times New Roman" w:cs="Times New Roman"/>
          <w:i/>
        </w:rPr>
        <w:t>Domaines de l’homme</w:t>
      </w:r>
      <w:r w:rsidRPr="00CE0613">
        <w:rPr>
          <w:rFonts w:ascii="Times New Roman" w:hAnsi="Times New Roman" w:cs="Times New Roman"/>
        </w:rPr>
        <w:t>, Seuil, p. 409 et sq</w:t>
      </w:r>
      <w:r>
        <w:t xml:space="preserve">. </w:t>
      </w:r>
    </w:p>
  </w:footnote>
  <w:footnote w:id="18">
    <w:p w:rsidR="002157AE" w:rsidRPr="00F264AE" w:rsidRDefault="002157AE">
      <w:pPr>
        <w:pStyle w:val="Notedebasdepage"/>
        <w:rPr>
          <w:rFonts w:ascii="Times New Roman" w:hAnsi="Times New Roman" w:cs="Times New Roman"/>
        </w:rPr>
      </w:pPr>
      <w:r w:rsidRPr="00F264AE">
        <w:rPr>
          <w:rStyle w:val="Appelnotedebasdep"/>
          <w:rFonts w:ascii="Times New Roman" w:hAnsi="Times New Roman" w:cs="Times New Roman"/>
        </w:rPr>
        <w:footnoteRef/>
      </w:r>
      <w:r w:rsidRPr="00F264AE">
        <w:rPr>
          <w:rFonts w:ascii="Times New Roman" w:hAnsi="Times New Roman" w:cs="Times New Roman"/>
        </w:rPr>
        <w:t xml:space="preserve"> Ce qu’a bien vu Hume (Cf. </w:t>
      </w:r>
      <w:r w:rsidRPr="00F264AE">
        <w:rPr>
          <w:rFonts w:ascii="Times New Roman" w:hAnsi="Times New Roman" w:cs="Times New Roman"/>
          <w:i/>
        </w:rPr>
        <w:t>Enquête sur l’entendement humain</w:t>
      </w:r>
      <w:r w:rsidRPr="00F264AE">
        <w:rPr>
          <w:rFonts w:ascii="Times New Roman" w:hAnsi="Times New Roman" w:cs="Times New Roman"/>
        </w:rPr>
        <w:t xml:space="preserve">, Le Livre de </w:t>
      </w:r>
      <w:r>
        <w:rPr>
          <w:rFonts w:ascii="Times New Roman" w:hAnsi="Times New Roman" w:cs="Times New Roman"/>
        </w:rPr>
        <w:t>P</w:t>
      </w:r>
      <w:r w:rsidRPr="00F264AE">
        <w:rPr>
          <w:rFonts w:ascii="Times New Roman" w:hAnsi="Times New Roman" w:cs="Times New Roman"/>
        </w:rPr>
        <w:t xml:space="preserve">oche, 1999, p. 63). </w:t>
      </w:r>
    </w:p>
  </w:footnote>
  <w:footnote w:id="19">
    <w:p w:rsidR="002157AE" w:rsidRPr="00CD4E5C" w:rsidRDefault="002157AE">
      <w:pPr>
        <w:pStyle w:val="Notedebasdepage"/>
        <w:rPr>
          <w:rFonts w:ascii="Times New Roman" w:hAnsi="Times New Roman" w:cs="Times New Roman"/>
        </w:rPr>
      </w:pPr>
      <w:r w:rsidRPr="00CD4E5C">
        <w:rPr>
          <w:rStyle w:val="Appelnotedebasdep"/>
          <w:rFonts w:ascii="Times New Roman" w:hAnsi="Times New Roman" w:cs="Times New Roman"/>
        </w:rPr>
        <w:footnoteRef/>
      </w:r>
      <w:r w:rsidRPr="00CD4E5C">
        <w:rPr>
          <w:rFonts w:ascii="Times New Roman" w:hAnsi="Times New Roman" w:cs="Times New Roman"/>
        </w:rPr>
        <w:t xml:space="preserve"> Castoriadis, </w:t>
      </w:r>
      <w:r w:rsidRPr="00CD4E5C">
        <w:rPr>
          <w:rFonts w:ascii="Times New Roman" w:hAnsi="Times New Roman" w:cs="Times New Roman"/>
          <w:i/>
        </w:rPr>
        <w:t>Sujet et vérité</w:t>
      </w:r>
      <w:r w:rsidRPr="00CD4E5C">
        <w:rPr>
          <w:rFonts w:ascii="Times New Roman" w:hAnsi="Times New Roman" w:cs="Times New Roman"/>
        </w:rPr>
        <w:t xml:space="preserve">, Seuil, 2002, p. 89. </w:t>
      </w:r>
    </w:p>
  </w:footnote>
  <w:footnote w:id="20">
    <w:p w:rsidR="002157AE" w:rsidRPr="0053553A" w:rsidRDefault="002157AE">
      <w:pPr>
        <w:pStyle w:val="Notedebasdepage"/>
        <w:rPr>
          <w:rFonts w:ascii="Times New Roman" w:hAnsi="Times New Roman" w:cs="Times New Roman"/>
        </w:rPr>
      </w:pPr>
      <w:r w:rsidRPr="0053553A">
        <w:rPr>
          <w:rStyle w:val="Appelnotedebasdep"/>
          <w:rFonts w:ascii="Times New Roman" w:hAnsi="Times New Roman" w:cs="Times New Roman"/>
        </w:rPr>
        <w:footnoteRef/>
      </w:r>
      <w:r w:rsidRPr="0053553A">
        <w:rPr>
          <w:rFonts w:ascii="Times New Roman" w:hAnsi="Times New Roman" w:cs="Times New Roman"/>
        </w:rPr>
        <w:t xml:space="preserve"> Hegel, </w:t>
      </w:r>
      <w:r w:rsidRPr="0053553A">
        <w:rPr>
          <w:rFonts w:ascii="Times New Roman" w:hAnsi="Times New Roman" w:cs="Times New Roman"/>
          <w:i/>
        </w:rPr>
        <w:t>La philosophie de l’esprit 1805</w:t>
      </w:r>
      <w:r w:rsidRPr="0053553A">
        <w:rPr>
          <w:rFonts w:ascii="Times New Roman" w:hAnsi="Times New Roman" w:cs="Times New Roman"/>
        </w:rPr>
        <w:t>, 1982, puf, p. 13.</w:t>
      </w:r>
      <w:r>
        <w:rPr>
          <w:rFonts w:ascii="Times New Roman" w:hAnsi="Times New Roman" w:cs="Times New Roman"/>
        </w:rPr>
        <w:t xml:space="preserve"> </w:t>
      </w:r>
    </w:p>
  </w:footnote>
  <w:footnote w:id="21">
    <w:p w:rsidR="002157AE" w:rsidRPr="00C31C6E" w:rsidRDefault="002157AE">
      <w:pPr>
        <w:pStyle w:val="Notedebasdepage"/>
        <w:rPr>
          <w:rFonts w:ascii="Times New Roman" w:hAnsi="Times New Roman" w:cs="Times New Roman"/>
        </w:rPr>
      </w:pPr>
      <w:r w:rsidRPr="00C31C6E">
        <w:rPr>
          <w:rStyle w:val="Appelnotedebasdep"/>
          <w:rFonts w:ascii="Times New Roman" w:hAnsi="Times New Roman" w:cs="Times New Roman"/>
        </w:rPr>
        <w:footnoteRef/>
      </w:r>
      <w:r w:rsidRPr="00C31C6E">
        <w:rPr>
          <w:rFonts w:ascii="Times New Roman" w:hAnsi="Times New Roman" w:cs="Times New Roman"/>
        </w:rPr>
        <w:t xml:space="preserve"> Castoriadis, </w:t>
      </w:r>
      <w:r w:rsidRPr="00C31C6E">
        <w:rPr>
          <w:rFonts w:ascii="Times New Roman" w:hAnsi="Times New Roman" w:cs="Times New Roman"/>
          <w:i/>
        </w:rPr>
        <w:t>Sujet et vérité</w:t>
      </w:r>
      <w:r w:rsidRPr="00C31C6E">
        <w:rPr>
          <w:rFonts w:ascii="Times New Roman" w:hAnsi="Times New Roman" w:cs="Times New Roman"/>
        </w:rPr>
        <w:t xml:space="preserve">, </w:t>
      </w:r>
      <w:r w:rsidRPr="00C31C6E">
        <w:rPr>
          <w:rFonts w:ascii="Times New Roman" w:hAnsi="Times New Roman" w:cs="Times New Roman"/>
          <w:i/>
        </w:rPr>
        <w:t>op. cit</w:t>
      </w:r>
      <w:r w:rsidRPr="00C31C6E">
        <w:rPr>
          <w:rFonts w:ascii="Times New Roman" w:hAnsi="Times New Roman" w:cs="Times New Roman"/>
        </w:rPr>
        <w:t>.</w:t>
      </w:r>
    </w:p>
  </w:footnote>
  <w:footnote w:id="22">
    <w:p w:rsidR="002157AE" w:rsidRPr="009F2FD9" w:rsidRDefault="002157AE">
      <w:pPr>
        <w:pStyle w:val="Notedebasdepage"/>
        <w:rPr>
          <w:rFonts w:ascii="Times New Roman" w:hAnsi="Times New Roman" w:cs="Times New Roman"/>
        </w:rPr>
      </w:pPr>
      <w:r w:rsidRPr="009F2FD9">
        <w:rPr>
          <w:rStyle w:val="Appelnotedebasdep"/>
          <w:rFonts w:ascii="Times New Roman" w:hAnsi="Times New Roman" w:cs="Times New Roman"/>
        </w:rPr>
        <w:footnoteRef/>
      </w:r>
      <w:r w:rsidRPr="009F2FD9">
        <w:rPr>
          <w:rFonts w:ascii="Times New Roman" w:hAnsi="Times New Roman" w:cs="Times New Roman"/>
        </w:rPr>
        <w:t xml:space="preserve"> Comme on sait, c’est le nom qu’Ulysse donne au Cyclope qui lui demande comment il se nomme.</w:t>
      </w:r>
    </w:p>
  </w:footnote>
  <w:footnote w:id="23">
    <w:p w:rsidR="002157AE" w:rsidRPr="00D660D5" w:rsidRDefault="002157AE">
      <w:pPr>
        <w:pStyle w:val="Notedebasdepage"/>
        <w:rPr>
          <w:rFonts w:ascii="Times New Roman" w:hAnsi="Times New Roman" w:cs="Times New Roman"/>
        </w:rPr>
      </w:pPr>
      <w:r w:rsidRPr="00D660D5">
        <w:rPr>
          <w:rStyle w:val="Appelnotedebasdep"/>
          <w:rFonts w:ascii="Times New Roman" w:hAnsi="Times New Roman" w:cs="Times New Roman"/>
        </w:rPr>
        <w:footnoteRef/>
      </w:r>
      <w:r>
        <w:rPr>
          <w:rFonts w:ascii="Times New Roman" w:hAnsi="Times New Roman" w:cs="Times New Roman"/>
        </w:rPr>
        <w:t xml:space="preserve"> Cf. la condamnation </w:t>
      </w:r>
      <w:r w:rsidRPr="00D660D5">
        <w:rPr>
          <w:rFonts w:ascii="Times New Roman" w:hAnsi="Times New Roman" w:cs="Times New Roman"/>
        </w:rPr>
        <w:t xml:space="preserve"> sans appel </w:t>
      </w:r>
      <w:r>
        <w:rPr>
          <w:rFonts w:ascii="Times New Roman" w:hAnsi="Times New Roman" w:cs="Times New Roman"/>
        </w:rPr>
        <w:t>formulée dans</w:t>
      </w:r>
      <w:r w:rsidRPr="00D660D5">
        <w:rPr>
          <w:rFonts w:ascii="Times New Roman" w:hAnsi="Times New Roman" w:cs="Times New Roman"/>
        </w:rPr>
        <w:t xml:space="preserve"> </w:t>
      </w:r>
      <w:r w:rsidRPr="00D660D5">
        <w:rPr>
          <w:rFonts w:ascii="Times New Roman" w:hAnsi="Times New Roman" w:cs="Times New Roman"/>
          <w:i/>
        </w:rPr>
        <w:t>La cité et les lois</w:t>
      </w:r>
      <w:r w:rsidRPr="00D660D5">
        <w:rPr>
          <w:rFonts w:ascii="Times New Roman" w:hAnsi="Times New Roman" w:cs="Times New Roman"/>
        </w:rPr>
        <w:t>, Seuil, 2008, p. 194-195.</w:t>
      </w:r>
    </w:p>
  </w:footnote>
  <w:footnote w:id="24">
    <w:p w:rsidR="002157AE" w:rsidRPr="00A356C5" w:rsidRDefault="002157AE">
      <w:pPr>
        <w:pStyle w:val="Notedebasdepage"/>
        <w:rPr>
          <w:rFonts w:ascii="Times New Roman" w:hAnsi="Times New Roman" w:cs="Times New Roman"/>
        </w:rPr>
      </w:pPr>
      <w:r w:rsidRPr="00A356C5">
        <w:rPr>
          <w:rStyle w:val="Appelnotedebasdep"/>
          <w:rFonts w:ascii="Times New Roman" w:hAnsi="Times New Roman" w:cs="Times New Roman"/>
        </w:rPr>
        <w:footnoteRef/>
      </w:r>
      <w:r w:rsidRPr="00A356C5">
        <w:rPr>
          <w:rFonts w:ascii="Times New Roman" w:hAnsi="Times New Roman" w:cs="Times New Roman"/>
        </w:rPr>
        <w:t xml:space="preserve"> </w:t>
      </w:r>
      <w:r>
        <w:rPr>
          <w:rFonts w:ascii="Times New Roman" w:hAnsi="Times New Roman" w:cs="Times New Roman"/>
        </w:rPr>
        <w:t xml:space="preserve">Castoriadis, </w:t>
      </w:r>
      <w:r w:rsidRPr="000256E5">
        <w:rPr>
          <w:rFonts w:ascii="Times New Roman" w:hAnsi="Times New Roman" w:cs="Times New Roman"/>
          <w:i/>
        </w:rPr>
        <w:t>Quelle démocratie ?</w:t>
      </w:r>
      <w:r w:rsidRPr="00A356C5">
        <w:rPr>
          <w:rFonts w:ascii="Times New Roman" w:hAnsi="Times New Roman" w:cs="Times New Roman"/>
        </w:rPr>
        <w:t xml:space="preserve"> Tome 2, 2013, Editions du Sandre, p. </w:t>
      </w:r>
      <w:r>
        <w:rPr>
          <w:rFonts w:ascii="Times New Roman" w:hAnsi="Times New Roman" w:cs="Times New Roman"/>
        </w:rPr>
        <w:t>255.</w:t>
      </w:r>
    </w:p>
  </w:footnote>
  <w:footnote w:id="25">
    <w:p w:rsidR="002157AE" w:rsidRPr="00805F9A" w:rsidRDefault="002157AE" w:rsidP="00805F9A">
      <w:pPr>
        <w:pStyle w:val="Notedebasdepage"/>
        <w:jc w:val="both"/>
        <w:rPr>
          <w:rFonts w:ascii="Times New Roman" w:hAnsi="Times New Roman" w:cs="Times New Roman"/>
        </w:rPr>
      </w:pPr>
      <w:r w:rsidRPr="00805F9A">
        <w:rPr>
          <w:rStyle w:val="Appelnotedebasdep"/>
          <w:rFonts w:ascii="Times New Roman" w:hAnsi="Times New Roman" w:cs="Times New Roman"/>
        </w:rPr>
        <w:footnoteRef/>
      </w:r>
      <w:r w:rsidRPr="00805F9A">
        <w:rPr>
          <w:rFonts w:ascii="Times New Roman" w:hAnsi="Times New Roman" w:cs="Times New Roman"/>
        </w:rPr>
        <w:t xml:space="preserve">Castoriadis souligne </w:t>
      </w:r>
      <w:r>
        <w:rPr>
          <w:rFonts w:ascii="Times New Roman" w:hAnsi="Times New Roman" w:cs="Times New Roman"/>
        </w:rPr>
        <w:t xml:space="preserve">à juste titre </w:t>
      </w:r>
      <w:r w:rsidRPr="00805F9A">
        <w:rPr>
          <w:rFonts w:ascii="Times New Roman" w:hAnsi="Times New Roman" w:cs="Times New Roman"/>
        </w:rPr>
        <w:t xml:space="preserve">que « l’on ne peut que tenir pour capitale » cette nouvelle distinction tard venue dans le </w:t>
      </w:r>
      <w:r w:rsidRPr="00805F9A">
        <w:rPr>
          <w:rFonts w:ascii="Times New Roman" w:hAnsi="Times New Roman" w:cs="Times New Roman"/>
          <w:i/>
        </w:rPr>
        <w:t>De anima</w:t>
      </w:r>
      <w:r w:rsidRPr="00805F9A">
        <w:rPr>
          <w:rFonts w:ascii="Times New Roman" w:hAnsi="Times New Roman" w:cs="Times New Roman"/>
        </w:rPr>
        <w:t xml:space="preserve"> (</w:t>
      </w:r>
      <w:r w:rsidRPr="00805F9A">
        <w:rPr>
          <w:rFonts w:ascii="Times New Roman" w:hAnsi="Times New Roman" w:cs="Times New Roman"/>
          <w:i/>
        </w:rPr>
        <w:t>Domaines de l’homme</w:t>
      </w:r>
      <w:r w:rsidRPr="00805F9A">
        <w:rPr>
          <w:rFonts w:ascii="Times New Roman" w:hAnsi="Times New Roman" w:cs="Times New Roman"/>
        </w:rPr>
        <w:t xml:space="preserve">, </w:t>
      </w:r>
      <w:r w:rsidRPr="00805F9A">
        <w:rPr>
          <w:rFonts w:ascii="Times New Roman" w:hAnsi="Times New Roman" w:cs="Times New Roman"/>
          <w:i/>
        </w:rPr>
        <w:t>op. cit</w:t>
      </w:r>
      <w:r w:rsidRPr="00805F9A">
        <w:rPr>
          <w:rFonts w:ascii="Times New Roman" w:hAnsi="Times New Roman" w:cs="Times New Roman"/>
        </w:rPr>
        <w:t>., p. 434).</w:t>
      </w:r>
    </w:p>
  </w:footnote>
  <w:footnote w:id="26">
    <w:p w:rsidR="002157AE" w:rsidRPr="00FA432B" w:rsidRDefault="002157AE" w:rsidP="00FA432B">
      <w:pPr>
        <w:pStyle w:val="Notedebasdepage"/>
        <w:jc w:val="both"/>
        <w:rPr>
          <w:rFonts w:ascii="Times New Roman" w:hAnsi="Times New Roman" w:cs="Times New Roman"/>
        </w:rPr>
      </w:pPr>
      <w:r w:rsidRPr="00FA432B">
        <w:rPr>
          <w:rStyle w:val="Appelnotedebasdep"/>
          <w:rFonts w:ascii="Times New Roman" w:hAnsi="Times New Roman" w:cs="Times New Roman"/>
        </w:rPr>
        <w:footnoteRef/>
      </w:r>
      <w:r w:rsidRPr="00FA432B">
        <w:rPr>
          <w:rFonts w:ascii="Times New Roman" w:hAnsi="Times New Roman" w:cs="Times New Roman"/>
        </w:rPr>
        <w:t xml:space="preserve"> Ce point est remarquablement dégagé par John Dewey dans sa critique de Trotsky (« A propos de</w:t>
      </w:r>
      <w:r>
        <w:rPr>
          <w:rFonts w:ascii="Times New Roman" w:hAnsi="Times New Roman" w:cs="Times New Roman"/>
        </w:rPr>
        <w:t xml:space="preserve"> “</w:t>
      </w:r>
      <w:r w:rsidRPr="00FA432B">
        <w:rPr>
          <w:rFonts w:ascii="Times New Roman" w:hAnsi="Times New Roman" w:cs="Times New Roman"/>
        </w:rPr>
        <w:t>Leur morale et la nôtre</w:t>
      </w:r>
      <w:r>
        <w:rPr>
          <w:rFonts w:ascii="Times New Roman" w:hAnsi="Times New Roman" w:cs="Times New Roman"/>
        </w:rPr>
        <w:t>”</w:t>
      </w:r>
      <w:r w:rsidRPr="00FA432B">
        <w:rPr>
          <w:rFonts w:ascii="Times New Roman" w:hAnsi="Times New Roman" w:cs="Times New Roman"/>
        </w:rPr>
        <w:t xml:space="preserve"> », </w:t>
      </w:r>
      <w:r>
        <w:rPr>
          <w:rFonts w:ascii="Times New Roman" w:hAnsi="Times New Roman" w:cs="Times New Roman"/>
        </w:rPr>
        <w:t xml:space="preserve">in Léon Trotski John Dewey, </w:t>
      </w:r>
      <w:r w:rsidRPr="00FA432B">
        <w:rPr>
          <w:rFonts w:ascii="Times New Roman" w:hAnsi="Times New Roman" w:cs="Times New Roman"/>
          <w:i/>
        </w:rPr>
        <w:t>Leur morale et la nôtre</w:t>
      </w:r>
      <w:r>
        <w:rPr>
          <w:rFonts w:ascii="Times New Roman" w:hAnsi="Times New Roman" w:cs="Times New Roman"/>
        </w:rPr>
        <w:t>, Les empêcheurs de penser en rond/La Découverte, 2014,</w:t>
      </w:r>
      <w:r w:rsidRPr="00FA432B">
        <w:rPr>
          <w:rFonts w:ascii="Times New Roman" w:hAnsi="Times New Roman" w:cs="Times New Roman"/>
        </w:rPr>
        <w:t xml:space="preserve"> p. 103 et sq.) </w:t>
      </w:r>
      <w:r>
        <w:rPr>
          <w:rFonts w:ascii="Times New Roman" w:hAnsi="Times New Roman" w:cs="Times New Roman"/>
        </w:rPr>
        <w:t xml:space="preserve">et dans sa réflexion sur la formation des valeurs (John Dewey, </w:t>
      </w:r>
      <w:r w:rsidRPr="00FA432B">
        <w:rPr>
          <w:rFonts w:ascii="Times New Roman" w:hAnsi="Times New Roman" w:cs="Times New Roman"/>
          <w:i/>
        </w:rPr>
        <w:t>La formation des valeurs</w:t>
      </w:r>
      <w:r>
        <w:rPr>
          <w:rFonts w:ascii="Times New Roman" w:hAnsi="Times New Roman" w:cs="Times New Roman"/>
        </w:rPr>
        <w:t>, Les empêcheurs de penser en rond/La Découverte, p. 118 et sq.).</w:t>
      </w:r>
    </w:p>
  </w:footnote>
  <w:footnote w:id="27">
    <w:p w:rsidR="002157AE" w:rsidRPr="00A871FE" w:rsidRDefault="002157AE" w:rsidP="00E643F4">
      <w:pPr>
        <w:pStyle w:val="Notedebasdepage"/>
        <w:jc w:val="both"/>
        <w:rPr>
          <w:rFonts w:ascii="Times New Roman" w:hAnsi="Times New Roman" w:cs="Times New Roman"/>
        </w:rPr>
      </w:pPr>
      <w:r w:rsidRPr="00A871FE">
        <w:rPr>
          <w:rStyle w:val="Appelnotedebasdep"/>
          <w:rFonts w:ascii="Times New Roman" w:hAnsi="Times New Roman" w:cs="Times New Roman"/>
        </w:rPr>
        <w:footnoteRef/>
      </w:r>
      <w:r w:rsidRPr="00A871FE">
        <w:rPr>
          <w:rFonts w:ascii="Times New Roman" w:hAnsi="Times New Roman" w:cs="Times New Roman"/>
        </w:rPr>
        <w:t xml:space="preserve"> Monique Canto-Sperber, « Le rôle de l’imagination dans la philosophie aristotélicienne de l’action », in </w:t>
      </w:r>
      <w:r w:rsidRPr="00A871FE">
        <w:rPr>
          <w:rFonts w:ascii="Times New Roman" w:hAnsi="Times New Roman" w:cs="Times New Roman"/>
          <w:i/>
        </w:rPr>
        <w:t>Corps et âme Sur le De anima d’Aristote</w:t>
      </w:r>
      <w:r w:rsidRPr="00A871FE">
        <w:rPr>
          <w:rFonts w:ascii="Times New Roman" w:hAnsi="Times New Roman" w:cs="Times New Roman"/>
        </w:rPr>
        <w:t>, sous la direction de Gilbert Romeyer Dherbey, Vrin, 1996, p. 458-459.</w:t>
      </w:r>
    </w:p>
  </w:footnote>
  <w:footnote w:id="28">
    <w:p w:rsidR="002157AE" w:rsidRPr="005405FE" w:rsidRDefault="002157AE">
      <w:pPr>
        <w:pStyle w:val="Notedebasdepage"/>
        <w:rPr>
          <w:rFonts w:ascii="Times New Roman" w:hAnsi="Times New Roman" w:cs="Times New Roman"/>
        </w:rPr>
      </w:pPr>
      <w:r w:rsidRPr="005405FE">
        <w:rPr>
          <w:rStyle w:val="Appelnotedebasdep"/>
          <w:rFonts w:ascii="Times New Roman" w:hAnsi="Times New Roman" w:cs="Times New Roman"/>
        </w:rPr>
        <w:footnoteRef/>
      </w:r>
      <w:r w:rsidRPr="005405FE">
        <w:rPr>
          <w:rFonts w:ascii="Times New Roman" w:hAnsi="Times New Roman" w:cs="Times New Roman"/>
        </w:rPr>
        <w:t xml:space="preserve"> </w:t>
      </w:r>
      <w:r w:rsidRPr="005405FE">
        <w:rPr>
          <w:rFonts w:ascii="Times New Roman" w:hAnsi="Times New Roman" w:cs="Times New Roman"/>
          <w:i/>
        </w:rPr>
        <w:t>De anima</w:t>
      </w:r>
      <w:r>
        <w:rPr>
          <w:rFonts w:ascii="Times New Roman" w:hAnsi="Times New Roman" w:cs="Times New Roman"/>
        </w:rPr>
        <w:t xml:space="preserve">, III, 7 (traduction par Castoriadis in </w:t>
      </w:r>
      <w:r w:rsidRPr="00A36182">
        <w:rPr>
          <w:rFonts w:ascii="Times New Roman" w:hAnsi="Times New Roman" w:cs="Times New Roman"/>
          <w:i/>
        </w:rPr>
        <w:t>Domaines de l’homme</w:t>
      </w:r>
      <w:r>
        <w:rPr>
          <w:rFonts w:ascii="Times New Roman" w:hAnsi="Times New Roman" w:cs="Times New Roman"/>
        </w:rPr>
        <w:t xml:space="preserve">, </w:t>
      </w:r>
      <w:r w:rsidRPr="00A36182">
        <w:rPr>
          <w:rFonts w:ascii="Times New Roman" w:hAnsi="Times New Roman" w:cs="Times New Roman"/>
          <w:i/>
        </w:rPr>
        <w:t>op. cit</w:t>
      </w:r>
      <w:r>
        <w:rPr>
          <w:rFonts w:ascii="Times New Roman" w:hAnsi="Times New Roman" w:cs="Times New Roman"/>
        </w:rPr>
        <w:t>., p. 415).</w:t>
      </w:r>
    </w:p>
  </w:footnote>
  <w:footnote w:id="29">
    <w:p w:rsidR="002157AE" w:rsidRPr="00E144A6" w:rsidRDefault="002157AE" w:rsidP="00430AF2">
      <w:pPr>
        <w:pStyle w:val="Notedebasdepage"/>
        <w:jc w:val="both"/>
        <w:rPr>
          <w:rFonts w:ascii="Times New Roman" w:hAnsi="Times New Roman" w:cs="Times New Roman"/>
        </w:rPr>
      </w:pPr>
      <w:r w:rsidRPr="00E144A6">
        <w:rPr>
          <w:rStyle w:val="Appelnotedebasdep"/>
          <w:rFonts w:ascii="Times New Roman" w:hAnsi="Times New Roman" w:cs="Times New Roman"/>
        </w:rPr>
        <w:footnoteRef/>
      </w:r>
      <w:r w:rsidRPr="00E144A6">
        <w:rPr>
          <w:rFonts w:ascii="Times New Roman" w:hAnsi="Times New Roman" w:cs="Times New Roman"/>
        </w:rPr>
        <w:t xml:space="preserve"> Au terme d’une lutte populaire de près de 12 ans contre un projet d’implantation d ‘un casino, les habitants du quartier de la Pointe Saint-Charles </w:t>
      </w:r>
      <w:r>
        <w:rPr>
          <w:rFonts w:ascii="Times New Roman" w:hAnsi="Times New Roman" w:cs="Times New Roman"/>
        </w:rPr>
        <w:t>sont parvenus à faire de</w:t>
      </w:r>
      <w:r w:rsidRPr="00E144A6">
        <w:rPr>
          <w:rFonts w:ascii="Times New Roman" w:hAnsi="Times New Roman" w:cs="Times New Roman"/>
        </w:rPr>
        <w:t xml:space="preserve"> ce bâtiment situé sur un terrain de 35 ha</w:t>
      </w:r>
      <w:r>
        <w:rPr>
          <w:rFonts w:ascii="Times New Roman" w:hAnsi="Times New Roman" w:cs="Times New Roman"/>
        </w:rPr>
        <w:t xml:space="preserve"> un « commun », ou plus exactement une « communauté de communs », sous la forme d’un Centre multifonctionnel autogéré.</w:t>
      </w:r>
    </w:p>
  </w:footnote>
  <w:footnote w:id="30">
    <w:p w:rsidR="002157AE" w:rsidRPr="00A871FE" w:rsidRDefault="002157AE" w:rsidP="00A871FE">
      <w:pPr>
        <w:pStyle w:val="Notedebasdepage"/>
        <w:jc w:val="both"/>
        <w:rPr>
          <w:rFonts w:ascii="Times New Roman" w:hAnsi="Times New Roman" w:cs="Times New Roman"/>
        </w:rPr>
      </w:pPr>
      <w:r w:rsidRPr="00A871FE">
        <w:rPr>
          <w:rStyle w:val="Appelnotedebasdep"/>
          <w:rFonts w:ascii="Times New Roman" w:hAnsi="Times New Roman" w:cs="Times New Roman"/>
        </w:rPr>
        <w:footnoteRef/>
      </w:r>
      <w:r w:rsidRPr="00A871FE">
        <w:rPr>
          <w:rFonts w:ascii="Times New Roman" w:hAnsi="Times New Roman" w:cs="Times New Roman"/>
        </w:rPr>
        <w:t xml:space="preserve"> </w:t>
      </w:r>
      <w:r w:rsidRPr="009D5E84">
        <w:rPr>
          <w:rFonts w:ascii="Times New Roman" w:hAnsi="Times New Roman" w:cs="Times New Roman"/>
          <w:i/>
        </w:rPr>
        <w:t>L’imaginaire de la Commune</w:t>
      </w:r>
      <w:r>
        <w:rPr>
          <w:rFonts w:ascii="Times New Roman" w:hAnsi="Times New Roman" w:cs="Times New Roman"/>
        </w:rPr>
        <w:t xml:space="preserve">, La fabrique, 2015, p. 21. </w:t>
      </w:r>
      <w:r w:rsidRPr="00A871FE">
        <w:rPr>
          <w:rFonts w:ascii="Times New Roman" w:hAnsi="Times New Roman" w:cs="Times New Roman"/>
        </w:rPr>
        <w:t xml:space="preserve">A l’encontre de toute une tradition historienne qui minimise cette dimension en arguant que la Commune a finalement réalisé peu de choses vraiment nouvelles (Cf. en particulier, Robert Tombs, </w:t>
      </w:r>
      <w:r w:rsidRPr="00A871FE">
        <w:rPr>
          <w:rFonts w:ascii="Times New Roman" w:hAnsi="Times New Roman" w:cs="Times New Roman"/>
          <w:i/>
        </w:rPr>
        <w:t>Paris, bivouac des révolutions La Commune de 1871</w:t>
      </w:r>
      <w:r w:rsidRPr="00A871FE">
        <w:rPr>
          <w:rFonts w:ascii="Times New Roman" w:hAnsi="Times New Roman" w:cs="Times New Roman"/>
        </w:rPr>
        <w:t>, Editions Libertalia, 2014).</w:t>
      </w:r>
    </w:p>
  </w:footnote>
  <w:footnote w:id="31">
    <w:p w:rsidR="00B33B3D" w:rsidRPr="00B33B3D" w:rsidRDefault="00B33B3D" w:rsidP="009414AA">
      <w:pPr>
        <w:pStyle w:val="Notedebasdepage"/>
        <w:jc w:val="both"/>
        <w:rPr>
          <w:rFonts w:ascii="Times New Roman" w:hAnsi="Times New Roman" w:cs="Times New Roman"/>
        </w:rPr>
      </w:pPr>
      <w:r w:rsidRPr="00B33B3D">
        <w:rPr>
          <w:rStyle w:val="Appelnotedebasdep"/>
          <w:rFonts w:ascii="Times New Roman" w:hAnsi="Times New Roman" w:cs="Times New Roman"/>
        </w:rPr>
        <w:footnoteRef/>
      </w:r>
      <w:r w:rsidRPr="00B33B3D">
        <w:rPr>
          <w:rFonts w:ascii="Times New Roman" w:hAnsi="Times New Roman" w:cs="Times New Roman"/>
        </w:rPr>
        <w:t xml:space="preserve"> L’expression, qui démarque celle de « pratiques altératives »</w:t>
      </w:r>
      <w:r w:rsidR="009414AA">
        <w:rPr>
          <w:rFonts w:ascii="Times New Roman" w:hAnsi="Times New Roman" w:cs="Times New Roman"/>
        </w:rPr>
        <w:t xml:space="preserve"> proposées par</w:t>
      </w:r>
      <w:r w:rsidRPr="00B33B3D">
        <w:rPr>
          <w:rFonts w:ascii="Times New Roman" w:hAnsi="Times New Roman" w:cs="Times New Roman"/>
        </w:rPr>
        <w:t xml:space="preserve"> Mathieu Bellahsen</w:t>
      </w:r>
      <w:r w:rsidR="009414AA">
        <w:rPr>
          <w:rFonts w:ascii="Times New Roman" w:hAnsi="Times New Roman" w:cs="Times New Roman"/>
        </w:rPr>
        <w:t xml:space="preserve"> en lieu et place de celle de « pratiques alternatives »,</w:t>
      </w:r>
      <w:r w:rsidRPr="00B33B3D">
        <w:rPr>
          <w:rFonts w:ascii="Times New Roman" w:hAnsi="Times New Roman" w:cs="Times New Roman"/>
        </w:rPr>
        <w:t xml:space="preserve"> a l’avantage de faire entendre directement l’altération de l’institué.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55D86"/>
    <w:multiLevelType w:val="hybridMultilevel"/>
    <w:tmpl w:val="3CAE5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995B10"/>
    <w:rsid w:val="000050CD"/>
    <w:rsid w:val="000058A1"/>
    <w:rsid w:val="00012664"/>
    <w:rsid w:val="0001410A"/>
    <w:rsid w:val="00017994"/>
    <w:rsid w:val="00022276"/>
    <w:rsid w:val="000256E5"/>
    <w:rsid w:val="000271EE"/>
    <w:rsid w:val="00040736"/>
    <w:rsid w:val="00042C29"/>
    <w:rsid w:val="000440D0"/>
    <w:rsid w:val="000452A1"/>
    <w:rsid w:val="00050AAF"/>
    <w:rsid w:val="00070840"/>
    <w:rsid w:val="00084266"/>
    <w:rsid w:val="00084461"/>
    <w:rsid w:val="00090B86"/>
    <w:rsid w:val="00093CA6"/>
    <w:rsid w:val="000B4671"/>
    <w:rsid w:val="000B698A"/>
    <w:rsid w:val="000C4682"/>
    <w:rsid w:val="000C4BD8"/>
    <w:rsid w:val="000D10AB"/>
    <w:rsid w:val="000D3628"/>
    <w:rsid w:val="000E79B8"/>
    <w:rsid w:val="0012205F"/>
    <w:rsid w:val="00143A43"/>
    <w:rsid w:val="00162E07"/>
    <w:rsid w:val="00172120"/>
    <w:rsid w:val="00176BD5"/>
    <w:rsid w:val="0018123B"/>
    <w:rsid w:val="00182893"/>
    <w:rsid w:val="001A7B7E"/>
    <w:rsid w:val="001D3F6F"/>
    <w:rsid w:val="001D4A24"/>
    <w:rsid w:val="001E33A3"/>
    <w:rsid w:val="001E6326"/>
    <w:rsid w:val="00214E0F"/>
    <w:rsid w:val="002157AE"/>
    <w:rsid w:val="00231AC5"/>
    <w:rsid w:val="00245B9F"/>
    <w:rsid w:val="00252A21"/>
    <w:rsid w:val="00266410"/>
    <w:rsid w:val="0027750F"/>
    <w:rsid w:val="002845D6"/>
    <w:rsid w:val="002869BE"/>
    <w:rsid w:val="002A32B4"/>
    <w:rsid w:val="002A44A1"/>
    <w:rsid w:val="002B7B3B"/>
    <w:rsid w:val="002C578D"/>
    <w:rsid w:val="002D166A"/>
    <w:rsid w:val="002D5438"/>
    <w:rsid w:val="002E49A2"/>
    <w:rsid w:val="002F33E4"/>
    <w:rsid w:val="002F5975"/>
    <w:rsid w:val="003252BE"/>
    <w:rsid w:val="003327A9"/>
    <w:rsid w:val="003357EF"/>
    <w:rsid w:val="00372AFE"/>
    <w:rsid w:val="003B3076"/>
    <w:rsid w:val="003B4CAA"/>
    <w:rsid w:val="003B53AC"/>
    <w:rsid w:val="003C09F1"/>
    <w:rsid w:val="003C6FEA"/>
    <w:rsid w:val="003D68D7"/>
    <w:rsid w:val="004203B6"/>
    <w:rsid w:val="00424E5A"/>
    <w:rsid w:val="00430AF2"/>
    <w:rsid w:val="00450783"/>
    <w:rsid w:val="004513D1"/>
    <w:rsid w:val="004700E4"/>
    <w:rsid w:val="00474918"/>
    <w:rsid w:val="00486E4A"/>
    <w:rsid w:val="00495B09"/>
    <w:rsid w:val="004B1A75"/>
    <w:rsid w:val="004B7046"/>
    <w:rsid w:val="004C4563"/>
    <w:rsid w:val="00507E73"/>
    <w:rsid w:val="005220B5"/>
    <w:rsid w:val="0053553A"/>
    <w:rsid w:val="005405FE"/>
    <w:rsid w:val="005C4A81"/>
    <w:rsid w:val="005D3D28"/>
    <w:rsid w:val="005F5E29"/>
    <w:rsid w:val="005F616C"/>
    <w:rsid w:val="005F7E7D"/>
    <w:rsid w:val="006054B2"/>
    <w:rsid w:val="00653615"/>
    <w:rsid w:val="00684049"/>
    <w:rsid w:val="006D4C7C"/>
    <w:rsid w:val="006F42B9"/>
    <w:rsid w:val="0072473D"/>
    <w:rsid w:val="007333E7"/>
    <w:rsid w:val="007708D7"/>
    <w:rsid w:val="00790027"/>
    <w:rsid w:val="007A76F0"/>
    <w:rsid w:val="007B1453"/>
    <w:rsid w:val="007B43A6"/>
    <w:rsid w:val="007D16F6"/>
    <w:rsid w:val="007D3011"/>
    <w:rsid w:val="007D7DFF"/>
    <w:rsid w:val="00805F9A"/>
    <w:rsid w:val="00807DCD"/>
    <w:rsid w:val="00830433"/>
    <w:rsid w:val="00830BA1"/>
    <w:rsid w:val="00847C0B"/>
    <w:rsid w:val="00853237"/>
    <w:rsid w:val="00871179"/>
    <w:rsid w:val="008A0E6F"/>
    <w:rsid w:val="008A1C66"/>
    <w:rsid w:val="008B6E2E"/>
    <w:rsid w:val="008E1FF3"/>
    <w:rsid w:val="008F2122"/>
    <w:rsid w:val="0092371D"/>
    <w:rsid w:val="00925F6E"/>
    <w:rsid w:val="0094112D"/>
    <w:rsid w:val="009414AA"/>
    <w:rsid w:val="00955C15"/>
    <w:rsid w:val="0098652B"/>
    <w:rsid w:val="00995B10"/>
    <w:rsid w:val="009A2432"/>
    <w:rsid w:val="009D5E84"/>
    <w:rsid w:val="009D6085"/>
    <w:rsid w:val="009E37AB"/>
    <w:rsid w:val="009F2FD9"/>
    <w:rsid w:val="009F41CE"/>
    <w:rsid w:val="009F4638"/>
    <w:rsid w:val="00A049E3"/>
    <w:rsid w:val="00A356C5"/>
    <w:rsid w:val="00A36182"/>
    <w:rsid w:val="00A36654"/>
    <w:rsid w:val="00A60C0A"/>
    <w:rsid w:val="00A64687"/>
    <w:rsid w:val="00A70AB4"/>
    <w:rsid w:val="00A73CDA"/>
    <w:rsid w:val="00A77591"/>
    <w:rsid w:val="00A871FE"/>
    <w:rsid w:val="00AB33C2"/>
    <w:rsid w:val="00AB7A8A"/>
    <w:rsid w:val="00AC2725"/>
    <w:rsid w:val="00AD4B45"/>
    <w:rsid w:val="00B02F70"/>
    <w:rsid w:val="00B143C5"/>
    <w:rsid w:val="00B20434"/>
    <w:rsid w:val="00B2270C"/>
    <w:rsid w:val="00B33B3D"/>
    <w:rsid w:val="00B76A7F"/>
    <w:rsid w:val="00B94A5D"/>
    <w:rsid w:val="00BA6332"/>
    <w:rsid w:val="00BB53AB"/>
    <w:rsid w:val="00BC18E3"/>
    <w:rsid w:val="00BD2730"/>
    <w:rsid w:val="00BF7724"/>
    <w:rsid w:val="00C00291"/>
    <w:rsid w:val="00C26960"/>
    <w:rsid w:val="00C31C6E"/>
    <w:rsid w:val="00C5745F"/>
    <w:rsid w:val="00C908A0"/>
    <w:rsid w:val="00C90DBC"/>
    <w:rsid w:val="00CB3786"/>
    <w:rsid w:val="00CC7717"/>
    <w:rsid w:val="00CD4E5C"/>
    <w:rsid w:val="00CE0613"/>
    <w:rsid w:val="00D04462"/>
    <w:rsid w:val="00D216FC"/>
    <w:rsid w:val="00D5348E"/>
    <w:rsid w:val="00D62E52"/>
    <w:rsid w:val="00D660D5"/>
    <w:rsid w:val="00D804A7"/>
    <w:rsid w:val="00D9193A"/>
    <w:rsid w:val="00D9254C"/>
    <w:rsid w:val="00D97EC9"/>
    <w:rsid w:val="00DA60C5"/>
    <w:rsid w:val="00DB0E3F"/>
    <w:rsid w:val="00DB30AE"/>
    <w:rsid w:val="00DD0D41"/>
    <w:rsid w:val="00DE2095"/>
    <w:rsid w:val="00E144A6"/>
    <w:rsid w:val="00E1468A"/>
    <w:rsid w:val="00E458A4"/>
    <w:rsid w:val="00E459D7"/>
    <w:rsid w:val="00E57851"/>
    <w:rsid w:val="00E643F4"/>
    <w:rsid w:val="00E7677B"/>
    <w:rsid w:val="00E76B52"/>
    <w:rsid w:val="00E806BC"/>
    <w:rsid w:val="00ED1106"/>
    <w:rsid w:val="00ED4503"/>
    <w:rsid w:val="00F20385"/>
    <w:rsid w:val="00F26473"/>
    <w:rsid w:val="00F264AE"/>
    <w:rsid w:val="00F42910"/>
    <w:rsid w:val="00F52A53"/>
    <w:rsid w:val="00F7056D"/>
    <w:rsid w:val="00F935AA"/>
    <w:rsid w:val="00FA1417"/>
    <w:rsid w:val="00FA432B"/>
    <w:rsid w:val="00FE17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B33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33C2"/>
  </w:style>
  <w:style w:type="paragraph" w:styleId="Pieddepage">
    <w:name w:val="footer"/>
    <w:basedOn w:val="Normal"/>
    <w:link w:val="PieddepageCar"/>
    <w:uiPriority w:val="99"/>
    <w:unhideWhenUsed/>
    <w:rsid w:val="00AB3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3C2"/>
  </w:style>
  <w:style w:type="paragraph" w:styleId="Notedebasdepage">
    <w:name w:val="footnote text"/>
    <w:basedOn w:val="Normal"/>
    <w:link w:val="NotedebasdepageCar"/>
    <w:uiPriority w:val="99"/>
    <w:semiHidden/>
    <w:unhideWhenUsed/>
    <w:rsid w:val="005D3D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3D28"/>
    <w:rPr>
      <w:sz w:val="20"/>
      <w:szCs w:val="20"/>
    </w:rPr>
  </w:style>
  <w:style w:type="character" w:styleId="Appelnotedebasdep">
    <w:name w:val="footnote reference"/>
    <w:basedOn w:val="Policepardfaut"/>
    <w:uiPriority w:val="99"/>
    <w:semiHidden/>
    <w:unhideWhenUsed/>
    <w:rsid w:val="005D3D28"/>
    <w:rPr>
      <w:vertAlign w:val="superscript"/>
    </w:rPr>
  </w:style>
  <w:style w:type="paragraph" w:styleId="Paragraphedeliste">
    <w:name w:val="List Paragraph"/>
    <w:basedOn w:val="Normal"/>
    <w:uiPriority w:val="34"/>
    <w:qFormat/>
    <w:rsid w:val="001A7B7E"/>
    <w:pPr>
      <w:ind w:left="720"/>
      <w:contextualSpacing/>
    </w:pPr>
  </w:style>
  <w:style w:type="paragraph" w:styleId="Notedefin">
    <w:name w:val="endnote text"/>
    <w:basedOn w:val="Normal"/>
    <w:link w:val="NotedefinCar"/>
    <w:uiPriority w:val="99"/>
    <w:semiHidden/>
    <w:unhideWhenUsed/>
    <w:rsid w:val="00CE0613"/>
    <w:pPr>
      <w:spacing w:after="0" w:line="240" w:lineRule="auto"/>
    </w:pPr>
    <w:rPr>
      <w:sz w:val="20"/>
      <w:szCs w:val="20"/>
    </w:rPr>
  </w:style>
  <w:style w:type="character" w:customStyle="1" w:styleId="NotedefinCar">
    <w:name w:val="Note de fin Car"/>
    <w:basedOn w:val="Policepardfaut"/>
    <w:link w:val="Notedefin"/>
    <w:uiPriority w:val="99"/>
    <w:semiHidden/>
    <w:rsid w:val="00CE0613"/>
    <w:rPr>
      <w:sz w:val="20"/>
      <w:szCs w:val="20"/>
    </w:rPr>
  </w:style>
  <w:style w:type="character" w:styleId="Appeldenotedefin">
    <w:name w:val="endnote reference"/>
    <w:basedOn w:val="Policepardfaut"/>
    <w:uiPriority w:val="99"/>
    <w:semiHidden/>
    <w:unhideWhenUsed/>
    <w:rsid w:val="00CE061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D877D-634A-45D7-95F2-F2041B0C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6224</TotalTime>
  <Pages>13</Pages>
  <Words>5119</Words>
  <Characters>28155</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Anne</cp:lastModifiedBy>
  <cp:revision>71</cp:revision>
  <dcterms:created xsi:type="dcterms:W3CDTF">2018-05-23T14:43:00Z</dcterms:created>
  <dcterms:modified xsi:type="dcterms:W3CDTF">2018-06-20T10:07:00Z</dcterms:modified>
</cp:coreProperties>
</file>