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4616" w:rsidRDefault="007351E0" w:rsidP="007351E0">
      <w:pPr>
        <w:jc w:val="center"/>
        <w:rPr>
          <w:rFonts w:ascii="Times New Roman" w:hAnsi="Times New Roman" w:cs="Times New Roman"/>
          <w:b/>
          <w:sz w:val="28"/>
          <w:szCs w:val="28"/>
        </w:rPr>
      </w:pPr>
      <w:r>
        <w:rPr>
          <w:rFonts w:ascii="Times New Roman" w:hAnsi="Times New Roman" w:cs="Times New Roman"/>
          <w:b/>
          <w:sz w:val="28"/>
          <w:szCs w:val="28"/>
        </w:rPr>
        <w:t>S</w:t>
      </w:r>
      <w:r w:rsidR="00C24616">
        <w:rPr>
          <w:rFonts w:ascii="Times New Roman" w:hAnsi="Times New Roman" w:cs="Times New Roman"/>
          <w:b/>
          <w:sz w:val="28"/>
          <w:szCs w:val="28"/>
        </w:rPr>
        <w:t>ouveraineté de l’Etat</w:t>
      </w:r>
      <w:r>
        <w:rPr>
          <w:rFonts w:ascii="Times New Roman" w:hAnsi="Times New Roman" w:cs="Times New Roman"/>
          <w:b/>
          <w:sz w:val="28"/>
          <w:szCs w:val="28"/>
        </w:rPr>
        <w:t xml:space="preserve"> ou souveraineté du peuple ?</w:t>
      </w:r>
    </w:p>
    <w:p w:rsidR="00901A86" w:rsidRDefault="00901A86" w:rsidP="007351E0">
      <w:pPr>
        <w:jc w:val="center"/>
        <w:rPr>
          <w:rFonts w:ascii="Times New Roman" w:hAnsi="Times New Roman" w:cs="Times New Roman"/>
          <w:b/>
          <w:sz w:val="28"/>
          <w:szCs w:val="28"/>
        </w:rPr>
      </w:pPr>
    </w:p>
    <w:p w:rsidR="00E74143" w:rsidRDefault="00901A86" w:rsidP="00901A86">
      <w:pPr>
        <w:jc w:val="right"/>
        <w:rPr>
          <w:rFonts w:ascii="Times New Roman" w:hAnsi="Times New Roman" w:cs="Times New Roman"/>
          <w:sz w:val="28"/>
          <w:szCs w:val="28"/>
        </w:rPr>
      </w:pPr>
      <w:r>
        <w:rPr>
          <w:rFonts w:ascii="Times New Roman" w:hAnsi="Times New Roman" w:cs="Times New Roman"/>
          <w:b/>
          <w:sz w:val="28"/>
          <w:szCs w:val="28"/>
        </w:rPr>
        <w:t xml:space="preserve">Pierre Dardot </w:t>
      </w:r>
      <w:r w:rsidRPr="00901A86">
        <w:rPr>
          <w:rFonts w:ascii="Times New Roman" w:hAnsi="Times New Roman" w:cs="Times New Roman"/>
          <w:sz w:val="28"/>
          <w:szCs w:val="28"/>
        </w:rPr>
        <w:t>(La Pensée N° 394, Avril/Juin 2018)</w:t>
      </w:r>
    </w:p>
    <w:p w:rsidR="00901A86" w:rsidRDefault="00901A86" w:rsidP="00901A86">
      <w:pPr>
        <w:jc w:val="right"/>
        <w:rPr>
          <w:rFonts w:ascii="Times New Roman" w:hAnsi="Times New Roman" w:cs="Times New Roman"/>
          <w:sz w:val="28"/>
          <w:szCs w:val="28"/>
        </w:rPr>
      </w:pPr>
    </w:p>
    <w:p w:rsidR="00901A86" w:rsidRPr="00901A86" w:rsidRDefault="00901A86" w:rsidP="00901A86">
      <w:pPr>
        <w:jc w:val="right"/>
        <w:rPr>
          <w:rFonts w:ascii="Times New Roman" w:hAnsi="Times New Roman" w:cs="Times New Roman"/>
          <w:sz w:val="28"/>
          <w:szCs w:val="28"/>
        </w:rPr>
      </w:pPr>
    </w:p>
    <w:p w:rsidR="00E74143" w:rsidRDefault="007D4BAE" w:rsidP="00E74143">
      <w:pPr>
        <w:spacing w:line="360" w:lineRule="auto"/>
        <w:jc w:val="both"/>
        <w:rPr>
          <w:rFonts w:ascii="Times New Roman" w:hAnsi="Times New Roman" w:cs="Times New Roman"/>
          <w:sz w:val="24"/>
          <w:szCs w:val="24"/>
        </w:rPr>
      </w:pPr>
      <w:r>
        <w:rPr>
          <w:rFonts w:ascii="Times New Roman" w:hAnsi="Times New Roman" w:cs="Times New Roman"/>
          <w:sz w:val="24"/>
          <w:szCs w:val="24"/>
        </w:rPr>
        <w:t>L</w:t>
      </w:r>
      <w:r w:rsidR="00E74143">
        <w:rPr>
          <w:rFonts w:ascii="Times New Roman" w:hAnsi="Times New Roman" w:cs="Times New Roman"/>
          <w:sz w:val="24"/>
          <w:szCs w:val="24"/>
        </w:rPr>
        <w:t>e manu</w:t>
      </w:r>
      <w:r w:rsidR="000A63CB">
        <w:rPr>
          <w:rFonts w:ascii="Times New Roman" w:hAnsi="Times New Roman" w:cs="Times New Roman"/>
          <w:sz w:val="24"/>
          <w:szCs w:val="24"/>
        </w:rPr>
        <w:t>scrit</w:t>
      </w:r>
      <w:r>
        <w:rPr>
          <w:rFonts w:ascii="Times New Roman" w:hAnsi="Times New Roman" w:cs="Times New Roman"/>
          <w:sz w:val="24"/>
          <w:szCs w:val="24"/>
        </w:rPr>
        <w:t xml:space="preserve"> connu sous le titre</w:t>
      </w:r>
      <w:r w:rsidR="00E74143">
        <w:rPr>
          <w:rFonts w:ascii="Times New Roman" w:hAnsi="Times New Roman" w:cs="Times New Roman"/>
          <w:sz w:val="24"/>
          <w:szCs w:val="24"/>
        </w:rPr>
        <w:t xml:space="preserve"> de </w:t>
      </w:r>
      <w:r w:rsidR="004F1AF7">
        <w:rPr>
          <w:rFonts w:ascii="Times New Roman" w:hAnsi="Times New Roman" w:cs="Times New Roman"/>
          <w:i/>
          <w:sz w:val="24"/>
          <w:szCs w:val="24"/>
        </w:rPr>
        <w:t>Critique du droit polit</w:t>
      </w:r>
      <w:r w:rsidR="00E74143" w:rsidRPr="00826E8D">
        <w:rPr>
          <w:rFonts w:ascii="Times New Roman" w:hAnsi="Times New Roman" w:cs="Times New Roman"/>
          <w:i/>
          <w:sz w:val="24"/>
          <w:szCs w:val="24"/>
        </w:rPr>
        <w:t>ique hégélien</w:t>
      </w:r>
      <w:r>
        <w:rPr>
          <w:rFonts w:ascii="Times New Roman" w:hAnsi="Times New Roman" w:cs="Times New Roman"/>
          <w:sz w:val="24"/>
          <w:szCs w:val="24"/>
        </w:rPr>
        <w:t>, sans doute rédigé entre mai et octobre 1843, consiste en un commentaire critique de la 3</w:t>
      </w:r>
      <w:r w:rsidRPr="004F1AF7">
        <w:rPr>
          <w:rFonts w:ascii="Times New Roman" w:hAnsi="Times New Roman" w:cs="Times New Roman"/>
          <w:sz w:val="24"/>
          <w:szCs w:val="24"/>
          <w:vertAlign w:val="superscript"/>
        </w:rPr>
        <w:t>e</w:t>
      </w:r>
      <w:r>
        <w:rPr>
          <w:rFonts w:ascii="Times New Roman" w:hAnsi="Times New Roman" w:cs="Times New Roman"/>
          <w:sz w:val="24"/>
          <w:szCs w:val="24"/>
        </w:rPr>
        <w:t xml:space="preserve"> section (« L’Etat ») de la IIIe partie des </w:t>
      </w:r>
      <w:r w:rsidRPr="00826E8D">
        <w:rPr>
          <w:rFonts w:ascii="Times New Roman" w:hAnsi="Times New Roman" w:cs="Times New Roman"/>
          <w:i/>
          <w:sz w:val="24"/>
          <w:szCs w:val="24"/>
        </w:rPr>
        <w:t xml:space="preserve">Principes de la philosophie du droit </w:t>
      </w:r>
      <w:r w:rsidRPr="00F73179">
        <w:rPr>
          <w:rFonts w:ascii="Times New Roman" w:hAnsi="Times New Roman" w:cs="Times New Roman"/>
          <w:sz w:val="24"/>
          <w:szCs w:val="24"/>
        </w:rPr>
        <w:t>de Hegel</w:t>
      </w:r>
      <w:r>
        <w:rPr>
          <w:rFonts w:ascii="Times New Roman" w:hAnsi="Times New Roman" w:cs="Times New Roman"/>
          <w:sz w:val="24"/>
          <w:szCs w:val="24"/>
        </w:rPr>
        <w:t xml:space="preserve">. </w:t>
      </w:r>
      <w:r w:rsidR="00197612">
        <w:rPr>
          <w:rFonts w:ascii="Times New Roman" w:hAnsi="Times New Roman" w:cs="Times New Roman"/>
          <w:sz w:val="24"/>
          <w:szCs w:val="24"/>
        </w:rPr>
        <w:t>En un point essentiel de son argumentation</w:t>
      </w:r>
      <w:r w:rsidR="002340D7">
        <w:rPr>
          <w:rFonts w:ascii="Times New Roman" w:hAnsi="Times New Roman" w:cs="Times New Roman"/>
          <w:sz w:val="24"/>
          <w:szCs w:val="24"/>
        </w:rPr>
        <w:t xml:space="preserve"> à propos du</w:t>
      </w:r>
      <w:r w:rsidR="0048195C">
        <w:rPr>
          <w:rFonts w:ascii="Times New Roman" w:hAnsi="Times New Roman" w:cs="Times New Roman"/>
          <w:sz w:val="24"/>
          <w:szCs w:val="24"/>
        </w:rPr>
        <w:t> § 279 de cet ouvrage</w:t>
      </w:r>
      <w:r w:rsidR="00E74143">
        <w:rPr>
          <w:rFonts w:ascii="Times New Roman" w:hAnsi="Times New Roman" w:cs="Times New Roman"/>
          <w:sz w:val="24"/>
          <w:szCs w:val="24"/>
        </w:rPr>
        <w:t>,</w:t>
      </w:r>
      <w:r w:rsidR="004F1AF7">
        <w:rPr>
          <w:rFonts w:ascii="Times New Roman" w:hAnsi="Times New Roman" w:cs="Times New Roman"/>
          <w:sz w:val="24"/>
          <w:szCs w:val="24"/>
        </w:rPr>
        <w:t xml:space="preserve"> Marx </w:t>
      </w:r>
      <w:r w:rsidR="00B526E4">
        <w:rPr>
          <w:rFonts w:ascii="Times New Roman" w:hAnsi="Times New Roman" w:cs="Times New Roman"/>
          <w:sz w:val="24"/>
          <w:szCs w:val="24"/>
        </w:rPr>
        <w:t>en vient à dégager</w:t>
      </w:r>
      <w:r w:rsidR="00777CA9">
        <w:rPr>
          <w:rFonts w:ascii="Times New Roman" w:hAnsi="Times New Roman" w:cs="Times New Roman"/>
          <w:sz w:val="24"/>
          <w:szCs w:val="24"/>
        </w:rPr>
        <w:t xml:space="preserve"> </w:t>
      </w:r>
      <w:r w:rsidR="00245C59">
        <w:rPr>
          <w:rFonts w:ascii="Times New Roman" w:hAnsi="Times New Roman" w:cs="Times New Roman"/>
          <w:sz w:val="24"/>
          <w:szCs w:val="24"/>
        </w:rPr>
        <w:t xml:space="preserve">de façon incisive </w:t>
      </w:r>
      <w:r w:rsidR="004F1AF7">
        <w:rPr>
          <w:rFonts w:ascii="Times New Roman" w:hAnsi="Times New Roman" w:cs="Times New Roman"/>
          <w:sz w:val="24"/>
          <w:szCs w:val="24"/>
        </w:rPr>
        <w:t>l’alternative</w:t>
      </w:r>
      <w:r w:rsidR="00E74143">
        <w:rPr>
          <w:rFonts w:ascii="Times New Roman" w:hAnsi="Times New Roman" w:cs="Times New Roman"/>
          <w:sz w:val="24"/>
          <w:szCs w:val="24"/>
        </w:rPr>
        <w:t xml:space="preserve"> </w:t>
      </w:r>
      <w:r w:rsidR="0048195C">
        <w:rPr>
          <w:rFonts w:ascii="Times New Roman" w:hAnsi="Times New Roman" w:cs="Times New Roman"/>
          <w:sz w:val="24"/>
          <w:szCs w:val="24"/>
        </w:rPr>
        <w:t>suivante</w:t>
      </w:r>
      <w:r w:rsidR="004F1AF7">
        <w:rPr>
          <w:rFonts w:ascii="Times New Roman" w:hAnsi="Times New Roman" w:cs="Times New Roman"/>
          <w:sz w:val="24"/>
          <w:szCs w:val="24"/>
        </w:rPr>
        <w:t> : « </w:t>
      </w:r>
      <w:r w:rsidR="00587E19">
        <w:rPr>
          <w:rFonts w:ascii="Times New Roman" w:hAnsi="Times New Roman" w:cs="Times New Roman"/>
          <w:sz w:val="24"/>
          <w:szCs w:val="24"/>
        </w:rPr>
        <w:t>S</w:t>
      </w:r>
      <w:r w:rsidR="004F1AF7">
        <w:rPr>
          <w:rFonts w:ascii="Times New Roman" w:hAnsi="Times New Roman" w:cs="Times New Roman"/>
          <w:sz w:val="24"/>
          <w:szCs w:val="24"/>
        </w:rPr>
        <w:t>ouveraineté du monarque ou du peuple</w:t>
      </w:r>
      <w:r w:rsidR="003571D2">
        <w:rPr>
          <w:rFonts w:ascii="Times New Roman" w:hAnsi="Times New Roman" w:cs="Times New Roman"/>
          <w:sz w:val="24"/>
          <w:szCs w:val="24"/>
        </w:rPr>
        <w:t xml:space="preserve"> (</w:t>
      </w:r>
      <w:r w:rsidR="003571D2" w:rsidRPr="003571D2">
        <w:rPr>
          <w:rFonts w:ascii="Times New Roman" w:hAnsi="Times New Roman" w:cs="Times New Roman"/>
          <w:i/>
          <w:sz w:val="24"/>
          <w:szCs w:val="24"/>
        </w:rPr>
        <w:t>Souveränität des Monarchen oder des Volkes</w:t>
      </w:r>
      <w:r w:rsidR="003571D2">
        <w:rPr>
          <w:rFonts w:ascii="Times New Roman" w:hAnsi="Times New Roman" w:cs="Times New Roman"/>
          <w:sz w:val="24"/>
          <w:szCs w:val="24"/>
        </w:rPr>
        <w:t>)</w:t>
      </w:r>
      <w:r w:rsidR="00587E19">
        <w:rPr>
          <w:rFonts w:ascii="Times New Roman" w:hAnsi="Times New Roman" w:cs="Times New Roman"/>
          <w:sz w:val="24"/>
          <w:szCs w:val="24"/>
        </w:rPr>
        <w:t xml:space="preserve">, c’est là la </w:t>
      </w:r>
      <w:r w:rsidR="00587E19" w:rsidRPr="00587E19">
        <w:rPr>
          <w:rFonts w:ascii="Times New Roman" w:hAnsi="Times New Roman" w:cs="Times New Roman"/>
          <w:i/>
          <w:sz w:val="24"/>
          <w:szCs w:val="24"/>
        </w:rPr>
        <w:t>question</w:t>
      </w:r>
      <w:r w:rsidR="004F1AF7">
        <w:rPr>
          <w:rFonts w:ascii="Times New Roman" w:hAnsi="Times New Roman" w:cs="Times New Roman"/>
          <w:sz w:val="24"/>
          <w:szCs w:val="24"/>
        </w:rPr>
        <w:t>.</w:t>
      </w:r>
      <w:r w:rsidR="00587E19">
        <w:rPr>
          <w:rFonts w:ascii="Times New Roman" w:hAnsi="Times New Roman" w:cs="Times New Roman"/>
          <w:sz w:val="24"/>
          <w:szCs w:val="24"/>
        </w:rPr>
        <w:t> </w:t>
      </w:r>
      <w:r w:rsidR="00442ACF">
        <w:rPr>
          <w:rStyle w:val="Appelnotedebasdep"/>
          <w:rFonts w:ascii="Times New Roman" w:hAnsi="Times New Roman" w:cs="Times New Roman"/>
          <w:sz w:val="24"/>
          <w:szCs w:val="24"/>
        </w:rPr>
        <w:footnoteReference w:id="1"/>
      </w:r>
      <w:r w:rsidR="00587E19">
        <w:rPr>
          <w:rFonts w:ascii="Times New Roman" w:hAnsi="Times New Roman" w:cs="Times New Roman"/>
          <w:sz w:val="24"/>
          <w:szCs w:val="24"/>
        </w:rPr>
        <w:t>»</w:t>
      </w:r>
      <w:r w:rsidR="004F1AF7">
        <w:rPr>
          <w:rFonts w:ascii="Times New Roman" w:hAnsi="Times New Roman" w:cs="Times New Roman"/>
          <w:sz w:val="24"/>
          <w:szCs w:val="24"/>
        </w:rPr>
        <w:t xml:space="preserve"> </w:t>
      </w:r>
      <w:r w:rsidR="007351E0">
        <w:rPr>
          <w:rFonts w:ascii="Times New Roman" w:hAnsi="Times New Roman" w:cs="Times New Roman"/>
          <w:sz w:val="24"/>
          <w:szCs w:val="24"/>
        </w:rPr>
        <w:t>Mais q</w:t>
      </w:r>
      <w:r w:rsidR="00D7525C">
        <w:rPr>
          <w:rFonts w:ascii="Times New Roman" w:hAnsi="Times New Roman" w:cs="Times New Roman"/>
          <w:sz w:val="24"/>
          <w:szCs w:val="24"/>
        </w:rPr>
        <w:t xml:space="preserve">uel sens faut-il </w:t>
      </w:r>
      <w:r w:rsidR="00245C59">
        <w:rPr>
          <w:rFonts w:ascii="Times New Roman" w:hAnsi="Times New Roman" w:cs="Times New Roman"/>
          <w:sz w:val="24"/>
          <w:szCs w:val="24"/>
        </w:rPr>
        <w:t xml:space="preserve">précisément </w:t>
      </w:r>
      <w:r w:rsidR="00380E04">
        <w:rPr>
          <w:rFonts w:ascii="Times New Roman" w:hAnsi="Times New Roman" w:cs="Times New Roman"/>
          <w:sz w:val="24"/>
          <w:szCs w:val="24"/>
        </w:rPr>
        <w:t>donner à une telle question</w:t>
      </w:r>
      <w:r w:rsidR="007351E0">
        <w:rPr>
          <w:rFonts w:ascii="Times New Roman" w:hAnsi="Times New Roman" w:cs="Times New Roman"/>
          <w:sz w:val="24"/>
          <w:szCs w:val="24"/>
        </w:rPr>
        <w:t> ?</w:t>
      </w:r>
      <w:r w:rsidR="00C124B4">
        <w:rPr>
          <w:rFonts w:ascii="Times New Roman" w:hAnsi="Times New Roman" w:cs="Times New Roman"/>
          <w:sz w:val="24"/>
          <w:szCs w:val="24"/>
        </w:rPr>
        <w:t xml:space="preserve"> Car il</w:t>
      </w:r>
      <w:r w:rsidR="00D7525C">
        <w:rPr>
          <w:rFonts w:ascii="Times New Roman" w:hAnsi="Times New Roman" w:cs="Times New Roman"/>
          <w:sz w:val="24"/>
          <w:szCs w:val="24"/>
        </w:rPr>
        <w:t xml:space="preserve"> ne s’agit nullement pour Marx de départager </w:t>
      </w:r>
      <w:r w:rsidR="002340D7">
        <w:rPr>
          <w:rFonts w:ascii="Times New Roman" w:hAnsi="Times New Roman" w:cs="Times New Roman"/>
          <w:sz w:val="24"/>
          <w:szCs w:val="24"/>
        </w:rPr>
        <w:t>deux candidats</w:t>
      </w:r>
      <w:r w:rsidR="000B6F2E">
        <w:rPr>
          <w:rFonts w:ascii="Times New Roman" w:hAnsi="Times New Roman" w:cs="Times New Roman"/>
          <w:sz w:val="24"/>
          <w:szCs w:val="24"/>
        </w:rPr>
        <w:t xml:space="preserve"> élevant</w:t>
      </w:r>
      <w:r w:rsidR="002340D7">
        <w:rPr>
          <w:rFonts w:ascii="Times New Roman" w:hAnsi="Times New Roman" w:cs="Times New Roman"/>
          <w:sz w:val="24"/>
          <w:szCs w:val="24"/>
        </w:rPr>
        <w:t xml:space="preserve"> des prétentions à la </w:t>
      </w:r>
      <w:r w:rsidR="002340D7" w:rsidRPr="002340D7">
        <w:rPr>
          <w:rFonts w:ascii="Times New Roman" w:hAnsi="Times New Roman" w:cs="Times New Roman"/>
          <w:i/>
          <w:sz w:val="24"/>
          <w:szCs w:val="24"/>
        </w:rPr>
        <w:t>même</w:t>
      </w:r>
      <w:r w:rsidR="002340D7">
        <w:rPr>
          <w:rFonts w:ascii="Times New Roman" w:hAnsi="Times New Roman" w:cs="Times New Roman"/>
          <w:sz w:val="24"/>
          <w:szCs w:val="24"/>
        </w:rPr>
        <w:t xml:space="preserve"> souveraineté, mais </w:t>
      </w:r>
      <w:r w:rsidR="00B318CC">
        <w:rPr>
          <w:rFonts w:ascii="Times New Roman" w:hAnsi="Times New Roman" w:cs="Times New Roman"/>
          <w:sz w:val="24"/>
          <w:szCs w:val="24"/>
        </w:rPr>
        <w:t xml:space="preserve">plutôt </w:t>
      </w:r>
      <w:r w:rsidR="002340D7">
        <w:rPr>
          <w:rFonts w:ascii="Times New Roman" w:hAnsi="Times New Roman" w:cs="Times New Roman"/>
          <w:sz w:val="24"/>
          <w:szCs w:val="24"/>
        </w:rPr>
        <w:t>d’atteindre</w:t>
      </w:r>
      <w:r w:rsidR="00D7525C">
        <w:rPr>
          <w:rFonts w:ascii="Times New Roman" w:hAnsi="Times New Roman" w:cs="Times New Roman"/>
          <w:sz w:val="24"/>
          <w:szCs w:val="24"/>
        </w:rPr>
        <w:t xml:space="preserve"> directement</w:t>
      </w:r>
      <w:r w:rsidR="002340D7">
        <w:rPr>
          <w:rFonts w:ascii="Times New Roman" w:hAnsi="Times New Roman" w:cs="Times New Roman"/>
          <w:sz w:val="24"/>
          <w:szCs w:val="24"/>
        </w:rPr>
        <w:t>,</w:t>
      </w:r>
      <w:r w:rsidR="00D7525C">
        <w:rPr>
          <w:rFonts w:ascii="Times New Roman" w:hAnsi="Times New Roman" w:cs="Times New Roman"/>
          <w:sz w:val="24"/>
          <w:szCs w:val="24"/>
        </w:rPr>
        <w:t xml:space="preserve"> </w:t>
      </w:r>
      <w:r w:rsidR="002340D7">
        <w:rPr>
          <w:rFonts w:ascii="Times New Roman" w:hAnsi="Times New Roman" w:cs="Times New Roman"/>
          <w:sz w:val="24"/>
          <w:szCs w:val="24"/>
        </w:rPr>
        <w:t xml:space="preserve">en son cœur même, </w:t>
      </w:r>
      <w:r w:rsidR="00D7525C">
        <w:rPr>
          <w:rFonts w:ascii="Times New Roman" w:hAnsi="Times New Roman" w:cs="Times New Roman"/>
          <w:sz w:val="24"/>
          <w:szCs w:val="24"/>
        </w:rPr>
        <w:t xml:space="preserve">la conception hégélienne de la </w:t>
      </w:r>
      <w:r w:rsidR="002340D7">
        <w:rPr>
          <w:rFonts w:ascii="Times New Roman" w:hAnsi="Times New Roman" w:cs="Times New Roman"/>
          <w:sz w:val="24"/>
          <w:szCs w:val="24"/>
        </w:rPr>
        <w:t>souveraineté politique telle qu’</w:t>
      </w:r>
      <w:r w:rsidR="00351396">
        <w:rPr>
          <w:rFonts w:ascii="Times New Roman" w:hAnsi="Times New Roman" w:cs="Times New Roman"/>
          <w:sz w:val="24"/>
          <w:szCs w:val="24"/>
        </w:rPr>
        <w:t>elle est ramassée dans la formule du § 279 :</w:t>
      </w:r>
      <w:r w:rsidR="000B6F2E">
        <w:rPr>
          <w:rFonts w:ascii="Times New Roman" w:hAnsi="Times New Roman" w:cs="Times New Roman"/>
          <w:sz w:val="24"/>
          <w:szCs w:val="24"/>
        </w:rPr>
        <w:t xml:space="preserve"> « la souveraineté revient à l’</w:t>
      </w:r>
      <w:r w:rsidR="000B6F2E" w:rsidRPr="000B6F2E">
        <w:rPr>
          <w:rFonts w:ascii="Times New Roman" w:hAnsi="Times New Roman" w:cs="Times New Roman"/>
          <w:i/>
          <w:sz w:val="24"/>
          <w:szCs w:val="24"/>
        </w:rPr>
        <w:t>Etat</w:t>
      </w:r>
      <w:r w:rsidR="000B6F2E">
        <w:rPr>
          <w:rFonts w:ascii="Times New Roman" w:hAnsi="Times New Roman" w:cs="Times New Roman"/>
          <w:sz w:val="24"/>
          <w:szCs w:val="24"/>
        </w:rPr>
        <w:t>. </w:t>
      </w:r>
      <w:r w:rsidR="000B6F2E">
        <w:rPr>
          <w:rStyle w:val="Appelnotedebasdep"/>
          <w:rFonts w:ascii="Times New Roman" w:hAnsi="Times New Roman" w:cs="Times New Roman"/>
          <w:sz w:val="24"/>
          <w:szCs w:val="24"/>
        </w:rPr>
        <w:footnoteReference w:id="2"/>
      </w:r>
      <w:r w:rsidR="000B6F2E">
        <w:rPr>
          <w:rFonts w:ascii="Times New Roman" w:hAnsi="Times New Roman" w:cs="Times New Roman"/>
          <w:sz w:val="24"/>
          <w:szCs w:val="24"/>
        </w:rPr>
        <w:t>»</w:t>
      </w:r>
      <w:r w:rsidR="00351396">
        <w:rPr>
          <w:rFonts w:ascii="Times New Roman" w:hAnsi="Times New Roman" w:cs="Times New Roman"/>
          <w:sz w:val="24"/>
          <w:szCs w:val="24"/>
        </w:rPr>
        <w:t xml:space="preserve"> Il nous faut donc comprendre le rapport nécessaire </w:t>
      </w:r>
      <w:r w:rsidR="00C124B4">
        <w:rPr>
          <w:rFonts w:ascii="Times New Roman" w:hAnsi="Times New Roman" w:cs="Times New Roman"/>
          <w:sz w:val="24"/>
          <w:szCs w:val="24"/>
        </w:rPr>
        <w:t xml:space="preserve">établi par Hegel </w:t>
      </w:r>
      <w:r w:rsidR="00351396">
        <w:rPr>
          <w:rFonts w:ascii="Times New Roman" w:hAnsi="Times New Roman" w:cs="Times New Roman"/>
          <w:sz w:val="24"/>
          <w:szCs w:val="24"/>
        </w:rPr>
        <w:t>entre souveraineté de</w:t>
      </w:r>
      <w:r w:rsidR="007351E0">
        <w:rPr>
          <w:rFonts w:ascii="Times New Roman" w:hAnsi="Times New Roman" w:cs="Times New Roman"/>
          <w:sz w:val="24"/>
          <w:szCs w:val="24"/>
        </w:rPr>
        <w:t xml:space="preserve"> l’Etat et souveraineté du monarqu</w:t>
      </w:r>
      <w:r w:rsidR="00351396">
        <w:rPr>
          <w:rFonts w:ascii="Times New Roman" w:hAnsi="Times New Roman" w:cs="Times New Roman"/>
          <w:sz w:val="24"/>
          <w:szCs w:val="24"/>
        </w:rPr>
        <w:t>e pour entendre sous l</w:t>
      </w:r>
      <w:r w:rsidR="00C124B4">
        <w:rPr>
          <w:rFonts w:ascii="Times New Roman" w:hAnsi="Times New Roman" w:cs="Times New Roman"/>
          <w:sz w:val="24"/>
          <w:szCs w:val="24"/>
        </w:rPr>
        <w:t>a formulation de Marx</w:t>
      </w:r>
      <w:r w:rsidR="004B622B">
        <w:rPr>
          <w:rFonts w:ascii="Times New Roman" w:hAnsi="Times New Roman" w:cs="Times New Roman"/>
          <w:sz w:val="24"/>
          <w:szCs w:val="24"/>
        </w:rPr>
        <w:t xml:space="preserve"> la radicalité de l’</w:t>
      </w:r>
      <w:r w:rsidR="00351396">
        <w:rPr>
          <w:rFonts w:ascii="Times New Roman" w:hAnsi="Times New Roman" w:cs="Times New Roman"/>
          <w:sz w:val="24"/>
          <w:szCs w:val="24"/>
        </w:rPr>
        <w:t>alternative</w:t>
      </w:r>
      <w:r w:rsidR="00C124B4">
        <w:rPr>
          <w:rFonts w:ascii="Times New Roman" w:hAnsi="Times New Roman" w:cs="Times New Roman"/>
          <w:sz w:val="24"/>
          <w:szCs w:val="24"/>
        </w:rPr>
        <w:t xml:space="preserve"> : souveraineté de l’Etat </w:t>
      </w:r>
      <w:r w:rsidR="00C124B4" w:rsidRPr="004B622B">
        <w:rPr>
          <w:rFonts w:ascii="Times New Roman" w:hAnsi="Times New Roman" w:cs="Times New Roman"/>
          <w:i/>
          <w:sz w:val="24"/>
          <w:szCs w:val="24"/>
        </w:rPr>
        <w:t>ou</w:t>
      </w:r>
      <w:r w:rsidR="00C124B4" w:rsidRPr="004B622B">
        <w:rPr>
          <w:rFonts w:ascii="Times New Roman" w:hAnsi="Times New Roman" w:cs="Times New Roman"/>
          <w:sz w:val="24"/>
          <w:szCs w:val="24"/>
        </w:rPr>
        <w:t xml:space="preserve"> </w:t>
      </w:r>
      <w:r w:rsidR="00C124B4">
        <w:rPr>
          <w:rFonts w:ascii="Times New Roman" w:hAnsi="Times New Roman" w:cs="Times New Roman"/>
          <w:sz w:val="24"/>
          <w:szCs w:val="24"/>
        </w:rPr>
        <w:t xml:space="preserve">souveraineté du peuple. Il nous faut </w:t>
      </w:r>
      <w:r>
        <w:rPr>
          <w:rFonts w:ascii="Times New Roman" w:hAnsi="Times New Roman" w:cs="Times New Roman"/>
          <w:sz w:val="24"/>
          <w:szCs w:val="24"/>
        </w:rPr>
        <w:t xml:space="preserve">ensuite </w:t>
      </w:r>
      <w:r w:rsidR="00245C59">
        <w:rPr>
          <w:rFonts w:ascii="Times New Roman" w:hAnsi="Times New Roman" w:cs="Times New Roman"/>
          <w:sz w:val="24"/>
          <w:szCs w:val="24"/>
        </w:rPr>
        <w:t xml:space="preserve">comprendre en quoi cette alternative enveloppe une critique de la conception hégélienne </w:t>
      </w:r>
      <w:r>
        <w:rPr>
          <w:rFonts w:ascii="Times New Roman" w:hAnsi="Times New Roman" w:cs="Times New Roman"/>
          <w:sz w:val="24"/>
          <w:szCs w:val="24"/>
        </w:rPr>
        <w:t>du</w:t>
      </w:r>
      <w:r w:rsidR="00C124B4">
        <w:rPr>
          <w:rFonts w:ascii="Times New Roman" w:hAnsi="Times New Roman" w:cs="Times New Roman"/>
          <w:sz w:val="24"/>
          <w:szCs w:val="24"/>
        </w:rPr>
        <w:t xml:space="preserve"> peuple qui, pris en lui-même</w:t>
      </w:r>
      <w:r w:rsidR="00A81962">
        <w:rPr>
          <w:rFonts w:ascii="Times New Roman" w:hAnsi="Times New Roman" w:cs="Times New Roman"/>
          <w:sz w:val="24"/>
          <w:szCs w:val="24"/>
        </w:rPr>
        <w:t xml:space="preserve"> en dehors du monarque</w:t>
      </w:r>
      <w:r w:rsidR="00245C59">
        <w:rPr>
          <w:rFonts w:ascii="Times New Roman" w:hAnsi="Times New Roman" w:cs="Times New Roman"/>
          <w:sz w:val="24"/>
          <w:szCs w:val="24"/>
        </w:rPr>
        <w:t>, est rabaissé</w:t>
      </w:r>
      <w:r w:rsidR="00C124B4">
        <w:rPr>
          <w:rFonts w:ascii="Times New Roman" w:hAnsi="Times New Roman" w:cs="Times New Roman"/>
          <w:sz w:val="24"/>
          <w:szCs w:val="24"/>
        </w:rPr>
        <w:t xml:space="preserve"> au rang de « masse informe qui n’est plus aucun Etat</w:t>
      </w:r>
      <w:r w:rsidR="00C124B4">
        <w:rPr>
          <w:rStyle w:val="Appelnotedebasdep"/>
          <w:rFonts w:ascii="Times New Roman" w:hAnsi="Times New Roman" w:cs="Times New Roman"/>
          <w:sz w:val="24"/>
          <w:szCs w:val="24"/>
        </w:rPr>
        <w:footnoteReference w:id="3"/>
      </w:r>
      <w:r w:rsidR="00C124B4">
        <w:rPr>
          <w:rFonts w:ascii="Times New Roman" w:hAnsi="Times New Roman" w:cs="Times New Roman"/>
          <w:sz w:val="24"/>
          <w:szCs w:val="24"/>
        </w:rPr>
        <w:t>».</w:t>
      </w:r>
      <w:r w:rsidR="006C2020">
        <w:rPr>
          <w:rFonts w:ascii="Times New Roman" w:hAnsi="Times New Roman" w:cs="Times New Roman"/>
          <w:sz w:val="24"/>
          <w:szCs w:val="24"/>
        </w:rPr>
        <w:t xml:space="preserve">Tout l’effort de </w:t>
      </w:r>
      <w:r w:rsidR="006D7EF2">
        <w:rPr>
          <w:rFonts w:ascii="Times New Roman" w:hAnsi="Times New Roman" w:cs="Times New Roman"/>
          <w:sz w:val="24"/>
          <w:szCs w:val="24"/>
        </w:rPr>
        <w:t>Marx</w:t>
      </w:r>
      <w:r w:rsidR="00E74143">
        <w:rPr>
          <w:rFonts w:ascii="Times New Roman" w:hAnsi="Times New Roman" w:cs="Times New Roman"/>
          <w:sz w:val="24"/>
          <w:szCs w:val="24"/>
        </w:rPr>
        <w:t xml:space="preserve"> </w:t>
      </w:r>
      <w:r w:rsidR="00245C59">
        <w:rPr>
          <w:rFonts w:ascii="Times New Roman" w:hAnsi="Times New Roman" w:cs="Times New Roman"/>
          <w:sz w:val="24"/>
          <w:szCs w:val="24"/>
        </w:rPr>
        <w:t>consiste en effet</w:t>
      </w:r>
      <w:r w:rsidR="006C2020">
        <w:rPr>
          <w:rFonts w:ascii="Times New Roman" w:hAnsi="Times New Roman" w:cs="Times New Roman"/>
          <w:sz w:val="24"/>
          <w:szCs w:val="24"/>
        </w:rPr>
        <w:t xml:space="preserve"> à </w:t>
      </w:r>
      <w:r w:rsidR="006D7EF2">
        <w:rPr>
          <w:rFonts w:ascii="Times New Roman" w:hAnsi="Times New Roman" w:cs="Times New Roman"/>
          <w:sz w:val="24"/>
          <w:szCs w:val="24"/>
        </w:rPr>
        <w:t>rapporte</w:t>
      </w:r>
      <w:r w:rsidR="006C2020">
        <w:rPr>
          <w:rFonts w:ascii="Times New Roman" w:hAnsi="Times New Roman" w:cs="Times New Roman"/>
          <w:sz w:val="24"/>
          <w:szCs w:val="24"/>
        </w:rPr>
        <w:t>r</w:t>
      </w:r>
      <w:r w:rsidR="00E74143">
        <w:rPr>
          <w:rFonts w:ascii="Times New Roman" w:hAnsi="Times New Roman" w:cs="Times New Roman"/>
          <w:sz w:val="24"/>
          <w:szCs w:val="24"/>
        </w:rPr>
        <w:t xml:space="preserve"> l’Etat et sa</w:t>
      </w:r>
      <w:r w:rsidR="006D7EF2">
        <w:rPr>
          <w:rFonts w:ascii="Times New Roman" w:hAnsi="Times New Roman" w:cs="Times New Roman"/>
          <w:sz w:val="24"/>
          <w:szCs w:val="24"/>
        </w:rPr>
        <w:t xml:space="preserve"> constitution</w:t>
      </w:r>
      <w:r w:rsidR="00E74143">
        <w:rPr>
          <w:rFonts w:ascii="Times New Roman" w:hAnsi="Times New Roman" w:cs="Times New Roman"/>
          <w:sz w:val="24"/>
          <w:szCs w:val="24"/>
        </w:rPr>
        <w:t xml:space="preserve"> au </w:t>
      </w:r>
      <w:r>
        <w:rPr>
          <w:rFonts w:ascii="Times New Roman" w:hAnsi="Times New Roman" w:cs="Times New Roman"/>
          <w:sz w:val="24"/>
          <w:szCs w:val="24"/>
        </w:rPr>
        <w:t>peuple ou « dèmos total »</w:t>
      </w:r>
      <w:r>
        <w:rPr>
          <w:rStyle w:val="Appelnotedebasdep"/>
          <w:rFonts w:ascii="Times New Roman" w:hAnsi="Times New Roman" w:cs="Times New Roman"/>
          <w:sz w:val="24"/>
          <w:szCs w:val="24"/>
        </w:rPr>
        <w:footnoteReference w:id="4"/>
      </w:r>
      <w:r>
        <w:rPr>
          <w:rFonts w:ascii="Times New Roman" w:hAnsi="Times New Roman" w:cs="Times New Roman"/>
          <w:sz w:val="24"/>
          <w:szCs w:val="24"/>
        </w:rPr>
        <w:t xml:space="preserve"> comme </w:t>
      </w:r>
      <w:r w:rsidR="00E74143">
        <w:rPr>
          <w:rFonts w:ascii="Times New Roman" w:hAnsi="Times New Roman" w:cs="Times New Roman"/>
          <w:sz w:val="24"/>
          <w:szCs w:val="24"/>
        </w:rPr>
        <w:t>seul « s</w:t>
      </w:r>
      <w:r>
        <w:rPr>
          <w:rFonts w:ascii="Times New Roman" w:hAnsi="Times New Roman" w:cs="Times New Roman"/>
          <w:sz w:val="24"/>
          <w:szCs w:val="24"/>
        </w:rPr>
        <w:t>ujet réel »</w:t>
      </w:r>
      <w:r w:rsidR="00E74143">
        <w:rPr>
          <w:rFonts w:ascii="Times New Roman" w:hAnsi="Times New Roman" w:cs="Times New Roman"/>
          <w:sz w:val="24"/>
          <w:szCs w:val="24"/>
        </w:rPr>
        <w:t xml:space="preserve"> Il s’agit en d’autres termes de penser l’Etat à partir de l’activité du peuple</w:t>
      </w:r>
      <w:r w:rsidR="008A6D94">
        <w:rPr>
          <w:rFonts w:ascii="Times New Roman" w:hAnsi="Times New Roman" w:cs="Times New Roman"/>
          <w:sz w:val="24"/>
          <w:szCs w:val="24"/>
        </w:rPr>
        <w:t xml:space="preserve"> et non l’inverse</w:t>
      </w:r>
      <w:r w:rsidR="00A81962">
        <w:rPr>
          <w:rFonts w:ascii="Times New Roman" w:hAnsi="Times New Roman" w:cs="Times New Roman"/>
          <w:sz w:val="24"/>
          <w:szCs w:val="24"/>
        </w:rPr>
        <w:t>.</w:t>
      </w:r>
      <w:r w:rsidR="00D835D0">
        <w:rPr>
          <w:rFonts w:ascii="Times New Roman" w:hAnsi="Times New Roman" w:cs="Times New Roman"/>
          <w:sz w:val="24"/>
          <w:szCs w:val="24"/>
        </w:rPr>
        <w:t xml:space="preserve"> Ni l’</w:t>
      </w:r>
      <w:r w:rsidR="007A07DC">
        <w:rPr>
          <w:rFonts w:ascii="Times New Roman" w:hAnsi="Times New Roman" w:cs="Times New Roman"/>
          <w:sz w:val="24"/>
          <w:szCs w:val="24"/>
        </w:rPr>
        <w:t>Etat ni le monarque ne peuvent être</w:t>
      </w:r>
      <w:r w:rsidR="00D835D0">
        <w:rPr>
          <w:rFonts w:ascii="Times New Roman" w:hAnsi="Times New Roman" w:cs="Times New Roman"/>
          <w:sz w:val="24"/>
          <w:szCs w:val="24"/>
        </w:rPr>
        <w:t xml:space="preserve"> des sujets de la souveraineté.</w:t>
      </w:r>
      <w:r w:rsidR="007351E0">
        <w:rPr>
          <w:rFonts w:ascii="Times New Roman" w:hAnsi="Times New Roman" w:cs="Times New Roman"/>
          <w:sz w:val="24"/>
          <w:szCs w:val="24"/>
        </w:rPr>
        <w:t xml:space="preserve"> Le </w:t>
      </w:r>
      <w:r w:rsidR="00D835D0">
        <w:rPr>
          <w:rFonts w:ascii="Times New Roman" w:hAnsi="Times New Roman" w:cs="Times New Roman"/>
          <w:sz w:val="24"/>
          <w:szCs w:val="24"/>
        </w:rPr>
        <w:t>peuple est</w:t>
      </w:r>
      <w:r w:rsidR="007351E0">
        <w:rPr>
          <w:rFonts w:ascii="Times New Roman" w:hAnsi="Times New Roman" w:cs="Times New Roman"/>
          <w:sz w:val="24"/>
          <w:szCs w:val="24"/>
        </w:rPr>
        <w:t xml:space="preserve"> le </w:t>
      </w:r>
      <w:r w:rsidR="007351E0" w:rsidRPr="00D835D0">
        <w:rPr>
          <w:rFonts w:ascii="Times New Roman" w:hAnsi="Times New Roman" w:cs="Times New Roman"/>
          <w:i/>
          <w:sz w:val="24"/>
          <w:szCs w:val="24"/>
        </w:rPr>
        <w:t>seul</w:t>
      </w:r>
      <w:r w:rsidR="007351E0">
        <w:rPr>
          <w:rFonts w:ascii="Times New Roman" w:hAnsi="Times New Roman" w:cs="Times New Roman"/>
          <w:sz w:val="24"/>
          <w:szCs w:val="24"/>
        </w:rPr>
        <w:t xml:space="preserve"> sujet réel de la souveraineté</w:t>
      </w:r>
      <w:r w:rsidR="00B318CC">
        <w:rPr>
          <w:rFonts w:ascii="Times New Roman" w:hAnsi="Times New Roman" w:cs="Times New Roman"/>
          <w:sz w:val="24"/>
          <w:szCs w:val="24"/>
        </w:rPr>
        <w:t>.</w:t>
      </w:r>
      <w:r w:rsidR="008A6D94">
        <w:rPr>
          <w:rFonts w:ascii="Times New Roman" w:hAnsi="Times New Roman" w:cs="Times New Roman"/>
          <w:sz w:val="24"/>
          <w:szCs w:val="24"/>
        </w:rPr>
        <w:t xml:space="preserve"> </w:t>
      </w:r>
    </w:p>
    <w:p w:rsidR="00D27683" w:rsidRPr="00EA7BB1" w:rsidRDefault="00BA31CA" w:rsidP="00D27683">
      <w:pPr>
        <w:spacing w:line="360" w:lineRule="auto"/>
        <w:jc w:val="both"/>
        <w:rPr>
          <w:rFonts w:ascii="Times New Roman" w:hAnsi="Times New Roman" w:cs="Times New Roman"/>
          <w:sz w:val="24"/>
          <w:szCs w:val="24"/>
        </w:rPr>
      </w:pPr>
      <w:r>
        <w:rPr>
          <w:rFonts w:ascii="Times New Roman" w:hAnsi="Times New Roman" w:cs="Times New Roman"/>
          <w:b/>
          <w:sz w:val="24"/>
          <w:szCs w:val="24"/>
        </w:rPr>
        <w:t>La s</w:t>
      </w:r>
      <w:r w:rsidR="00D27683" w:rsidRPr="003C3A64">
        <w:rPr>
          <w:rFonts w:ascii="Times New Roman" w:hAnsi="Times New Roman" w:cs="Times New Roman"/>
          <w:b/>
          <w:sz w:val="24"/>
          <w:szCs w:val="24"/>
        </w:rPr>
        <w:t>ouveraineté de l’Eta</w:t>
      </w:r>
      <w:r w:rsidR="004E7978">
        <w:rPr>
          <w:rFonts w:ascii="Times New Roman" w:hAnsi="Times New Roman" w:cs="Times New Roman"/>
          <w:b/>
          <w:sz w:val="24"/>
          <w:szCs w:val="24"/>
        </w:rPr>
        <w:t>t comme souveraineté inhérente au monarque</w:t>
      </w:r>
    </w:p>
    <w:p w:rsidR="00D27683" w:rsidRDefault="007A07DC" w:rsidP="00D27683">
      <w:pPr>
        <w:spacing w:line="360" w:lineRule="auto"/>
        <w:jc w:val="both"/>
        <w:rPr>
          <w:rFonts w:ascii="Times New Roman" w:hAnsi="Times New Roman" w:cs="Times New Roman"/>
          <w:sz w:val="24"/>
          <w:szCs w:val="24"/>
        </w:rPr>
      </w:pPr>
      <w:r>
        <w:rPr>
          <w:rFonts w:ascii="Times New Roman" w:hAnsi="Times New Roman" w:cs="Times New Roman"/>
          <w:sz w:val="24"/>
          <w:szCs w:val="24"/>
        </w:rPr>
        <w:t>Considérons</w:t>
      </w:r>
      <w:r w:rsidR="00D27683">
        <w:rPr>
          <w:rFonts w:ascii="Times New Roman" w:hAnsi="Times New Roman" w:cs="Times New Roman"/>
          <w:sz w:val="24"/>
          <w:szCs w:val="24"/>
        </w:rPr>
        <w:t xml:space="preserve"> d’emblée le concept de la souveraineté de l’Etat tel qu’il est exposé dans le § 278 : les pouvoirs particuliers de l’Etat </w:t>
      </w:r>
      <w:r w:rsidR="00D31460">
        <w:rPr>
          <w:rFonts w:ascii="Times New Roman" w:hAnsi="Times New Roman" w:cs="Times New Roman"/>
          <w:sz w:val="24"/>
          <w:szCs w:val="24"/>
        </w:rPr>
        <w:t>(pouvoir législatif</w:t>
      </w:r>
      <w:r>
        <w:rPr>
          <w:rFonts w:ascii="Times New Roman" w:hAnsi="Times New Roman" w:cs="Times New Roman"/>
          <w:sz w:val="24"/>
          <w:szCs w:val="24"/>
        </w:rPr>
        <w:t>, pouvoir go</w:t>
      </w:r>
      <w:r w:rsidR="00D31460">
        <w:rPr>
          <w:rFonts w:ascii="Times New Roman" w:hAnsi="Times New Roman" w:cs="Times New Roman"/>
          <w:sz w:val="24"/>
          <w:szCs w:val="24"/>
        </w:rPr>
        <w:t xml:space="preserve">uvernemental, pouvoir </w:t>
      </w:r>
      <w:r w:rsidR="00D31460">
        <w:rPr>
          <w:rFonts w:ascii="Times New Roman" w:hAnsi="Times New Roman" w:cs="Times New Roman"/>
          <w:sz w:val="24"/>
          <w:szCs w:val="24"/>
        </w:rPr>
        <w:lastRenderedPageBreak/>
        <w:t>du monarque</w:t>
      </w:r>
      <w:r>
        <w:rPr>
          <w:rFonts w:ascii="Times New Roman" w:hAnsi="Times New Roman" w:cs="Times New Roman"/>
          <w:sz w:val="24"/>
          <w:szCs w:val="24"/>
        </w:rPr>
        <w:t xml:space="preserve">) </w:t>
      </w:r>
      <w:r w:rsidR="00D27683">
        <w:rPr>
          <w:rFonts w:ascii="Times New Roman" w:hAnsi="Times New Roman" w:cs="Times New Roman"/>
          <w:sz w:val="24"/>
          <w:szCs w:val="24"/>
        </w:rPr>
        <w:t>n’ont pas de subsistance par</w:t>
      </w:r>
      <w:r w:rsidR="00764995">
        <w:rPr>
          <w:rFonts w:ascii="Times New Roman" w:hAnsi="Times New Roman" w:cs="Times New Roman"/>
          <w:sz w:val="24"/>
          <w:szCs w:val="24"/>
        </w:rPr>
        <w:t xml:space="preserve"> eux-mêmes, </w:t>
      </w:r>
      <w:r w:rsidR="00D27683">
        <w:rPr>
          <w:rFonts w:ascii="Times New Roman" w:hAnsi="Times New Roman" w:cs="Times New Roman"/>
          <w:sz w:val="24"/>
          <w:szCs w:val="24"/>
        </w:rPr>
        <w:t xml:space="preserve">mais ont « leur racine ultime dans l’unité de l’Etat ». </w:t>
      </w:r>
      <w:r w:rsidR="00CE590F">
        <w:rPr>
          <w:rFonts w:ascii="Times New Roman" w:hAnsi="Times New Roman" w:cs="Times New Roman"/>
          <w:sz w:val="24"/>
          <w:szCs w:val="24"/>
        </w:rPr>
        <w:t>Cette uni</w:t>
      </w:r>
      <w:r w:rsidR="00DA5DCF">
        <w:rPr>
          <w:rFonts w:ascii="Times New Roman" w:hAnsi="Times New Roman" w:cs="Times New Roman"/>
          <w:sz w:val="24"/>
          <w:szCs w:val="24"/>
        </w:rPr>
        <w:t>té est déduite des trois</w:t>
      </w:r>
      <w:r w:rsidR="002C6C92">
        <w:rPr>
          <w:rFonts w:ascii="Times New Roman" w:hAnsi="Times New Roman" w:cs="Times New Roman"/>
          <w:sz w:val="24"/>
          <w:szCs w:val="24"/>
        </w:rPr>
        <w:t xml:space="preserve"> moments</w:t>
      </w:r>
      <w:r w:rsidR="00CE590F">
        <w:rPr>
          <w:rFonts w:ascii="Times New Roman" w:hAnsi="Times New Roman" w:cs="Times New Roman"/>
          <w:sz w:val="24"/>
          <w:szCs w:val="24"/>
        </w:rPr>
        <w:t xml:space="preserve"> du Concept </w:t>
      </w:r>
      <w:r w:rsidR="002C6C92">
        <w:rPr>
          <w:rFonts w:ascii="Times New Roman" w:hAnsi="Times New Roman" w:cs="Times New Roman"/>
          <w:sz w:val="24"/>
          <w:szCs w:val="24"/>
        </w:rPr>
        <w:t xml:space="preserve">(universalité, particularité, singularité) </w:t>
      </w:r>
      <w:r w:rsidR="00CE590F">
        <w:rPr>
          <w:rFonts w:ascii="Times New Roman" w:hAnsi="Times New Roman" w:cs="Times New Roman"/>
          <w:sz w:val="24"/>
          <w:szCs w:val="24"/>
        </w:rPr>
        <w:t xml:space="preserve">tels qu’ils sont exposés dans la </w:t>
      </w:r>
      <w:r w:rsidR="00CE590F" w:rsidRPr="00CE590F">
        <w:rPr>
          <w:rFonts w:ascii="Times New Roman" w:hAnsi="Times New Roman" w:cs="Times New Roman"/>
          <w:i/>
          <w:sz w:val="24"/>
          <w:szCs w:val="24"/>
        </w:rPr>
        <w:t>Logique</w:t>
      </w:r>
      <w:r w:rsidR="00CE590F">
        <w:rPr>
          <w:rFonts w:ascii="Times New Roman" w:hAnsi="Times New Roman" w:cs="Times New Roman"/>
          <w:sz w:val="24"/>
          <w:szCs w:val="24"/>
        </w:rPr>
        <w:t xml:space="preserve"> : le pouvoir législatif </w:t>
      </w:r>
      <w:r w:rsidR="00C818B7">
        <w:rPr>
          <w:rFonts w:ascii="Times New Roman" w:hAnsi="Times New Roman" w:cs="Times New Roman"/>
          <w:sz w:val="24"/>
          <w:szCs w:val="24"/>
        </w:rPr>
        <w:t>réalise politiquement</w:t>
      </w:r>
      <w:r w:rsidR="00CE590F">
        <w:rPr>
          <w:rFonts w:ascii="Times New Roman" w:hAnsi="Times New Roman" w:cs="Times New Roman"/>
          <w:sz w:val="24"/>
          <w:szCs w:val="24"/>
        </w:rPr>
        <w:t xml:space="preserve"> l’universa</w:t>
      </w:r>
      <w:r w:rsidR="00781AAD">
        <w:rPr>
          <w:rFonts w:ascii="Times New Roman" w:hAnsi="Times New Roman" w:cs="Times New Roman"/>
          <w:sz w:val="24"/>
          <w:szCs w:val="24"/>
        </w:rPr>
        <w:t>lité (comme loi)</w:t>
      </w:r>
      <w:r w:rsidR="00C818B7">
        <w:rPr>
          <w:rFonts w:ascii="Times New Roman" w:hAnsi="Times New Roman" w:cs="Times New Roman"/>
          <w:sz w:val="24"/>
          <w:szCs w:val="24"/>
        </w:rPr>
        <w:t xml:space="preserve"> le pouvoir gouvernemental</w:t>
      </w:r>
      <w:r w:rsidR="004E7978">
        <w:rPr>
          <w:rFonts w:ascii="Times New Roman" w:hAnsi="Times New Roman" w:cs="Times New Roman"/>
          <w:sz w:val="24"/>
          <w:szCs w:val="24"/>
        </w:rPr>
        <w:t xml:space="preserve"> la </w:t>
      </w:r>
      <w:r w:rsidR="00CE590F">
        <w:rPr>
          <w:rFonts w:ascii="Times New Roman" w:hAnsi="Times New Roman" w:cs="Times New Roman"/>
          <w:sz w:val="24"/>
          <w:szCs w:val="24"/>
        </w:rPr>
        <w:t xml:space="preserve"> particul</w:t>
      </w:r>
      <w:r w:rsidR="004E7978">
        <w:rPr>
          <w:rFonts w:ascii="Times New Roman" w:hAnsi="Times New Roman" w:cs="Times New Roman"/>
          <w:sz w:val="24"/>
          <w:szCs w:val="24"/>
        </w:rPr>
        <w:t>arité</w:t>
      </w:r>
      <w:r w:rsidR="00781AAD">
        <w:rPr>
          <w:rFonts w:ascii="Times New Roman" w:hAnsi="Times New Roman" w:cs="Times New Roman"/>
          <w:sz w:val="24"/>
          <w:szCs w:val="24"/>
        </w:rPr>
        <w:t xml:space="preserve"> (comme application de l’universel)</w:t>
      </w:r>
      <w:r w:rsidR="00C818B7">
        <w:rPr>
          <w:rFonts w:ascii="Times New Roman" w:hAnsi="Times New Roman" w:cs="Times New Roman"/>
          <w:sz w:val="24"/>
          <w:szCs w:val="24"/>
        </w:rPr>
        <w:t>, le pouvoir princier</w:t>
      </w:r>
      <w:r w:rsidR="004E7978">
        <w:rPr>
          <w:rFonts w:ascii="Times New Roman" w:hAnsi="Times New Roman" w:cs="Times New Roman"/>
          <w:sz w:val="24"/>
          <w:szCs w:val="24"/>
        </w:rPr>
        <w:t xml:space="preserve"> </w:t>
      </w:r>
      <w:r w:rsidR="00CE590F">
        <w:rPr>
          <w:rFonts w:ascii="Times New Roman" w:hAnsi="Times New Roman" w:cs="Times New Roman"/>
          <w:sz w:val="24"/>
          <w:szCs w:val="24"/>
        </w:rPr>
        <w:t>la singularité</w:t>
      </w:r>
      <w:r w:rsidR="00781AAD">
        <w:rPr>
          <w:rFonts w:ascii="Times New Roman" w:hAnsi="Times New Roman" w:cs="Times New Roman"/>
          <w:sz w:val="24"/>
          <w:szCs w:val="24"/>
        </w:rPr>
        <w:t xml:space="preserve"> (comme décision ultime)</w:t>
      </w:r>
      <w:r w:rsidR="00CE590F">
        <w:rPr>
          <w:rFonts w:ascii="Times New Roman" w:hAnsi="Times New Roman" w:cs="Times New Roman"/>
          <w:sz w:val="24"/>
          <w:szCs w:val="24"/>
        </w:rPr>
        <w:t xml:space="preserve">. </w:t>
      </w:r>
      <w:r w:rsidR="002C6C92">
        <w:rPr>
          <w:rFonts w:ascii="Times New Roman" w:hAnsi="Times New Roman" w:cs="Times New Roman"/>
          <w:sz w:val="24"/>
          <w:szCs w:val="24"/>
        </w:rPr>
        <w:t>L</w:t>
      </w:r>
      <w:r w:rsidR="00D27683" w:rsidRPr="00714258">
        <w:rPr>
          <w:rFonts w:ascii="Times New Roman" w:hAnsi="Times New Roman" w:cs="Times New Roman"/>
          <w:sz w:val="24"/>
          <w:szCs w:val="24"/>
        </w:rPr>
        <w:t>’</w:t>
      </w:r>
      <w:r w:rsidR="00D27683">
        <w:rPr>
          <w:rFonts w:ascii="Times New Roman" w:hAnsi="Times New Roman" w:cs="Times New Roman"/>
          <w:sz w:val="24"/>
          <w:szCs w:val="24"/>
        </w:rPr>
        <w:t>« </w:t>
      </w:r>
      <w:r w:rsidR="00D27683" w:rsidRPr="00714258">
        <w:rPr>
          <w:rFonts w:ascii="Times New Roman" w:hAnsi="Times New Roman" w:cs="Times New Roman"/>
          <w:i/>
          <w:sz w:val="24"/>
          <w:szCs w:val="24"/>
        </w:rPr>
        <w:t>idéalisme</w:t>
      </w:r>
      <w:r w:rsidR="00D27683">
        <w:rPr>
          <w:rFonts w:ascii="Times New Roman" w:hAnsi="Times New Roman" w:cs="Times New Roman"/>
          <w:sz w:val="24"/>
          <w:szCs w:val="24"/>
        </w:rPr>
        <w:t xml:space="preserve"> qui constitue la </w:t>
      </w:r>
      <w:r w:rsidR="004E7978">
        <w:rPr>
          <w:rFonts w:ascii="Times New Roman" w:hAnsi="Times New Roman" w:cs="Times New Roman"/>
          <w:sz w:val="24"/>
          <w:szCs w:val="24"/>
        </w:rPr>
        <w:t>souveraineté</w:t>
      </w:r>
      <w:r w:rsidR="002C6C92">
        <w:rPr>
          <w:rFonts w:ascii="Times New Roman" w:hAnsi="Times New Roman" w:cs="Times New Roman"/>
          <w:sz w:val="24"/>
          <w:szCs w:val="24"/>
        </w:rPr>
        <w:t> » n’est rien d’autre que</w:t>
      </w:r>
      <w:r w:rsidR="004E7978">
        <w:rPr>
          <w:rFonts w:ascii="Times New Roman" w:hAnsi="Times New Roman" w:cs="Times New Roman"/>
          <w:sz w:val="24"/>
          <w:szCs w:val="24"/>
        </w:rPr>
        <w:t xml:space="preserve"> la subordination</w:t>
      </w:r>
      <w:r w:rsidR="006B0ECB">
        <w:rPr>
          <w:rFonts w:ascii="Times New Roman" w:hAnsi="Times New Roman" w:cs="Times New Roman"/>
          <w:sz w:val="24"/>
          <w:szCs w:val="24"/>
        </w:rPr>
        <w:t xml:space="preserve"> </w:t>
      </w:r>
      <w:r w:rsidR="00D27683">
        <w:rPr>
          <w:rFonts w:ascii="Times New Roman" w:hAnsi="Times New Roman" w:cs="Times New Roman"/>
          <w:sz w:val="24"/>
          <w:szCs w:val="24"/>
        </w:rPr>
        <w:t>des</w:t>
      </w:r>
      <w:r w:rsidR="00781AAD">
        <w:rPr>
          <w:rFonts w:ascii="Times New Roman" w:hAnsi="Times New Roman" w:cs="Times New Roman"/>
          <w:sz w:val="24"/>
          <w:szCs w:val="24"/>
        </w:rPr>
        <w:t xml:space="preserve"> trois</w:t>
      </w:r>
      <w:r w:rsidR="00D27683">
        <w:rPr>
          <w:rFonts w:ascii="Times New Roman" w:hAnsi="Times New Roman" w:cs="Times New Roman"/>
          <w:sz w:val="24"/>
          <w:szCs w:val="24"/>
        </w:rPr>
        <w:t xml:space="preserve"> pouvoirs </w:t>
      </w:r>
      <w:r w:rsidR="006B0ECB">
        <w:rPr>
          <w:rFonts w:ascii="Times New Roman" w:hAnsi="Times New Roman" w:cs="Times New Roman"/>
          <w:sz w:val="24"/>
          <w:szCs w:val="24"/>
        </w:rPr>
        <w:t>à</w:t>
      </w:r>
      <w:r w:rsidR="00764995">
        <w:rPr>
          <w:rFonts w:ascii="Times New Roman" w:hAnsi="Times New Roman" w:cs="Times New Roman"/>
          <w:sz w:val="24"/>
          <w:szCs w:val="24"/>
        </w:rPr>
        <w:t xml:space="preserve"> l’</w:t>
      </w:r>
      <w:r w:rsidR="00781AAD">
        <w:rPr>
          <w:rFonts w:ascii="Times New Roman" w:hAnsi="Times New Roman" w:cs="Times New Roman"/>
          <w:sz w:val="24"/>
          <w:szCs w:val="24"/>
        </w:rPr>
        <w:t>unité de l’</w:t>
      </w:r>
      <w:r w:rsidR="00764995">
        <w:rPr>
          <w:rFonts w:ascii="Times New Roman" w:hAnsi="Times New Roman" w:cs="Times New Roman"/>
          <w:sz w:val="24"/>
          <w:szCs w:val="24"/>
        </w:rPr>
        <w:t xml:space="preserve">Etat </w:t>
      </w:r>
      <w:r w:rsidR="006B0ECB">
        <w:rPr>
          <w:rFonts w:ascii="Times New Roman" w:hAnsi="Times New Roman" w:cs="Times New Roman"/>
          <w:sz w:val="24"/>
          <w:szCs w:val="24"/>
        </w:rPr>
        <w:t xml:space="preserve">pris </w:t>
      </w:r>
      <w:r w:rsidR="00764995">
        <w:rPr>
          <w:rFonts w:ascii="Times New Roman" w:hAnsi="Times New Roman" w:cs="Times New Roman"/>
          <w:sz w:val="24"/>
          <w:szCs w:val="24"/>
        </w:rPr>
        <w:t>comme tout.</w:t>
      </w:r>
      <w:r w:rsidR="00D27683">
        <w:rPr>
          <w:rFonts w:ascii="Times New Roman" w:hAnsi="Times New Roman" w:cs="Times New Roman"/>
          <w:sz w:val="24"/>
          <w:szCs w:val="24"/>
        </w:rPr>
        <w:t xml:space="preserve"> </w:t>
      </w:r>
      <w:r w:rsidR="002C6C92">
        <w:rPr>
          <w:rFonts w:ascii="Times New Roman" w:hAnsi="Times New Roman" w:cs="Times New Roman"/>
          <w:sz w:val="24"/>
          <w:szCs w:val="24"/>
        </w:rPr>
        <w:t>Mais</w:t>
      </w:r>
      <w:r w:rsidR="00D27683">
        <w:rPr>
          <w:rFonts w:ascii="Times New Roman" w:hAnsi="Times New Roman" w:cs="Times New Roman"/>
          <w:sz w:val="24"/>
          <w:szCs w:val="24"/>
        </w:rPr>
        <w:t xml:space="preserve"> la souveraineté de l’Etat </w:t>
      </w:r>
      <w:r w:rsidR="002C6C92">
        <w:rPr>
          <w:rFonts w:ascii="Times New Roman" w:hAnsi="Times New Roman" w:cs="Times New Roman"/>
          <w:sz w:val="24"/>
          <w:szCs w:val="24"/>
        </w:rPr>
        <w:t xml:space="preserve">ainsi comprise </w:t>
      </w:r>
      <w:r w:rsidR="00D27683">
        <w:rPr>
          <w:rFonts w:ascii="Times New Roman" w:hAnsi="Times New Roman" w:cs="Times New Roman"/>
          <w:sz w:val="24"/>
          <w:szCs w:val="24"/>
        </w:rPr>
        <w:t xml:space="preserve">ne peut exister que comme </w:t>
      </w:r>
      <w:r w:rsidR="00D27683" w:rsidRPr="00974CC9">
        <w:rPr>
          <w:rFonts w:ascii="Times New Roman" w:hAnsi="Times New Roman" w:cs="Times New Roman"/>
          <w:i/>
          <w:sz w:val="24"/>
          <w:szCs w:val="24"/>
        </w:rPr>
        <w:t>un</w:t>
      </w:r>
      <w:r w:rsidR="00D27683">
        <w:rPr>
          <w:rFonts w:ascii="Times New Roman" w:hAnsi="Times New Roman" w:cs="Times New Roman"/>
          <w:sz w:val="24"/>
          <w:szCs w:val="24"/>
        </w:rPr>
        <w:t xml:space="preserve"> sujet, </w:t>
      </w:r>
      <w:r w:rsidR="00D27683" w:rsidRPr="00974CC9">
        <w:rPr>
          <w:rFonts w:ascii="Times New Roman" w:hAnsi="Times New Roman" w:cs="Times New Roman"/>
          <w:i/>
          <w:sz w:val="24"/>
          <w:szCs w:val="24"/>
        </w:rPr>
        <w:t>une</w:t>
      </w:r>
      <w:r w:rsidR="00D27683">
        <w:rPr>
          <w:rFonts w:ascii="Times New Roman" w:hAnsi="Times New Roman" w:cs="Times New Roman"/>
          <w:sz w:val="24"/>
          <w:szCs w:val="24"/>
        </w:rPr>
        <w:t xml:space="preserve"> personne, </w:t>
      </w:r>
      <w:r w:rsidR="00D27683" w:rsidRPr="00974CC9">
        <w:rPr>
          <w:rFonts w:ascii="Times New Roman" w:hAnsi="Times New Roman" w:cs="Times New Roman"/>
          <w:i/>
          <w:sz w:val="24"/>
          <w:szCs w:val="24"/>
        </w:rPr>
        <w:t>un</w:t>
      </w:r>
      <w:r w:rsidR="00D27683">
        <w:rPr>
          <w:rFonts w:ascii="Times New Roman" w:hAnsi="Times New Roman" w:cs="Times New Roman"/>
          <w:sz w:val="24"/>
          <w:szCs w:val="24"/>
        </w:rPr>
        <w:t xml:space="preserve"> individu qui n’est autre que le monarque lui-même. </w:t>
      </w:r>
      <w:r w:rsidR="002C6C92">
        <w:rPr>
          <w:rFonts w:ascii="Times New Roman" w:hAnsi="Times New Roman" w:cs="Times New Roman"/>
          <w:sz w:val="24"/>
          <w:szCs w:val="24"/>
        </w:rPr>
        <w:t>Enfin,</w:t>
      </w:r>
      <w:r w:rsidR="00880C49">
        <w:rPr>
          <w:rFonts w:ascii="Times New Roman" w:hAnsi="Times New Roman" w:cs="Times New Roman"/>
          <w:sz w:val="24"/>
          <w:szCs w:val="24"/>
        </w:rPr>
        <w:t xml:space="preserve"> la s</w:t>
      </w:r>
      <w:r w:rsidR="00D31460">
        <w:rPr>
          <w:rFonts w:ascii="Times New Roman" w:hAnsi="Times New Roman" w:cs="Times New Roman"/>
          <w:sz w:val="24"/>
          <w:szCs w:val="24"/>
        </w:rPr>
        <w:t>ouveraineté du monarque</w:t>
      </w:r>
      <w:r w:rsidR="002C6C92">
        <w:rPr>
          <w:rFonts w:ascii="Times New Roman" w:hAnsi="Times New Roman" w:cs="Times New Roman"/>
          <w:sz w:val="24"/>
          <w:szCs w:val="24"/>
        </w:rPr>
        <w:t xml:space="preserve"> </w:t>
      </w:r>
      <w:r w:rsidR="00EE508A">
        <w:rPr>
          <w:rFonts w:ascii="Times New Roman" w:hAnsi="Times New Roman" w:cs="Times New Roman"/>
          <w:sz w:val="24"/>
          <w:szCs w:val="24"/>
        </w:rPr>
        <w:t xml:space="preserve">est censée </w:t>
      </w:r>
      <w:r w:rsidR="002C6C92">
        <w:rPr>
          <w:rFonts w:ascii="Times New Roman" w:hAnsi="Times New Roman" w:cs="Times New Roman"/>
          <w:sz w:val="24"/>
          <w:szCs w:val="24"/>
        </w:rPr>
        <w:t>se transmet</w:t>
      </w:r>
      <w:r w:rsidR="00EE508A">
        <w:rPr>
          <w:rFonts w:ascii="Times New Roman" w:hAnsi="Times New Roman" w:cs="Times New Roman"/>
          <w:sz w:val="24"/>
          <w:szCs w:val="24"/>
        </w:rPr>
        <w:t>tre</w:t>
      </w:r>
      <w:r w:rsidR="002C6C92">
        <w:rPr>
          <w:rFonts w:ascii="Times New Roman" w:hAnsi="Times New Roman" w:cs="Times New Roman"/>
          <w:sz w:val="24"/>
          <w:szCs w:val="24"/>
        </w:rPr>
        <w:t xml:space="preserve"> héréditairement</w:t>
      </w:r>
      <w:r w:rsidR="00880C49">
        <w:rPr>
          <w:rFonts w:ascii="Times New Roman" w:hAnsi="Times New Roman" w:cs="Times New Roman"/>
          <w:sz w:val="24"/>
          <w:szCs w:val="24"/>
        </w:rPr>
        <w:t>. On passe ainsi</w:t>
      </w:r>
      <w:r w:rsidR="00D27683">
        <w:rPr>
          <w:rFonts w:ascii="Times New Roman" w:hAnsi="Times New Roman" w:cs="Times New Roman"/>
          <w:sz w:val="24"/>
          <w:szCs w:val="24"/>
        </w:rPr>
        <w:t xml:space="preserve"> de la souveraineté de l’Etat pr</w:t>
      </w:r>
      <w:r w:rsidR="00EE508A">
        <w:rPr>
          <w:rFonts w:ascii="Times New Roman" w:hAnsi="Times New Roman" w:cs="Times New Roman"/>
          <w:sz w:val="24"/>
          <w:szCs w:val="24"/>
        </w:rPr>
        <w:t>is comme tout</w:t>
      </w:r>
      <w:r w:rsidR="00D27683">
        <w:rPr>
          <w:rFonts w:ascii="Times New Roman" w:hAnsi="Times New Roman" w:cs="Times New Roman"/>
          <w:sz w:val="24"/>
          <w:szCs w:val="24"/>
        </w:rPr>
        <w:t xml:space="preserve"> à l’existence de la souveraineté de l’Etat </w:t>
      </w:r>
      <w:r w:rsidR="00D27683" w:rsidRPr="005D33F6">
        <w:rPr>
          <w:rFonts w:ascii="Times New Roman" w:hAnsi="Times New Roman" w:cs="Times New Roman"/>
          <w:i/>
          <w:sz w:val="24"/>
          <w:szCs w:val="24"/>
        </w:rPr>
        <w:t>dans</w:t>
      </w:r>
      <w:r w:rsidR="00D27683">
        <w:rPr>
          <w:rFonts w:ascii="Times New Roman" w:hAnsi="Times New Roman" w:cs="Times New Roman"/>
          <w:sz w:val="24"/>
          <w:szCs w:val="24"/>
        </w:rPr>
        <w:t xml:space="preserve"> un individu, ce qui autorise à parler de la « souveraineté </w:t>
      </w:r>
      <w:r w:rsidR="00D27683" w:rsidRPr="00C547FF">
        <w:rPr>
          <w:rFonts w:ascii="Times New Roman" w:hAnsi="Times New Roman" w:cs="Times New Roman"/>
          <w:i/>
          <w:sz w:val="24"/>
          <w:szCs w:val="24"/>
        </w:rPr>
        <w:t>du</w:t>
      </w:r>
      <w:r w:rsidR="00D27683">
        <w:rPr>
          <w:rFonts w:ascii="Times New Roman" w:hAnsi="Times New Roman" w:cs="Times New Roman"/>
          <w:sz w:val="24"/>
          <w:szCs w:val="24"/>
        </w:rPr>
        <w:t xml:space="preserve"> monarque</w:t>
      </w:r>
      <w:r w:rsidR="00D27683">
        <w:rPr>
          <w:rStyle w:val="Appelnotedebasdep"/>
          <w:rFonts w:ascii="Times New Roman" w:hAnsi="Times New Roman" w:cs="Times New Roman"/>
          <w:sz w:val="24"/>
          <w:szCs w:val="24"/>
        </w:rPr>
        <w:footnoteReference w:id="5"/>
      </w:r>
      <w:r w:rsidR="00D27683">
        <w:rPr>
          <w:rFonts w:ascii="Times New Roman" w:hAnsi="Times New Roman" w:cs="Times New Roman"/>
          <w:sz w:val="24"/>
          <w:szCs w:val="24"/>
        </w:rPr>
        <w:t> », puis de cette souveraineté du monarque au caractère naturel de l’attribution de cette souveraineté.</w:t>
      </w:r>
      <w:r w:rsidR="00D31460">
        <w:rPr>
          <w:rFonts w:ascii="Times New Roman" w:hAnsi="Times New Roman" w:cs="Times New Roman"/>
          <w:sz w:val="24"/>
          <w:szCs w:val="24"/>
        </w:rPr>
        <w:t xml:space="preserve"> L’enchaînement de ces trois affirmations</w:t>
      </w:r>
      <w:r w:rsidR="00E93C5C">
        <w:rPr>
          <w:rFonts w:ascii="Times New Roman" w:hAnsi="Times New Roman" w:cs="Times New Roman"/>
          <w:sz w:val="24"/>
          <w:szCs w:val="24"/>
        </w:rPr>
        <w:t xml:space="preserve"> </w:t>
      </w:r>
      <w:r w:rsidR="00D31460">
        <w:rPr>
          <w:rFonts w:ascii="Times New Roman" w:hAnsi="Times New Roman" w:cs="Times New Roman"/>
          <w:sz w:val="24"/>
          <w:szCs w:val="24"/>
        </w:rPr>
        <w:t xml:space="preserve">forme le contenu </w:t>
      </w:r>
      <w:r w:rsidR="00E93C5C">
        <w:rPr>
          <w:rFonts w:ascii="Times New Roman" w:hAnsi="Times New Roman" w:cs="Times New Roman"/>
          <w:sz w:val="24"/>
          <w:szCs w:val="24"/>
        </w:rPr>
        <w:t xml:space="preserve">de la théorie hégélienne de la souveraineté. </w:t>
      </w:r>
    </w:p>
    <w:p w:rsidR="00D27683" w:rsidRDefault="00D27683" w:rsidP="00D2768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Marx s’attarde longuement sur le § 279 relatif à l’existence de la souveraineté de l’Etat dans la personne individuelle du prince. Que dit en substance ce paragraphe ? La souveraineté </w:t>
      </w:r>
      <w:r w:rsidR="006B0ECB">
        <w:rPr>
          <w:rFonts w:ascii="Times New Roman" w:hAnsi="Times New Roman" w:cs="Times New Roman"/>
          <w:sz w:val="24"/>
          <w:szCs w:val="24"/>
        </w:rPr>
        <w:t>« </w:t>
      </w:r>
      <w:r>
        <w:rPr>
          <w:rFonts w:ascii="Times New Roman" w:hAnsi="Times New Roman" w:cs="Times New Roman"/>
          <w:sz w:val="24"/>
          <w:szCs w:val="24"/>
        </w:rPr>
        <w:t>n’</w:t>
      </w:r>
      <w:r w:rsidRPr="006B0ECB">
        <w:rPr>
          <w:rFonts w:ascii="Times New Roman" w:hAnsi="Times New Roman" w:cs="Times New Roman"/>
          <w:i/>
          <w:sz w:val="24"/>
          <w:szCs w:val="24"/>
        </w:rPr>
        <w:t xml:space="preserve">existe </w:t>
      </w:r>
      <w:r>
        <w:rPr>
          <w:rFonts w:ascii="Times New Roman" w:hAnsi="Times New Roman" w:cs="Times New Roman"/>
          <w:sz w:val="24"/>
          <w:szCs w:val="24"/>
        </w:rPr>
        <w:t>qu’en tant que</w:t>
      </w:r>
      <w:r w:rsidR="006B0ECB">
        <w:rPr>
          <w:rFonts w:ascii="Times New Roman" w:hAnsi="Times New Roman" w:cs="Times New Roman"/>
          <w:sz w:val="24"/>
          <w:szCs w:val="24"/>
        </w:rPr>
        <w:t> »</w:t>
      </w:r>
      <w:r>
        <w:rPr>
          <w:rFonts w:ascii="Times New Roman" w:hAnsi="Times New Roman" w:cs="Times New Roman"/>
          <w:sz w:val="24"/>
          <w:szCs w:val="24"/>
        </w:rPr>
        <w:t xml:space="preserve"> subjectivité et qu’autodétermination de la volonté, autodétermination « en laquelle réside l’élément-ultime de la d</w:t>
      </w:r>
      <w:r w:rsidR="006B0ECB">
        <w:rPr>
          <w:rFonts w:ascii="Times New Roman" w:hAnsi="Times New Roman" w:cs="Times New Roman"/>
          <w:sz w:val="24"/>
          <w:szCs w:val="24"/>
        </w:rPr>
        <w:t xml:space="preserve">écision ». </w:t>
      </w:r>
      <w:r w:rsidR="00CF227E">
        <w:rPr>
          <w:rFonts w:ascii="Times New Roman" w:hAnsi="Times New Roman" w:cs="Times New Roman"/>
          <w:sz w:val="24"/>
          <w:szCs w:val="24"/>
        </w:rPr>
        <w:t xml:space="preserve">C’est au point que le pouvoir princier vient en premier dans le cours de l’exposé, avant le pouvoir gouvernemental et le pouvoir législatif. </w:t>
      </w:r>
      <w:r w:rsidR="006B0ECB">
        <w:rPr>
          <w:rFonts w:ascii="Times New Roman" w:hAnsi="Times New Roman" w:cs="Times New Roman"/>
          <w:sz w:val="24"/>
          <w:szCs w:val="24"/>
        </w:rPr>
        <w:t>Mais p</w:t>
      </w:r>
      <w:r>
        <w:rPr>
          <w:rFonts w:ascii="Times New Roman" w:hAnsi="Times New Roman" w:cs="Times New Roman"/>
          <w:sz w:val="24"/>
          <w:szCs w:val="24"/>
        </w:rPr>
        <w:t>ourquoi la souveraineté de l’Etat doit-elle « exister » en tant que subjectivité et en tant que volonté se déterminant elle-même ? D’où vient la nécessité de cette existence ? Marx fait apparaître la nécessité de ce qu’il appelle une « auto-incarnation de la souveraineté »</w:t>
      </w:r>
      <w:r>
        <w:rPr>
          <w:rStyle w:val="Appelnotedebasdep"/>
          <w:rFonts w:ascii="Times New Roman" w:hAnsi="Times New Roman" w:cs="Times New Roman"/>
          <w:sz w:val="24"/>
          <w:szCs w:val="24"/>
        </w:rPr>
        <w:footnoteReference w:id="6"/>
      </w:r>
      <w:r>
        <w:rPr>
          <w:rFonts w:ascii="Times New Roman" w:hAnsi="Times New Roman" w:cs="Times New Roman"/>
          <w:sz w:val="24"/>
          <w:szCs w:val="24"/>
        </w:rPr>
        <w:t> : si Hegel était parti des « sujets réels » qui sont la base de l’Etat, soit les hommes qui sont membres du peuple, il n’aurait pas éprouvé le besoin de lui donner une existence subjective après coup, il aurait d’emblée considéré la souveraineté pour ce qu’elle est, c’est-à-dire comme « l’œuvre consciente de soi des sujets » qui n’existe qu’en eux et que par eux</w:t>
      </w:r>
      <w:r>
        <w:rPr>
          <w:rStyle w:val="Appelnotedebasdep"/>
          <w:rFonts w:ascii="Times New Roman" w:hAnsi="Times New Roman" w:cs="Times New Roman"/>
          <w:sz w:val="24"/>
          <w:szCs w:val="24"/>
        </w:rPr>
        <w:footnoteReference w:id="7"/>
      </w:r>
      <w:r>
        <w:rPr>
          <w:rFonts w:ascii="Times New Roman" w:hAnsi="Times New Roman" w:cs="Times New Roman"/>
          <w:sz w:val="24"/>
          <w:szCs w:val="24"/>
        </w:rPr>
        <w:t>. Or, au lieu de cela, il est parti de la souveraineté comme « ess</w:t>
      </w:r>
      <w:r w:rsidR="00EE508A">
        <w:rPr>
          <w:rFonts w:ascii="Times New Roman" w:hAnsi="Times New Roman" w:cs="Times New Roman"/>
          <w:sz w:val="24"/>
          <w:szCs w:val="24"/>
        </w:rPr>
        <w:t>ence autonome » (l’</w:t>
      </w:r>
      <w:r>
        <w:rPr>
          <w:rFonts w:ascii="Times New Roman" w:hAnsi="Times New Roman" w:cs="Times New Roman"/>
          <w:sz w:val="24"/>
          <w:szCs w:val="24"/>
        </w:rPr>
        <w:t>« idéalisme » de la subordination des organes au tout), s’obligeant de la sorte à  chercher ensuite à cette souveraineté abstraite un sujet où s’incarner : ce sujet apparaît alors inévitablement comme une « auto-incarnation de la s</w:t>
      </w:r>
      <w:r w:rsidR="00F305B3">
        <w:rPr>
          <w:rFonts w:ascii="Times New Roman" w:hAnsi="Times New Roman" w:cs="Times New Roman"/>
          <w:sz w:val="24"/>
          <w:szCs w:val="24"/>
        </w:rPr>
        <w:t>ouveraineté » alors qu’en réalité,</w:t>
      </w:r>
      <w:r>
        <w:rPr>
          <w:rFonts w:ascii="Times New Roman" w:hAnsi="Times New Roman" w:cs="Times New Roman"/>
          <w:sz w:val="24"/>
          <w:szCs w:val="24"/>
        </w:rPr>
        <w:t xml:space="preserve"> « la souveraineté n’est rien d’autre que l’esprit objectivé des sujets de l’Etat.</w:t>
      </w:r>
      <w:r>
        <w:rPr>
          <w:rStyle w:val="Appelnotedebasdep"/>
          <w:rFonts w:ascii="Times New Roman" w:hAnsi="Times New Roman" w:cs="Times New Roman"/>
          <w:sz w:val="24"/>
          <w:szCs w:val="24"/>
        </w:rPr>
        <w:footnoteReference w:id="8"/>
      </w:r>
      <w:r>
        <w:rPr>
          <w:rFonts w:ascii="Times New Roman" w:hAnsi="Times New Roman" w:cs="Times New Roman"/>
          <w:sz w:val="24"/>
          <w:szCs w:val="24"/>
        </w:rPr>
        <w:t xml:space="preserve"> » La restriction « n’est rien d’autre que » est ici essentielle : la souveraineté n’a pas à se faire sujet, à « se subjectiviser », comme dit Marx, parce qu’elle consiste elle-même en une « objectivation » des sujets réels qui constituent son véritable fondement et n’est rien en dehors d’eux. </w:t>
      </w:r>
    </w:p>
    <w:p w:rsidR="00D27683" w:rsidRDefault="00D27683" w:rsidP="00D27683">
      <w:pPr>
        <w:spacing w:line="360" w:lineRule="auto"/>
        <w:jc w:val="both"/>
        <w:rPr>
          <w:rFonts w:ascii="Times New Roman" w:hAnsi="Times New Roman" w:cs="Times New Roman"/>
          <w:sz w:val="24"/>
          <w:szCs w:val="24"/>
        </w:rPr>
      </w:pPr>
      <w:r>
        <w:rPr>
          <w:rFonts w:ascii="Times New Roman" w:hAnsi="Times New Roman" w:cs="Times New Roman"/>
          <w:sz w:val="24"/>
          <w:szCs w:val="24"/>
        </w:rPr>
        <w:t>L’alternative est donc la suivante : ou bien l’on part des sujets réels pour arriver à la souveraineté comprise comme œuvre de ces sujets, ou bien l’on part de la souveraineté comme essence autonome ou abstraction pour aboutir ensuite aux sujets comme résultats de l’action propre de cette essence. En d’autres termes, la souveraineté n’est que le prédicat du sujet réel et non le sujet réel lui-même, elle n’est que la qualité d’un sujet et non un sujet au sens d’un être réel qui se suffirait à lui-même. Elle n</w:t>
      </w:r>
      <w:r w:rsidR="00F305B3">
        <w:rPr>
          <w:rFonts w:ascii="Times New Roman" w:hAnsi="Times New Roman" w:cs="Times New Roman"/>
          <w:sz w:val="24"/>
          <w:szCs w:val="24"/>
        </w:rPr>
        <w:t xml:space="preserve">’a donc pas à s’incarner puisque, comme prédicat, </w:t>
      </w:r>
      <w:r>
        <w:rPr>
          <w:rFonts w:ascii="Times New Roman" w:hAnsi="Times New Roman" w:cs="Times New Roman"/>
          <w:sz w:val="24"/>
          <w:szCs w:val="24"/>
        </w:rPr>
        <w:t>elle est en elle-même dépourvue de toute exis</w:t>
      </w:r>
      <w:r w:rsidR="00F305B3">
        <w:rPr>
          <w:rFonts w:ascii="Times New Roman" w:hAnsi="Times New Roman" w:cs="Times New Roman"/>
          <w:sz w:val="24"/>
          <w:szCs w:val="24"/>
        </w:rPr>
        <w:t xml:space="preserve">tence indépendante. C’est </w:t>
      </w:r>
      <w:r>
        <w:rPr>
          <w:rFonts w:ascii="Times New Roman" w:hAnsi="Times New Roman" w:cs="Times New Roman"/>
          <w:sz w:val="24"/>
          <w:szCs w:val="24"/>
        </w:rPr>
        <w:t>dans la permutation du sujet et du prédicat, c’est-à-dire dans l’autonomisation du prédicat par rapport au sujet, que réside le « vice</w:t>
      </w:r>
      <w:r w:rsidR="00F305B3">
        <w:rPr>
          <w:rFonts w:ascii="Times New Roman" w:hAnsi="Times New Roman" w:cs="Times New Roman"/>
          <w:sz w:val="24"/>
          <w:szCs w:val="24"/>
        </w:rPr>
        <w:t xml:space="preserve"> fondamental du développement » :</w:t>
      </w:r>
      <w:r>
        <w:rPr>
          <w:rFonts w:ascii="Times New Roman" w:hAnsi="Times New Roman" w:cs="Times New Roman"/>
          <w:sz w:val="24"/>
          <w:szCs w:val="24"/>
        </w:rPr>
        <w:t xml:space="preserve"> au lieu de rapporte</w:t>
      </w:r>
      <w:r w:rsidR="00F305B3">
        <w:rPr>
          <w:rFonts w:ascii="Times New Roman" w:hAnsi="Times New Roman" w:cs="Times New Roman"/>
          <w:sz w:val="24"/>
          <w:szCs w:val="24"/>
        </w:rPr>
        <w:t>r les prédicats (la souveraineté) à leurs sujets</w:t>
      </w:r>
      <w:r>
        <w:rPr>
          <w:rFonts w:ascii="Times New Roman" w:hAnsi="Times New Roman" w:cs="Times New Roman"/>
          <w:sz w:val="24"/>
          <w:szCs w:val="24"/>
        </w:rPr>
        <w:t xml:space="preserve"> comme à leurs véritabl</w:t>
      </w:r>
      <w:r w:rsidR="00F305B3">
        <w:rPr>
          <w:rFonts w:ascii="Times New Roman" w:hAnsi="Times New Roman" w:cs="Times New Roman"/>
          <w:sz w:val="24"/>
          <w:szCs w:val="24"/>
        </w:rPr>
        <w:t>es « porteurs » (</w:t>
      </w:r>
      <w:r>
        <w:rPr>
          <w:rFonts w:ascii="Times New Roman" w:hAnsi="Times New Roman" w:cs="Times New Roman"/>
          <w:sz w:val="24"/>
          <w:szCs w:val="24"/>
        </w:rPr>
        <w:t>les citoyens comme membres du peuple), « Hegel réalise la subsistance autonome des prédicats et les fait, après coup, sur un mode mystique, se métamorphoser en leurs sujets. </w:t>
      </w:r>
      <w:r>
        <w:rPr>
          <w:rStyle w:val="Appelnotedebasdep"/>
          <w:rFonts w:ascii="Times New Roman" w:hAnsi="Times New Roman" w:cs="Times New Roman"/>
          <w:sz w:val="24"/>
          <w:szCs w:val="24"/>
        </w:rPr>
        <w:footnoteReference w:id="9"/>
      </w:r>
      <w:r>
        <w:rPr>
          <w:rFonts w:ascii="Times New Roman" w:hAnsi="Times New Roman" w:cs="Times New Roman"/>
          <w:sz w:val="24"/>
          <w:szCs w:val="24"/>
        </w:rPr>
        <w:t xml:space="preserve">» </w:t>
      </w:r>
    </w:p>
    <w:p w:rsidR="00D27683" w:rsidRDefault="009B65CC" w:rsidP="00D27683">
      <w:pPr>
        <w:spacing w:line="360" w:lineRule="auto"/>
        <w:jc w:val="both"/>
        <w:rPr>
          <w:rFonts w:ascii="Times New Roman" w:hAnsi="Times New Roman" w:cs="Times New Roman"/>
          <w:sz w:val="24"/>
          <w:szCs w:val="24"/>
        </w:rPr>
      </w:pPr>
      <w:r>
        <w:rPr>
          <w:rFonts w:ascii="Times New Roman" w:hAnsi="Times New Roman" w:cs="Times New Roman"/>
          <w:sz w:val="24"/>
          <w:szCs w:val="24"/>
        </w:rPr>
        <w:t>Encore faut-il s’aviser du fait que</w:t>
      </w:r>
      <w:r w:rsidR="00D27683">
        <w:rPr>
          <w:rFonts w:ascii="Times New Roman" w:hAnsi="Times New Roman" w:cs="Times New Roman"/>
          <w:sz w:val="24"/>
          <w:szCs w:val="24"/>
        </w:rPr>
        <w:t xml:space="preserve"> le sujet </w:t>
      </w:r>
      <w:r>
        <w:rPr>
          <w:rFonts w:ascii="Times New Roman" w:hAnsi="Times New Roman" w:cs="Times New Roman"/>
          <w:sz w:val="24"/>
          <w:szCs w:val="24"/>
        </w:rPr>
        <w:t xml:space="preserve">réel est ici nécessairement pluriel : non </w:t>
      </w:r>
      <w:r w:rsidR="00D27683">
        <w:rPr>
          <w:rFonts w:ascii="Times New Roman" w:hAnsi="Times New Roman" w:cs="Times New Roman"/>
          <w:sz w:val="24"/>
          <w:szCs w:val="24"/>
        </w:rPr>
        <w:t xml:space="preserve">un seul sujet ou une seule personne, mais bien une </w:t>
      </w:r>
      <w:r w:rsidR="00D27683" w:rsidRPr="0038587F">
        <w:rPr>
          <w:rFonts w:ascii="Times New Roman" w:hAnsi="Times New Roman" w:cs="Times New Roman"/>
          <w:i/>
          <w:sz w:val="24"/>
          <w:szCs w:val="24"/>
        </w:rPr>
        <w:t>pluralité</w:t>
      </w:r>
      <w:r w:rsidR="00D27683">
        <w:rPr>
          <w:rFonts w:ascii="Times New Roman" w:hAnsi="Times New Roman" w:cs="Times New Roman"/>
          <w:sz w:val="24"/>
          <w:szCs w:val="24"/>
        </w:rPr>
        <w:t xml:space="preserve"> de sujets ou de personnes. Que la « subjectivité », qui est un prédicat, ne puisse exister que comme détermination du « sujet », que la « personnalité », qui est elle aussi un prédicat, ne puisse exister que comme détermination de la « personne », voilà qui n’est pas douteux. Mais qu’est-ce qui autorise Hegel à passer de la nécessité pour la souveraineté d’exister comme « sujet » ou comme « personne » à la nécessité, pour cette même souveraineté, d’exister comme </w:t>
      </w:r>
      <w:r w:rsidR="00D27683" w:rsidRPr="0038587F">
        <w:rPr>
          <w:rFonts w:ascii="Times New Roman" w:hAnsi="Times New Roman" w:cs="Times New Roman"/>
          <w:i/>
          <w:sz w:val="24"/>
          <w:szCs w:val="24"/>
        </w:rPr>
        <w:t>un</w:t>
      </w:r>
      <w:r w:rsidR="00D27683">
        <w:rPr>
          <w:rFonts w:ascii="Times New Roman" w:hAnsi="Times New Roman" w:cs="Times New Roman"/>
          <w:sz w:val="24"/>
          <w:szCs w:val="24"/>
        </w:rPr>
        <w:t xml:space="preserve"> sujet ou </w:t>
      </w:r>
      <w:r w:rsidR="00D27683" w:rsidRPr="0038587F">
        <w:rPr>
          <w:rFonts w:ascii="Times New Roman" w:hAnsi="Times New Roman" w:cs="Times New Roman"/>
          <w:i/>
          <w:sz w:val="24"/>
          <w:szCs w:val="24"/>
        </w:rPr>
        <w:t xml:space="preserve">une </w:t>
      </w:r>
      <w:r w:rsidR="00D27683">
        <w:rPr>
          <w:rFonts w:ascii="Times New Roman" w:hAnsi="Times New Roman" w:cs="Times New Roman"/>
          <w:sz w:val="24"/>
          <w:szCs w:val="24"/>
        </w:rPr>
        <w:t xml:space="preserve">personne, à l’exclusion de tous les autres ? Rien d’autre que l’intention bien arrêtée de déduire la nécessité pour la souveraineté d’exister comme </w:t>
      </w:r>
      <w:r w:rsidR="00D27683" w:rsidRPr="0038587F">
        <w:rPr>
          <w:rFonts w:ascii="Times New Roman" w:hAnsi="Times New Roman" w:cs="Times New Roman"/>
          <w:i/>
          <w:sz w:val="24"/>
          <w:szCs w:val="24"/>
        </w:rPr>
        <w:t>le</w:t>
      </w:r>
      <w:r w:rsidR="00D27683">
        <w:rPr>
          <w:rFonts w:ascii="Times New Roman" w:hAnsi="Times New Roman" w:cs="Times New Roman"/>
          <w:sz w:val="24"/>
          <w:szCs w:val="24"/>
        </w:rPr>
        <w:t xml:space="preserve"> monarque ou </w:t>
      </w:r>
      <w:r w:rsidR="00D27683" w:rsidRPr="0038587F">
        <w:rPr>
          <w:rFonts w:ascii="Times New Roman" w:hAnsi="Times New Roman" w:cs="Times New Roman"/>
          <w:i/>
          <w:sz w:val="24"/>
          <w:szCs w:val="24"/>
        </w:rPr>
        <w:t xml:space="preserve">le </w:t>
      </w:r>
      <w:r w:rsidR="00D27683">
        <w:rPr>
          <w:rFonts w:ascii="Times New Roman" w:hAnsi="Times New Roman" w:cs="Times New Roman"/>
          <w:sz w:val="24"/>
          <w:szCs w:val="24"/>
        </w:rPr>
        <w:t xml:space="preserve">prince, c’est-à-dire comme un seul sujet ou une seule personne. En réalité, il aurait dû dire : la souveraineté comme personne ou comme sujet existe « sous les espèces de </w:t>
      </w:r>
      <w:r w:rsidR="00D27683" w:rsidRPr="005B03EE">
        <w:rPr>
          <w:rFonts w:ascii="Times New Roman" w:hAnsi="Times New Roman" w:cs="Times New Roman"/>
          <w:i/>
          <w:sz w:val="24"/>
          <w:szCs w:val="24"/>
        </w:rPr>
        <w:t>beaucoup</w:t>
      </w:r>
      <w:r w:rsidR="00D27683">
        <w:rPr>
          <w:rFonts w:ascii="Times New Roman" w:hAnsi="Times New Roman" w:cs="Times New Roman"/>
          <w:sz w:val="24"/>
          <w:szCs w:val="24"/>
        </w:rPr>
        <w:t xml:space="preserve"> de personnes, </w:t>
      </w:r>
      <w:r w:rsidR="00D27683" w:rsidRPr="005B03EE">
        <w:rPr>
          <w:rFonts w:ascii="Times New Roman" w:hAnsi="Times New Roman" w:cs="Times New Roman"/>
          <w:i/>
          <w:sz w:val="24"/>
          <w:szCs w:val="24"/>
        </w:rPr>
        <w:t>beaucoup</w:t>
      </w:r>
      <w:r w:rsidR="00D27683">
        <w:rPr>
          <w:rFonts w:ascii="Times New Roman" w:hAnsi="Times New Roman" w:cs="Times New Roman"/>
          <w:sz w:val="24"/>
          <w:szCs w:val="24"/>
        </w:rPr>
        <w:t xml:space="preserve"> de sujets </w:t>
      </w:r>
      <w:r w:rsidR="00D27683">
        <w:rPr>
          <w:rStyle w:val="Appelnotedebasdep"/>
          <w:rFonts w:ascii="Times New Roman" w:hAnsi="Times New Roman" w:cs="Times New Roman"/>
          <w:sz w:val="24"/>
          <w:szCs w:val="24"/>
        </w:rPr>
        <w:footnoteReference w:id="10"/>
      </w:r>
      <w:r w:rsidR="00D27683">
        <w:rPr>
          <w:rFonts w:ascii="Times New Roman" w:hAnsi="Times New Roman" w:cs="Times New Roman"/>
          <w:sz w:val="24"/>
          <w:szCs w:val="24"/>
        </w:rPr>
        <w:t>». Comment comprend</w:t>
      </w:r>
      <w:r w:rsidR="00A3607F">
        <w:rPr>
          <w:rFonts w:ascii="Times New Roman" w:hAnsi="Times New Roman" w:cs="Times New Roman"/>
          <w:sz w:val="24"/>
          <w:szCs w:val="24"/>
        </w:rPr>
        <w:t xml:space="preserve">re que la souveraineté, qui consiste en </w:t>
      </w:r>
      <w:r w:rsidR="00D27683">
        <w:rPr>
          <w:rFonts w:ascii="Times New Roman" w:hAnsi="Times New Roman" w:cs="Times New Roman"/>
          <w:sz w:val="24"/>
          <w:szCs w:val="24"/>
        </w:rPr>
        <w:t>l’unité d’u</w:t>
      </w:r>
      <w:r w:rsidR="00A3607F">
        <w:rPr>
          <w:rFonts w:ascii="Times New Roman" w:hAnsi="Times New Roman" w:cs="Times New Roman"/>
          <w:sz w:val="24"/>
          <w:szCs w:val="24"/>
        </w:rPr>
        <w:t>n tout</w:t>
      </w:r>
      <w:r w:rsidR="00D27683">
        <w:rPr>
          <w:rFonts w:ascii="Times New Roman" w:hAnsi="Times New Roman" w:cs="Times New Roman"/>
          <w:sz w:val="24"/>
          <w:szCs w:val="24"/>
        </w:rPr>
        <w:t xml:space="preserve">, ne doive exister que comme </w:t>
      </w:r>
      <w:r w:rsidR="00D27683" w:rsidRPr="005B03EE">
        <w:rPr>
          <w:rFonts w:ascii="Times New Roman" w:hAnsi="Times New Roman" w:cs="Times New Roman"/>
          <w:i/>
          <w:sz w:val="24"/>
          <w:szCs w:val="24"/>
        </w:rPr>
        <w:t>une</w:t>
      </w:r>
      <w:r w:rsidR="00D27683">
        <w:rPr>
          <w:rFonts w:ascii="Times New Roman" w:hAnsi="Times New Roman" w:cs="Times New Roman"/>
          <w:sz w:val="24"/>
          <w:szCs w:val="24"/>
        </w:rPr>
        <w:t xml:space="preserve"> personne, </w:t>
      </w:r>
      <w:r w:rsidR="00D27683" w:rsidRPr="005B03EE">
        <w:rPr>
          <w:rFonts w:ascii="Times New Roman" w:hAnsi="Times New Roman" w:cs="Times New Roman"/>
          <w:i/>
          <w:sz w:val="24"/>
          <w:szCs w:val="24"/>
        </w:rPr>
        <w:t>un</w:t>
      </w:r>
      <w:r w:rsidR="00D27683">
        <w:rPr>
          <w:rFonts w:ascii="Times New Roman" w:hAnsi="Times New Roman" w:cs="Times New Roman"/>
          <w:sz w:val="24"/>
          <w:szCs w:val="24"/>
        </w:rPr>
        <w:t xml:space="preserve"> sujet ? Comme si une seule personne pouvait épuiser la sphère de la personnalité ou un seul sujet la sphère de la subjectivité ! Mais la personnalité est une qualité qui vaut de toutes les personnes, la subjectivité une qualité qui vaut de même de tous les sujets, au moins de toutes les personnes et de tous les sujets qui sont membres du même Etat. Comment, dans ces conditions, l’unité du tout pourrait-elle se laisser ramener à une personne ou un sujet ? En toute rigueur, la souveraineté n’est que « la conscience de soi réelle des citoyens » ou « l’âme commune de l’Etat », c’est-à-dire là encore l’âme commune de tous les citoyens en tant qu’ils sont membres de l’Etat. Bref, si la souveraineté est bien un attribut ou un prédicat, elle ne peut pas être l’attribut ou le prédicat d’un seul sujet, elle est nécessairement l’attribut ou le prédicat de nombreux sujets réels. Au lieu de dire « La souveraineté de l’Etat n’existe que comme </w:t>
      </w:r>
      <w:r w:rsidR="00D27683" w:rsidRPr="005763FC">
        <w:rPr>
          <w:rFonts w:ascii="Times New Roman" w:hAnsi="Times New Roman" w:cs="Times New Roman"/>
          <w:i/>
          <w:sz w:val="24"/>
          <w:szCs w:val="24"/>
        </w:rPr>
        <w:t xml:space="preserve">un </w:t>
      </w:r>
      <w:r w:rsidR="00D27683">
        <w:rPr>
          <w:rFonts w:ascii="Times New Roman" w:hAnsi="Times New Roman" w:cs="Times New Roman"/>
          <w:sz w:val="24"/>
          <w:szCs w:val="24"/>
        </w:rPr>
        <w:t>sujet », Hegel aurait dû dire : « </w:t>
      </w:r>
      <w:r w:rsidR="00CE590F">
        <w:rPr>
          <w:rFonts w:ascii="Times New Roman" w:hAnsi="Times New Roman" w:cs="Times New Roman"/>
          <w:sz w:val="24"/>
          <w:szCs w:val="24"/>
        </w:rPr>
        <w:t>La souveraineté de l’Etat</w:t>
      </w:r>
      <w:r w:rsidR="00D27683">
        <w:rPr>
          <w:rFonts w:ascii="Times New Roman" w:hAnsi="Times New Roman" w:cs="Times New Roman"/>
          <w:sz w:val="24"/>
          <w:szCs w:val="24"/>
        </w:rPr>
        <w:t xml:space="preserve"> n’existe que comme </w:t>
      </w:r>
      <w:r w:rsidR="00A3607F">
        <w:rPr>
          <w:rFonts w:ascii="Times New Roman" w:hAnsi="Times New Roman" w:cs="Times New Roman"/>
          <w:sz w:val="24"/>
          <w:szCs w:val="24"/>
        </w:rPr>
        <w:t xml:space="preserve">pluralité </w:t>
      </w:r>
      <w:r w:rsidR="00D27683" w:rsidRPr="005763FC">
        <w:rPr>
          <w:rFonts w:ascii="Times New Roman" w:hAnsi="Times New Roman" w:cs="Times New Roman"/>
          <w:i/>
          <w:sz w:val="24"/>
          <w:szCs w:val="24"/>
        </w:rPr>
        <w:t xml:space="preserve">des </w:t>
      </w:r>
      <w:r w:rsidR="00D27683">
        <w:rPr>
          <w:rFonts w:ascii="Times New Roman" w:hAnsi="Times New Roman" w:cs="Times New Roman"/>
          <w:sz w:val="24"/>
          <w:szCs w:val="24"/>
        </w:rPr>
        <w:t>sujets ou citoyens ».</w:t>
      </w:r>
    </w:p>
    <w:p w:rsidR="00D27683" w:rsidRDefault="00D27683" w:rsidP="00D27683">
      <w:pPr>
        <w:spacing w:line="360" w:lineRule="auto"/>
        <w:jc w:val="both"/>
        <w:rPr>
          <w:rFonts w:ascii="Times New Roman" w:hAnsi="Times New Roman" w:cs="Times New Roman"/>
          <w:sz w:val="24"/>
          <w:szCs w:val="24"/>
        </w:rPr>
      </w:pPr>
      <w:r>
        <w:rPr>
          <w:rFonts w:ascii="Times New Roman" w:hAnsi="Times New Roman" w:cs="Times New Roman"/>
          <w:sz w:val="24"/>
          <w:szCs w:val="24"/>
        </w:rPr>
        <w:t>La même remarque critique s’impose à propos de l’« individualité ». On l’a dit, Hegel présente « l’él</w:t>
      </w:r>
      <w:r w:rsidR="00C818B7">
        <w:rPr>
          <w:rFonts w:ascii="Times New Roman" w:hAnsi="Times New Roman" w:cs="Times New Roman"/>
          <w:sz w:val="24"/>
          <w:szCs w:val="24"/>
        </w:rPr>
        <w:t>ément-ultime de la décision » comme constituant l’« aspect individuel de l’Etat »</w:t>
      </w:r>
      <w:r>
        <w:rPr>
          <w:rFonts w:ascii="Times New Roman" w:hAnsi="Times New Roman" w:cs="Times New Roman"/>
          <w:sz w:val="24"/>
          <w:szCs w:val="24"/>
        </w:rPr>
        <w:t xml:space="preserve">: à l’entendre, l’Etat n’est </w:t>
      </w:r>
      <w:r w:rsidRPr="005763FC">
        <w:rPr>
          <w:rFonts w:ascii="Times New Roman" w:hAnsi="Times New Roman" w:cs="Times New Roman"/>
          <w:i/>
          <w:sz w:val="24"/>
          <w:szCs w:val="24"/>
        </w:rPr>
        <w:t>un</w:t>
      </w:r>
      <w:r>
        <w:rPr>
          <w:rFonts w:ascii="Times New Roman" w:hAnsi="Times New Roman" w:cs="Times New Roman"/>
          <w:sz w:val="24"/>
          <w:szCs w:val="24"/>
        </w:rPr>
        <w:t xml:space="preserve"> Etat (parmi d’autres Etats) qu’en cela et que par là</w:t>
      </w:r>
      <w:r>
        <w:rPr>
          <w:rStyle w:val="Appelnotedebasdep"/>
          <w:rFonts w:ascii="Times New Roman" w:hAnsi="Times New Roman" w:cs="Times New Roman"/>
          <w:sz w:val="24"/>
          <w:szCs w:val="24"/>
        </w:rPr>
        <w:footnoteReference w:id="11"/>
      </w:r>
      <w:r>
        <w:rPr>
          <w:rFonts w:ascii="Times New Roman" w:hAnsi="Times New Roman" w:cs="Times New Roman"/>
          <w:sz w:val="24"/>
          <w:szCs w:val="24"/>
        </w:rPr>
        <w:t xml:space="preserve">. </w:t>
      </w:r>
      <w:r w:rsidR="00C818B7">
        <w:rPr>
          <w:rFonts w:ascii="Times New Roman" w:hAnsi="Times New Roman" w:cs="Times New Roman"/>
          <w:sz w:val="24"/>
          <w:szCs w:val="24"/>
        </w:rPr>
        <w:t>Il</w:t>
      </w:r>
      <w:r>
        <w:rPr>
          <w:rFonts w:ascii="Times New Roman" w:hAnsi="Times New Roman" w:cs="Times New Roman"/>
          <w:sz w:val="24"/>
          <w:szCs w:val="24"/>
        </w:rPr>
        <w:t xml:space="preserve"> s’estime alors en droit de conclure : « Par conséquent, ce moment du tout qui décide absolument n’est pas </w:t>
      </w:r>
      <w:r w:rsidRPr="00781AAD">
        <w:rPr>
          <w:rFonts w:ascii="Times New Roman" w:hAnsi="Times New Roman" w:cs="Times New Roman"/>
          <w:i/>
          <w:sz w:val="24"/>
          <w:szCs w:val="24"/>
        </w:rPr>
        <w:t>l</w:t>
      </w:r>
      <w:r>
        <w:rPr>
          <w:rFonts w:ascii="Times New Roman" w:hAnsi="Times New Roman" w:cs="Times New Roman"/>
          <w:sz w:val="24"/>
          <w:szCs w:val="24"/>
        </w:rPr>
        <w:t xml:space="preserve">’individualité en général, il est au contraire </w:t>
      </w:r>
      <w:r w:rsidRPr="006D4496">
        <w:rPr>
          <w:rFonts w:ascii="Times New Roman" w:hAnsi="Times New Roman" w:cs="Times New Roman"/>
          <w:i/>
          <w:sz w:val="24"/>
          <w:szCs w:val="24"/>
        </w:rPr>
        <w:t>un</w:t>
      </w:r>
      <w:r>
        <w:rPr>
          <w:rFonts w:ascii="Times New Roman" w:hAnsi="Times New Roman" w:cs="Times New Roman"/>
          <w:sz w:val="24"/>
          <w:szCs w:val="24"/>
        </w:rPr>
        <w:t xml:space="preserve"> individu, le </w:t>
      </w:r>
      <w:r w:rsidRPr="006D4496">
        <w:rPr>
          <w:rFonts w:ascii="Times New Roman" w:hAnsi="Times New Roman" w:cs="Times New Roman"/>
          <w:i/>
          <w:sz w:val="24"/>
          <w:szCs w:val="24"/>
        </w:rPr>
        <w:t>monarque</w:t>
      </w:r>
      <w:r>
        <w:rPr>
          <w:rFonts w:ascii="Times New Roman" w:hAnsi="Times New Roman" w:cs="Times New Roman"/>
          <w:sz w:val="24"/>
          <w:szCs w:val="24"/>
        </w:rPr>
        <w:t>. </w:t>
      </w:r>
      <w:r>
        <w:rPr>
          <w:rStyle w:val="Appelnotedebasdep"/>
          <w:rFonts w:ascii="Times New Roman" w:hAnsi="Times New Roman" w:cs="Times New Roman"/>
          <w:sz w:val="24"/>
          <w:szCs w:val="24"/>
        </w:rPr>
        <w:footnoteReference w:id="12"/>
      </w:r>
      <w:r>
        <w:rPr>
          <w:rFonts w:ascii="Times New Roman" w:hAnsi="Times New Roman" w:cs="Times New Roman"/>
          <w:sz w:val="24"/>
          <w:szCs w:val="24"/>
        </w:rPr>
        <w:t xml:space="preserve">» Citant cette phrase Marx demande : « D’où cela ? » Autrement dit, qu’est-ce qui justifie d’inférer de </w:t>
      </w:r>
      <w:r w:rsidRPr="002E3785">
        <w:rPr>
          <w:rFonts w:ascii="Times New Roman" w:hAnsi="Times New Roman" w:cs="Times New Roman"/>
          <w:i/>
          <w:sz w:val="24"/>
          <w:szCs w:val="24"/>
        </w:rPr>
        <w:t>l</w:t>
      </w:r>
      <w:r>
        <w:rPr>
          <w:rFonts w:ascii="Times New Roman" w:hAnsi="Times New Roman" w:cs="Times New Roman"/>
          <w:sz w:val="24"/>
          <w:szCs w:val="24"/>
        </w:rPr>
        <w:t xml:space="preserve">’individualité en général à </w:t>
      </w:r>
      <w:r w:rsidRPr="002E3785">
        <w:rPr>
          <w:rFonts w:ascii="Times New Roman" w:hAnsi="Times New Roman" w:cs="Times New Roman"/>
          <w:i/>
          <w:sz w:val="24"/>
          <w:szCs w:val="24"/>
        </w:rPr>
        <w:t>un</w:t>
      </w:r>
      <w:r>
        <w:rPr>
          <w:rFonts w:ascii="Times New Roman" w:hAnsi="Times New Roman" w:cs="Times New Roman"/>
          <w:sz w:val="24"/>
          <w:szCs w:val="24"/>
        </w:rPr>
        <w:t xml:space="preserve"> individu ? La raison alléguée par Hegel est la suivante : dans la constitution rationnel</w:t>
      </w:r>
      <w:r w:rsidR="00E93C5C">
        <w:rPr>
          <w:rFonts w:ascii="Times New Roman" w:hAnsi="Times New Roman" w:cs="Times New Roman"/>
          <w:sz w:val="24"/>
          <w:szCs w:val="24"/>
        </w:rPr>
        <w:t>le chacun des trois moments du C</w:t>
      </w:r>
      <w:r>
        <w:rPr>
          <w:rFonts w:ascii="Times New Roman" w:hAnsi="Times New Roman" w:cs="Times New Roman"/>
          <w:sz w:val="24"/>
          <w:szCs w:val="24"/>
        </w:rPr>
        <w:t>oncept (universalité, particularité, singularité ou individualité) a sa figure séparée. Mais pourquoi faudrait-il que le moment de l’individualité ou la singularité réalise sa figure séparée sous la forme d’</w:t>
      </w:r>
      <w:r w:rsidRPr="002E3785">
        <w:rPr>
          <w:rFonts w:ascii="Times New Roman" w:hAnsi="Times New Roman" w:cs="Times New Roman"/>
          <w:i/>
          <w:sz w:val="24"/>
          <w:szCs w:val="24"/>
        </w:rPr>
        <w:t xml:space="preserve">un </w:t>
      </w:r>
      <w:r>
        <w:rPr>
          <w:rFonts w:ascii="Times New Roman" w:hAnsi="Times New Roman" w:cs="Times New Roman"/>
          <w:sz w:val="24"/>
          <w:szCs w:val="24"/>
        </w:rPr>
        <w:t>individu ou d’</w:t>
      </w:r>
      <w:r w:rsidRPr="00602D65">
        <w:rPr>
          <w:rFonts w:ascii="Times New Roman" w:hAnsi="Times New Roman" w:cs="Times New Roman"/>
          <w:i/>
          <w:sz w:val="24"/>
          <w:szCs w:val="24"/>
        </w:rPr>
        <w:t xml:space="preserve">un </w:t>
      </w:r>
      <w:r>
        <w:rPr>
          <w:rFonts w:ascii="Times New Roman" w:hAnsi="Times New Roman" w:cs="Times New Roman"/>
          <w:sz w:val="24"/>
          <w:szCs w:val="24"/>
        </w:rPr>
        <w:t xml:space="preserve">singulier? Faudrait-il que dans une constitution rationnelle </w:t>
      </w:r>
      <w:r w:rsidRPr="00914B99">
        <w:rPr>
          <w:rFonts w:ascii="Times New Roman" w:hAnsi="Times New Roman" w:cs="Times New Roman"/>
          <w:sz w:val="24"/>
          <w:szCs w:val="24"/>
        </w:rPr>
        <w:t>l’</w:t>
      </w:r>
      <w:r>
        <w:rPr>
          <w:rFonts w:ascii="Times New Roman" w:hAnsi="Times New Roman" w:cs="Times New Roman"/>
          <w:sz w:val="24"/>
          <w:szCs w:val="24"/>
        </w:rPr>
        <w:t xml:space="preserve">universalité réalise sa figure séparée sous la forme de « ces individus </w:t>
      </w:r>
      <w:r w:rsidR="00CF227E">
        <w:rPr>
          <w:rFonts w:ascii="Times New Roman" w:hAnsi="Times New Roman" w:cs="Times New Roman"/>
          <w:sz w:val="24"/>
          <w:szCs w:val="24"/>
        </w:rPr>
        <w:t>particuliers », à l’exclusion</w:t>
      </w:r>
      <w:r>
        <w:rPr>
          <w:rFonts w:ascii="Times New Roman" w:hAnsi="Times New Roman" w:cs="Times New Roman"/>
          <w:sz w:val="24"/>
          <w:szCs w:val="24"/>
        </w:rPr>
        <w:t xml:space="preserve"> de tous les autres ? A supposer même qu’on concède à Hegel cette classification (universalité, particularité, singularité ou individualité), que s’ensuivrait-il ? Il faut toujours en revenir au sujet réel, c’est-à-dire au citoyen. Alors on dira, non pas « l’universalité est le pouvoir législatif », mais « Le citoyen, en tant que déterminant l’universel, est législateur », non pas « l’ultime de la décision est le prince », mais « en tant que décidant le singulier, voulant réellement », le citoyen « est prince. »</w:t>
      </w:r>
      <w:r>
        <w:rPr>
          <w:rStyle w:val="Appelnotedebasdep"/>
          <w:rFonts w:ascii="Times New Roman" w:hAnsi="Times New Roman" w:cs="Times New Roman"/>
          <w:sz w:val="24"/>
          <w:szCs w:val="24"/>
        </w:rPr>
        <w:footnoteReference w:id="13"/>
      </w:r>
      <w:r>
        <w:rPr>
          <w:rFonts w:ascii="Times New Roman" w:hAnsi="Times New Roman" w:cs="Times New Roman"/>
          <w:sz w:val="24"/>
          <w:szCs w:val="24"/>
        </w:rPr>
        <w:t xml:space="preserve"> Quelle nécessité y a-t-il à introduire ici la figure d’un individu-monarque ? Que l’Etat décide et agisse nécessairement « à travers des individus », personne ne l’a jamais mis en doute. Mais pourquoi </w:t>
      </w:r>
      <w:r w:rsidRPr="00F52C99">
        <w:rPr>
          <w:rFonts w:ascii="Times New Roman" w:hAnsi="Times New Roman" w:cs="Times New Roman"/>
          <w:i/>
          <w:sz w:val="24"/>
          <w:szCs w:val="24"/>
        </w:rPr>
        <w:t>«</w:t>
      </w:r>
      <w:r>
        <w:rPr>
          <w:rFonts w:ascii="Times New Roman" w:hAnsi="Times New Roman" w:cs="Times New Roman"/>
          <w:sz w:val="24"/>
          <w:szCs w:val="24"/>
        </w:rPr>
        <w:t> </w:t>
      </w:r>
      <w:r w:rsidRPr="00F52C99">
        <w:rPr>
          <w:rFonts w:ascii="Times New Roman" w:hAnsi="Times New Roman" w:cs="Times New Roman"/>
          <w:i/>
          <w:sz w:val="24"/>
          <w:szCs w:val="24"/>
        </w:rPr>
        <w:t>l’individualité de la volonté de l’Etat</w:t>
      </w:r>
      <w:r>
        <w:rPr>
          <w:rFonts w:ascii="Times New Roman" w:hAnsi="Times New Roman" w:cs="Times New Roman"/>
          <w:i/>
          <w:sz w:val="24"/>
          <w:szCs w:val="24"/>
        </w:rPr>
        <w:t> </w:t>
      </w:r>
      <w:r w:rsidRPr="00F52C99">
        <w:rPr>
          <w:rFonts w:ascii="Times New Roman" w:hAnsi="Times New Roman" w:cs="Times New Roman"/>
          <w:sz w:val="24"/>
          <w:szCs w:val="24"/>
        </w:rPr>
        <w:t>»</w:t>
      </w:r>
      <w:r>
        <w:rPr>
          <w:rFonts w:ascii="Times New Roman" w:hAnsi="Times New Roman" w:cs="Times New Roman"/>
          <w:sz w:val="24"/>
          <w:szCs w:val="24"/>
        </w:rPr>
        <w:t xml:space="preserve"> devrait-elle s’identifier à la volonté d’« </w:t>
      </w:r>
      <w:r w:rsidRPr="00CF227E">
        <w:rPr>
          <w:rFonts w:ascii="Times New Roman" w:hAnsi="Times New Roman" w:cs="Times New Roman"/>
          <w:i/>
          <w:sz w:val="24"/>
          <w:szCs w:val="24"/>
        </w:rPr>
        <w:t>un</w:t>
      </w:r>
      <w:r>
        <w:rPr>
          <w:rFonts w:ascii="Times New Roman" w:hAnsi="Times New Roman" w:cs="Times New Roman"/>
          <w:sz w:val="24"/>
          <w:szCs w:val="24"/>
        </w:rPr>
        <w:t xml:space="preserve"> individu particulier distingué des autres » ? Voilà ce que la seule </w:t>
      </w:r>
      <w:r w:rsidR="00E93C5C">
        <w:rPr>
          <w:rFonts w:ascii="Times New Roman" w:hAnsi="Times New Roman" w:cs="Times New Roman"/>
          <w:sz w:val="24"/>
          <w:szCs w:val="24"/>
        </w:rPr>
        <w:t>référence aux trois moments du C</w:t>
      </w:r>
      <w:r>
        <w:rPr>
          <w:rFonts w:ascii="Times New Roman" w:hAnsi="Times New Roman" w:cs="Times New Roman"/>
          <w:sz w:val="24"/>
          <w:szCs w:val="24"/>
        </w:rPr>
        <w:t>oncept est impuissante à fonder en nécessité</w:t>
      </w:r>
      <w:r w:rsidR="00E93C5C">
        <w:rPr>
          <w:rStyle w:val="Appelnotedebasdep"/>
          <w:rFonts w:ascii="Times New Roman" w:hAnsi="Times New Roman" w:cs="Times New Roman"/>
          <w:sz w:val="24"/>
          <w:szCs w:val="24"/>
        </w:rPr>
        <w:footnoteReference w:id="14"/>
      </w:r>
      <w:r>
        <w:rPr>
          <w:rFonts w:ascii="Times New Roman" w:hAnsi="Times New Roman" w:cs="Times New Roman"/>
          <w:sz w:val="24"/>
          <w:szCs w:val="24"/>
        </w:rPr>
        <w:t xml:space="preserve">. </w:t>
      </w:r>
    </w:p>
    <w:p w:rsidR="00D27683" w:rsidRDefault="00D27683" w:rsidP="00D27683">
      <w:pPr>
        <w:spacing w:line="360" w:lineRule="auto"/>
        <w:jc w:val="both"/>
        <w:rPr>
          <w:rFonts w:ascii="Times New Roman" w:hAnsi="Times New Roman" w:cs="Times New Roman"/>
          <w:sz w:val="24"/>
          <w:szCs w:val="24"/>
        </w:rPr>
      </w:pPr>
      <w:r>
        <w:rPr>
          <w:rFonts w:ascii="Times New Roman" w:hAnsi="Times New Roman" w:cs="Times New Roman"/>
          <w:sz w:val="24"/>
          <w:szCs w:val="24"/>
        </w:rPr>
        <w:t>En fait, tout vient</w:t>
      </w:r>
      <w:r w:rsidR="00EE508A">
        <w:rPr>
          <w:rFonts w:ascii="Times New Roman" w:hAnsi="Times New Roman" w:cs="Times New Roman"/>
          <w:sz w:val="24"/>
          <w:szCs w:val="24"/>
        </w:rPr>
        <w:t xml:space="preserve"> de l’opération mystificatrice q</w:t>
      </w:r>
      <w:r>
        <w:rPr>
          <w:rFonts w:ascii="Times New Roman" w:hAnsi="Times New Roman" w:cs="Times New Roman"/>
          <w:sz w:val="24"/>
          <w:szCs w:val="24"/>
        </w:rPr>
        <w:t>ui consiste à ériger la souveraineté en sujet autonome. Tandis pour l’« homme commun » la souveraineté n’est qu’un attri</w:t>
      </w:r>
      <w:r w:rsidR="00F46EFE">
        <w:rPr>
          <w:rFonts w:ascii="Times New Roman" w:hAnsi="Times New Roman" w:cs="Times New Roman"/>
          <w:sz w:val="24"/>
          <w:szCs w:val="24"/>
        </w:rPr>
        <w:t xml:space="preserve">but ou un prédicat du monarque : </w:t>
      </w:r>
      <w:r>
        <w:rPr>
          <w:rFonts w:ascii="Times New Roman" w:hAnsi="Times New Roman" w:cs="Times New Roman"/>
          <w:sz w:val="24"/>
          <w:szCs w:val="24"/>
        </w:rPr>
        <w:t xml:space="preserve">« Le monarque </w:t>
      </w:r>
      <w:r w:rsidR="00F46EFE">
        <w:rPr>
          <w:rFonts w:ascii="Times New Roman" w:hAnsi="Times New Roman" w:cs="Times New Roman"/>
          <w:sz w:val="24"/>
          <w:szCs w:val="24"/>
        </w:rPr>
        <w:t>a (</w:t>
      </w:r>
      <w:r w:rsidR="00F46EFE" w:rsidRPr="00F46EFE">
        <w:rPr>
          <w:rFonts w:ascii="Times New Roman" w:hAnsi="Times New Roman" w:cs="Times New Roman"/>
          <w:i/>
          <w:sz w:val="24"/>
          <w:szCs w:val="24"/>
        </w:rPr>
        <w:t>hat</w:t>
      </w:r>
      <w:r w:rsidR="00F46EFE">
        <w:rPr>
          <w:rFonts w:ascii="Times New Roman" w:hAnsi="Times New Roman" w:cs="Times New Roman"/>
          <w:sz w:val="24"/>
          <w:szCs w:val="24"/>
        </w:rPr>
        <w:t>)</w:t>
      </w:r>
      <w:r>
        <w:rPr>
          <w:rFonts w:ascii="Times New Roman" w:hAnsi="Times New Roman" w:cs="Times New Roman"/>
          <w:sz w:val="24"/>
          <w:szCs w:val="24"/>
        </w:rPr>
        <w:t xml:space="preserve"> le pouvoir souverain, la souveraineté</w:t>
      </w:r>
      <w:r w:rsidR="00F46EFE">
        <w:rPr>
          <w:rFonts w:ascii="Times New Roman" w:hAnsi="Times New Roman" w:cs="Times New Roman"/>
          <w:sz w:val="24"/>
          <w:szCs w:val="24"/>
        </w:rPr>
        <w:t> »</w:t>
      </w:r>
      <w:r>
        <w:rPr>
          <w:rFonts w:ascii="Times New Roman" w:hAnsi="Times New Roman" w:cs="Times New Roman"/>
          <w:sz w:val="24"/>
          <w:szCs w:val="24"/>
        </w:rPr>
        <w:t>, pour Hegel la souveraineté est le véritable sujet et le monarque un simp</w:t>
      </w:r>
      <w:r w:rsidR="00F46EFE">
        <w:rPr>
          <w:rFonts w:ascii="Times New Roman" w:hAnsi="Times New Roman" w:cs="Times New Roman"/>
          <w:sz w:val="24"/>
          <w:szCs w:val="24"/>
        </w:rPr>
        <w:t xml:space="preserve">le prédicat de la souveraineté : </w:t>
      </w:r>
      <w:r>
        <w:rPr>
          <w:rFonts w:ascii="Times New Roman" w:hAnsi="Times New Roman" w:cs="Times New Roman"/>
          <w:sz w:val="24"/>
          <w:szCs w:val="24"/>
        </w:rPr>
        <w:t xml:space="preserve">« La souveraineté de l’Etat </w:t>
      </w:r>
      <w:r w:rsidRPr="00F46EFE">
        <w:rPr>
          <w:rFonts w:ascii="Times New Roman" w:hAnsi="Times New Roman" w:cs="Times New Roman"/>
          <w:sz w:val="24"/>
          <w:szCs w:val="24"/>
        </w:rPr>
        <w:t>est</w:t>
      </w:r>
      <w:r w:rsidR="00F46EFE">
        <w:rPr>
          <w:rFonts w:ascii="Times New Roman" w:hAnsi="Times New Roman" w:cs="Times New Roman"/>
          <w:sz w:val="24"/>
          <w:szCs w:val="24"/>
        </w:rPr>
        <w:t xml:space="preserve"> (</w:t>
      </w:r>
      <w:r w:rsidR="00F46EFE" w:rsidRPr="00F46EFE">
        <w:rPr>
          <w:rFonts w:ascii="Times New Roman" w:hAnsi="Times New Roman" w:cs="Times New Roman"/>
          <w:i/>
          <w:sz w:val="24"/>
          <w:szCs w:val="24"/>
        </w:rPr>
        <w:t>ist</w:t>
      </w:r>
      <w:r w:rsidR="00F46EFE">
        <w:rPr>
          <w:rFonts w:ascii="Times New Roman" w:hAnsi="Times New Roman" w:cs="Times New Roman"/>
          <w:sz w:val="24"/>
          <w:szCs w:val="24"/>
        </w:rPr>
        <w:t>)</w:t>
      </w:r>
      <w:r>
        <w:rPr>
          <w:rFonts w:ascii="Times New Roman" w:hAnsi="Times New Roman" w:cs="Times New Roman"/>
          <w:sz w:val="24"/>
          <w:szCs w:val="24"/>
        </w:rPr>
        <w:t xml:space="preserve"> le monarque »</w:t>
      </w:r>
      <w:r>
        <w:rPr>
          <w:rStyle w:val="Appelnotedebasdep"/>
          <w:rFonts w:ascii="Times New Roman" w:hAnsi="Times New Roman" w:cs="Times New Roman"/>
          <w:sz w:val="24"/>
          <w:szCs w:val="24"/>
        </w:rPr>
        <w:footnoteReference w:id="15"/>
      </w:r>
      <w:r>
        <w:rPr>
          <w:rFonts w:ascii="Times New Roman" w:hAnsi="Times New Roman" w:cs="Times New Roman"/>
          <w:sz w:val="24"/>
          <w:szCs w:val="24"/>
        </w:rPr>
        <w:t xml:space="preserve">. </w:t>
      </w:r>
      <w:r w:rsidR="00F46EFE">
        <w:rPr>
          <w:rFonts w:ascii="Times New Roman" w:hAnsi="Times New Roman" w:cs="Times New Roman"/>
          <w:sz w:val="24"/>
          <w:szCs w:val="24"/>
        </w:rPr>
        <w:t>D</w:t>
      </w:r>
      <w:r>
        <w:rPr>
          <w:rFonts w:ascii="Times New Roman" w:hAnsi="Times New Roman" w:cs="Times New Roman"/>
          <w:sz w:val="24"/>
          <w:szCs w:val="24"/>
        </w:rPr>
        <w:t>ans cette proposition hégélienne reconstituée par Marx, « est » veut proprement dire</w:t>
      </w:r>
      <w:r w:rsidR="00BA4276">
        <w:rPr>
          <w:rFonts w:ascii="Times New Roman" w:hAnsi="Times New Roman" w:cs="Times New Roman"/>
          <w:sz w:val="24"/>
          <w:szCs w:val="24"/>
        </w:rPr>
        <w:t xml:space="preserve"> non pas l’identité formelle, mais l’inhérence, c’est-à-dire « existe dans »</w:t>
      </w:r>
      <w:r w:rsidR="00F46EFE">
        <w:rPr>
          <w:rFonts w:ascii="Times New Roman" w:hAnsi="Times New Roman" w:cs="Times New Roman"/>
          <w:sz w:val="24"/>
          <w:szCs w:val="24"/>
        </w:rPr>
        <w:t xml:space="preserve">. </w:t>
      </w:r>
      <w:r>
        <w:rPr>
          <w:rFonts w:ascii="Times New Roman" w:hAnsi="Times New Roman" w:cs="Times New Roman"/>
          <w:sz w:val="24"/>
          <w:szCs w:val="24"/>
        </w:rPr>
        <w:t>C’est seulement parce que l’on a d’abord rendu la souveraineté autonome par rapport à toute personne réelle que l’on doit immanquablement aboutir à une « </w:t>
      </w:r>
      <w:r w:rsidRPr="008B0447">
        <w:rPr>
          <w:rFonts w:ascii="Times New Roman" w:hAnsi="Times New Roman" w:cs="Times New Roman"/>
          <w:i/>
          <w:sz w:val="24"/>
          <w:szCs w:val="24"/>
        </w:rPr>
        <w:t>Souveraineté-Personne</w:t>
      </w:r>
      <w:r>
        <w:rPr>
          <w:rFonts w:ascii="Times New Roman" w:hAnsi="Times New Roman" w:cs="Times New Roman"/>
          <w:sz w:val="24"/>
          <w:szCs w:val="24"/>
        </w:rPr>
        <w:t> » qui est « une personne empirique “unique” à l’exclusion de toutes les autres » et qui n’a d’autre contenu que l’abstraction du « Je veux »</w:t>
      </w:r>
      <w:r>
        <w:rPr>
          <w:rStyle w:val="Appelnotedebasdep"/>
          <w:rFonts w:ascii="Times New Roman" w:hAnsi="Times New Roman" w:cs="Times New Roman"/>
          <w:sz w:val="24"/>
          <w:szCs w:val="24"/>
        </w:rPr>
        <w:footnoteReference w:id="16"/>
      </w:r>
      <w:r>
        <w:rPr>
          <w:rFonts w:ascii="Times New Roman" w:hAnsi="Times New Roman" w:cs="Times New Roman"/>
          <w:sz w:val="24"/>
          <w:szCs w:val="24"/>
        </w:rPr>
        <w:t>, c’est-à-dire le pur arbitraire personnifié. Dans un premier</w:t>
      </w:r>
      <w:r w:rsidR="00EE508A">
        <w:rPr>
          <w:rFonts w:ascii="Times New Roman" w:hAnsi="Times New Roman" w:cs="Times New Roman"/>
          <w:sz w:val="24"/>
          <w:szCs w:val="24"/>
        </w:rPr>
        <w:t xml:space="preserve"> temps</w:t>
      </w:r>
      <w:r>
        <w:rPr>
          <w:rFonts w:ascii="Times New Roman" w:hAnsi="Times New Roman" w:cs="Times New Roman"/>
          <w:sz w:val="24"/>
          <w:szCs w:val="24"/>
        </w:rPr>
        <w:t>, la souveraineté e</w:t>
      </w:r>
      <w:r w:rsidR="00F46EFE">
        <w:rPr>
          <w:rFonts w:ascii="Times New Roman" w:hAnsi="Times New Roman" w:cs="Times New Roman"/>
          <w:sz w:val="24"/>
          <w:szCs w:val="24"/>
        </w:rPr>
        <w:t>st dissociée de toute</w:t>
      </w:r>
      <w:r>
        <w:rPr>
          <w:rFonts w:ascii="Times New Roman" w:hAnsi="Times New Roman" w:cs="Times New Roman"/>
          <w:sz w:val="24"/>
          <w:szCs w:val="24"/>
        </w:rPr>
        <w:t xml:space="preserve"> per</w:t>
      </w:r>
      <w:r w:rsidR="00F46EFE">
        <w:rPr>
          <w:rFonts w:ascii="Times New Roman" w:hAnsi="Times New Roman" w:cs="Times New Roman"/>
          <w:sz w:val="24"/>
          <w:szCs w:val="24"/>
        </w:rPr>
        <w:t>sonne particulière</w:t>
      </w:r>
      <w:r w:rsidR="00380E04">
        <w:rPr>
          <w:rFonts w:ascii="Times New Roman" w:hAnsi="Times New Roman" w:cs="Times New Roman"/>
          <w:sz w:val="24"/>
          <w:szCs w:val="24"/>
        </w:rPr>
        <w:t xml:space="preserve"> pour être</w:t>
      </w:r>
      <w:r>
        <w:rPr>
          <w:rFonts w:ascii="Times New Roman" w:hAnsi="Times New Roman" w:cs="Times New Roman"/>
          <w:sz w:val="24"/>
          <w:szCs w:val="24"/>
        </w:rPr>
        <w:t xml:space="preserve"> identifiée à l’exigence abstraite</w:t>
      </w:r>
      <w:r w:rsidR="00EE508A">
        <w:rPr>
          <w:rFonts w:ascii="Times New Roman" w:hAnsi="Times New Roman" w:cs="Times New Roman"/>
          <w:sz w:val="24"/>
          <w:szCs w:val="24"/>
        </w:rPr>
        <w:t xml:space="preserve"> de l’unité du tout</w:t>
      </w:r>
      <w:r w:rsidR="000B35EF">
        <w:rPr>
          <w:rFonts w:ascii="Times New Roman" w:hAnsi="Times New Roman" w:cs="Times New Roman"/>
          <w:sz w:val="24"/>
          <w:szCs w:val="24"/>
        </w:rPr>
        <w:t>. Elle</w:t>
      </w:r>
      <w:r>
        <w:rPr>
          <w:rFonts w:ascii="Times New Roman" w:hAnsi="Times New Roman" w:cs="Times New Roman"/>
          <w:sz w:val="24"/>
          <w:szCs w:val="24"/>
        </w:rPr>
        <w:t xml:space="preserve"> est alors </w:t>
      </w:r>
      <w:r w:rsidR="00EE508A">
        <w:rPr>
          <w:rFonts w:ascii="Times New Roman" w:hAnsi="Times New Roman" w:cs="Times New Roman"/>
          <w:sz w:val="24"/>
          <w:szCs w:val="24"/>
        </w:rPr>
        <w:t xml:space="preserve">l’« idéalisme » ou </w:t>
      </w:r>
      <w:r w:rsidR="00BA4276">
        <w:rPr>
          <w:rFonts w:ascii="Times New Roman" w:hAnsi="Times New Roman" w:cs="Times New Roman"/>
          <w:sz w:val="24"/>
          <w:szCs w:val="24"/>
        </w:rPr>
        <w:t xml:space="preserve">encore </w:t>
      </w:r>
      <w:r>
        <w:rPr>
          <w:rFonts w:ascii="Times New Roman" w:hAnsi="Times New Roman" w:cs="Times New Roman"/>
          <w:sz w:val="24"/>
          <w:szCs w:val="24"/>
        </w:rPr>
        <w:t>« la personnalité du tout »</w:t>
      </w:r>
      <w:r>
        <w:rPr>
          <w:rStyle w:val="Appelnotedebasdep"/>
          <w:rFonts w:ascii="Times New Roman" w:hAnsi="Times New Roman" w:cs="Times New Roman"/>
          <w:sz w:val="24"/>
          <w:szCs w:val="24"/>
        </w:rPr>
        <w:footnoteReference w:id="17"/>
      </w:r>
      <w:r w:rsidR="00240E1C">
        <w:rPr>
          <w:rFonts w:ascii="Times New Roman" w:hAnsi="Times New Roman" w:cs="Times New Roman"/>
          <w:sz w:val="24"/>
          <w:szCs w:val="24"/>
        </w:rPr>
        <w:t>. Mais</w:t>
      </w:r>
      <w:r w:rsidR="00BA4276">
        <w:rPr>
          <w:rFonts w:ascii="Times New Roman" w:hAnsi="Times New Roman" w:cs="Times New Roman"/>
          <w:sz w:val="24"/>
          <w:szCs w:val="24"/>
        </w:rPr>
        <w:t>,</w:t>
      </w:r>
      <w:r w:rsidR="00240E1C">
        <w:rPr>
          <w:rFonts w:ascii="Times New Roman" w:hAnsi="Times New Roman" w:cs="Times New Roman"/>
          <w:sz w:val="24"/>
          <w:szCs w:val="24"/>
        </w:rPr>
        <w:t xml:space="preserve"> contrepartie ou </w:t>
      </w:r>
      <w:r>
        <w:rPr>
          <w:rFonts w:ascii="Times New Roman" w:hAnsi="Times New Roman" w:cs="Times New Roman"/>
          <w:sz w:val="24"/>
          <w:szCs w:val="24"/>
        </w:rPr>
        <w:t>sanction de cette a</w:t>
      </w:r>
      <w:r w:rsidR="00240E1C">
        <w:rPr>
          <w:rFonts w:ascii="Times New Roman" w:hAnsi="Times New Roman" w:cs="Times New Roman"/>
          <w:sz w:val="24"/>
          <w:szCs w:val="24"/>
        </w:rPr>
        <w:t>bstraction originelle,</w:t>
      </w:r>
      <w:r>
        <w:rPr>
          <w:rFonts w:ascii="Times New Roman" w:hAnsi="Times New Roman" w:cs="Times New Roman"/>
          <w:sz w:val="24"/>
          <w:szCs w:val="24"/>
        </w:rPr>
        <w:t xml:space="preserve"> la souveraineté est dans un second temps vouée à s’incarner dans une personne empirique particulière à l’exclusion de toutes les autres, sans que cette exclusion puisse être conceptuellement justifiée. </w:t>
      </w:r>
      <w:r w:rsidR="00FA1A8C">
        <w:rPr>
          <w:rFonts w:ascii="Times New Roman" w:hAnsi="Times New Roman" w:cs="Times New Roman"/>
          <w:sz w:val="24"/>
          <w:szCs w:val="24"/>
        </w:rPr>
        <w:t xml:space="preserve">Car, </w:t>
      </w:r>
      <w:r>
        <w:rPr>
          <w:rFonts w:ascii="Times New Roman" w:hAnsi="Times New Roman" w:cs="Times New Roman"/>
          <w:sz w:val="24"/>
          <w:szCs w:val="24"/>
        </w:rPr>
        <w:t xml:space="preserve">tout de même que l’individualité n’acquiert de réalité que dans l’existence de </w:t>
      </w:r>
      <w:r w:rsidRPr="000F05D2">
        <w:rPr>
          <w:rFonts w:ascii="Times New Roman" w:hAnsi="Times New Roman" w:cs="Times New Roman"/>
          <w:i/>
          <w:sz w:val="24"/>
          <w:szCs w:val="24"/>
        </w:rPr>
        <w:t>nombreux</w:t>
      </w:r>
      <w:r>
        <w:rPr>
          <w:rFonts w:ascii="Times New Roman" w:hAnsi="Times New Roman" w:cs="Times New Roman"/>
          <w:sz w:val="24"/>
          <w:szCs w:val="24"/>
        </w:rPr>
        <w:t xml:space="preserve"> individus et que la subjectivité n’acquiert de réalité que dans l’existence de </w:t>
      </w:r>
      <w:r w:rsidRPr="000F05D2">
        <w:rPr>
          <w:rFonts w:ascii="Times New Roman" w:hAnsi="Times New Roman" w:cs="Times New Roman"/>
          <w:i/>
          <w:sz w:val="24"/>
          <w:szCs w:val="24"/>
        </w:rPr>
        <w:t>nombreux</w:t>
      </w:r>
      <w:r>
        <w:rPr>
          <w:rFonts w:ascii="Times New Roman" w:hAnsi="Times New Roman" w:cs="Times New Roman"/>
          <w:sz w:val="24"/>
          <w:szCs w:val="24"/>
        </w:rPr>
        <w:t xml:space="preserve"> sujets, </w:t>
      </w:r>
      <w:r w:rsidRPr="00B24223">
        <w:rPr>
          <w:rFonts w:ascii="Times New Roman" w:hAnsi="Times New Roman" w:cs="Times New Roman"/>
          <w:i/>
          <w:sz w:val="24"/>
          <w:szCs w:val="24"/>
        </w:rPr>
        <w:t>la</w:t>
      </w:r>
      <w:r>
        <w:rPr>
          <w:rFonts w:ascii="Times New Roman" w:hAnsi="Times New Roman" w:cs="Times New Roman"/>
          <w:sz w:val="24"/>
          <w:szCs w:val="24"/>
        </w:rPr>
        <w:t xml:space="preserve"> personne n’est réelle « que dans son existence générique, en tant que </w:t>
      </w:r>
      <w:r w:rsidRPr="00B24223">
        <w:rPr>
          <w:rFonts w:ascii="Times New Roman" w:hAnsi="Times New Roman" w:cs="Times New Roman"/>
          <w:i/>
          <w:sz w:val="24"/>
          <w:szCs w:val="24"/>
        </w:rPr>
        <w:t>les</w:t>
      </w:r>
      <w:r>
        <w:rPr>
          <w:rFonts w:ascii="Times New Roman" w:hAnsi="Times New Roman" w:cs="Times New Roman"/>
          <w:sz w:val="24"/>
          <w:szCs w:val="24"/>
        </w:rPr>
        <w:t xml:space="preserve"> personnes.</w:t>
      </w:r>
      <w:r>
        <w:rPr>
          <w:rStyle w:val="Appelnotedebasdep"/>
          <w:rFonts w:ascii="Times New Roman" w:hAnsi="Times New Roman" w:cs="Times New Roman"/>
          <w:sz w:val="24"/>
          <w:szCs w:val="24"/>
        </w:rPr>
        <w:footnoteReference w:id="18"/>
      </w:r>
      <w:r>
        <w:rPr>
          <w:rFonts w:ascii="Times New Roman" w:hAnsi="Times New Roman" w:cs="Times New Roman"/>
          <w:sz w:val="24"/>
          <w:szCs w:val="24"/>
        </w:rPr>
        <w:t>»</w:t>
      </w:r>
    </w:p>
    <w:p w:rsidR="00204248" w:rsidRPr="00204248" w:rsidRDefault="00476A70" w:rsidP="00D27683">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4B622B">
        <w:rPr>
          <w:rFonts w:ascii="Times New Roman" w:hAnsi="Times New Roman" w:cs="Times New Roman"/>
          <w:b/>
          <w:sz w:val="24"/>
          <w:szCs w:val="24"/>
        </w:rPr>
        <w:t>« </w:t>
      </w:r>
      <w:r w:rsidR="00204248">
        <w:rPr>
          <w:rFonts w:ascii="Times New Roman" w:hAnsi="Times New Roman" w:cs="Times New Roman"/>
          <w:b/>
          <w:sz w:val="24"/>
          <w:szCs w:val="24"/>
        </w:rPr>
        <w:t>Souvera</w:t>
      </w:r>
      <w:r w:rsidR="00BB3FE4">
        <w:rPr>
          <w:rFonts w:ascii="Times New Roman" w:hAnsi="Times New Roman" w:cs="Times New Roman"/>
          <w:b/>
          <w:sz w:val="24"/>
          <w:szCs w:val="24"/>
        </w:rPr>
        <w:t>ineté du monarque ou du peuple</w:t>
      </w:r>
      <w:r w:rsidR="004B622B">
        <w:rPr>
          <w:rFonts w:ascii="Times New Roman" w:hAnsi="Times New Roman" w:cs="Times New Roman"/>
          <w:b/>
          <w:sz w:val="24"/>
          <w:szCs w:val="24"/>
        </w:rPr>
        <w:t> »</w:t>
      </w:r>
      <w:r w:rsidR="00204248" w:rsidRPr="00204248">
        <w:rPr>
          <w:rFonts w:ascii="Times New Roman" w:hAnsi="Times New Roman" w:cs="Times New Roman"/>
          <w:b/>
          <w:sz w:val="24"/>
          <w:szCs w:val="24"/>
        </w:rPr>
        <w:t xml:space="preserve">? </w:t>
      </w:r>
    </w:p>
    <w:p w:rsidR="00D27683" w:rsidRPr="00080EA7" w:rsidRDefault="00D31460" w:rsidP="00D2768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C’est pourtant en s’autorisant de cette déduction que Hegel s’en prend à la </w:t>
      </w:r>
      <w:r w:rsidR="00D27683">
        <w:rPr>
          <w:rFonts w:ascii="Times New Roman" w:hAnsi="Times New Roman" w:cs="Times New Roman"/>
          <w:sz w:val="24"/>
          <w:szCs w:val="24"/>
        </w:rPr>
        <w:t>co</w:t>
      </w:r>
      <w:r w:rsidR="00A37233">
        <w:rPr>
          <w:rFonts w:ascii="Times New Roman" w:hAnsi="Times New Roman" w:cs="Times New Roman"/>
          <w:sz w:val="24"/>
          <w:szCs w:val="24"/>
        </w:rPr>
        <w:t>nception</w:t>
      </w:r>
      <w:r w:rsidR="00D27683">
        <w:rPr>
          <w:rFonts w:ascii="Times New Roman" w:hAnsi="Times New Roman" w:cs="Times New Roman"/>
          <w:sz w:val="24"/>
          <w:szCs w:val="24"/>
        </w:rPr>
        <w:t xml:space="preserve"> </w:t>
      </w:r>
      <w:r>
        <w:rPr>
          <w:rFonts w:ascii="Times New Roman" w:hAnsi="Times New Roman" w:cs="Times New Roman"/>
          <w:sz w:val="24"/>
          <w:szCs w:val="24"/>
        </w:rPr>
        <w:t>qui oppose</w:t>
      </w:r>
      <w:r w:rsidR="00D27683">
        <w:rPr>
          <w:rFonts w:ascii="Times New Roman" w:hAnsi="Times New Roman" w:cs="Times New Roman"/>
          <w:sz w:val="24"/>
          <w:szCs w:val="24"/>
        </w:rPr>
        <w:t xml:space="preserve"> la souveraineté du peuple</w:t>
      </w:r>
      <w:r w:rsidR="00A37233">
        <w:rPr>
          <w:rFonts w:ascii="Times New Roman" w:hAnsi="Times New Roman" w:cs="Times New Roman"/>
          <w:sz w:val="24"/>
          <w:szCs w:val="24"/>
        </w:rPr>
        <w:t xml:space="preserve"> à celle du monarque</w:t>
      </w:r>
      <w:r w:rsidR="00D27683">
        <w:rPr>
          <w:rFonts w:ascii="Times New Roman" w:hAnsi="Times New Roman" w:cs="Times New Roman"/>
          <w:sz w:val="24"/>
          <w:szCs w:val="24"/>
        </w:rPr>
        <w:t>. Il enferme par avance ses contradicteurs dans l’alternative suivante : ou bien la souveraineté du peuple est celle de l’Etat et, à ce t</w:t>
      </w:r>
      <w:r w:rsidR="00240E1C">
        <w:rPr>
          <w:rFonts w:ascii="Times New Roman" w:hAnsi="Times New Roman" w:cs="Times New Roman"/>
          <w:sz w:val="24"/>
          <w:szCs w:val="24"/>
        </w:rPr>
        <w:t>itre, elle inclut</w:t>
      </w:r>
      <w:r w:rsidR="00D27683">
        <w:rPr>
          <w:rFonts w:ascii="Times New Roman" w:hAnsi="Times New Roman" w:cs="Times New Roman"/>
          <w:sz w:val="24"/>
          <w:szCs w:val="24"/>
        </w:rPr>
        <w:t xml:space="preserve"> la personne d</w:t>
      </w:r>
      <w:r w:rsidR="00240E1C">
        <w:rPr>
          <w:rFonts w:ascii="Times New Roman" w:hAnsi="Times New Roman" w:cs="Times New Roman"/>
          <w:sz w:val="24"/>
          <w:szCs w:val="24"/>
        </w:rPr>
        <w:t>u monarque comme moment nécessaire</w:t>
      </w:r>
      <w:r w:rsidR="00D27683">
        <w:rPr>
          <w:rFonts w:ascii="Times New Roman" w:hAnsi="Times New Roman" w:cs="Times New Roman"/>
          <w:sz w:val="24"/>
          <w:szCs w:val="24"/>
        </w:rPr>
        <w:t>, ou bien elle vaut indépendamment du tout différencié en lui-même et elle s’oppose alors à l’Etat. Comme la souveraineté est par essence celle de l’Etat, la souveraineté du peuple pris en opposition à la souveraineté existant dans le prince est contradictoire avec la souveraineté de l’Etat. CQFD. La réfutation est d’autant plus imparable qu’elle présuppose chez l’adversaire le dogme de la souveraineté de l’Etat. Or c’est ce dogme que Marx met à mal. A l’affirmation hégélienne selon laquelle « la souveraineté revient à l’</w:t>
      </w:r>
      <w:r w:rsidR="00D27683" w:rsidRPr="002A2EFB">
        <w:rPr>
          <w:rFonts w:ascii="Times New Roman" w:hAnsi="Times New Roman" w:cs="Times New Roman"/>
          <w:i/>
          <w:sz w:val="24"/>
          <w:szCs w:val="24"/>
        </w:rPr>
        <w:t>Etat</w:t>
      </w:r>
      <w:r w:rsidR="00D27683">
        <w:rPr>
          <w:rFonts w:ascii="Times New Roman" w:hAnsi="Times New Roman" w:cs="Times New Roman"/>
          <w:sz w:val="24"/>
          <w:szCs w:val="24"/>
        </w:rPr>
        <w:t> »</w:t>
      </w:r>
      <w:r w:rsidR="00D27683">
        <w:rPr>
          <w:rStyle w:val="Appelnotedebasdep"/>
          <w:rFonts w:ascii="Times New Roman" w:hAnsi="Times New Roman" w:cs="Times New Roman"/>
          <w:sz w:val="24"/>
          <w:szCs w:val="24"/>
        </w:rPr>
        <w:footnoteReference w:id="19"/>
      </w:r>
      <w:r w:rsidR="00D27683">
        <w:rPr>
          <w:rFonts w:ascii="Times New Roman" w:hAnsi="Times New Roman" w:cs="Times New Roman"/>
          <w:sz w:val="24"/>
          <w:szCs w:val="24"/>
        </w:rPr>
        <w:t xml:space="preserve">, il oppose la réalité concrète du peuple : « L’Etat est un terme abstrait ; seul le peuple est un terme concret. » Il poursuit avec cette remarque décisive : « Et il est digne de remarque que Hegel qui attribue sans hésiter à l’abstrait une qualité vivante </w:t>
      </w:r>
      <w:r w:rsidR="00DC12F1">
        <w:rPr>
          <w:rFonts w:ascii="Times New Roman" w:hAnsi="Times New Roman" w:cs="Times New Roman"/>
          <w:sz w:val="24"/>
          <w:szCs w:val="24"/>
        </w:rPr>
        <w:t>(</w:t>
      </w:r>
      <w:r w:rsidR="00DC12F1" w:rsidRPr="00DC12F1">
        <w:rPr>
          <w:rFonts w:ascii="Times New Roman" w:hAnsi="Times New Roman" w:cs="Times New Roman"/>
          <w:i/>
          <w:sz w:val="24"/>
          <w:szCs w:val="24"/>
        </w:rPr>
        <w:t>lebendige Qualität</w:t>
      </w:r>
      <w:r w:rsidR="00DC12F1">
        <w:rPr>
          <w:rFonts w:ascii="Times New Roman" w:hAnsi="Times New Roman" w:cs="Times New Roman"/>
          <w:sz w:val="24"/>
          <w:szCs w:val="24"/>
        </w:rPr>
        <w:t xml:space="preserve">) </w:t>
      </w:r>
      <w:r w:rsidR="00D27683">
        <w:rPr>
          <w:rFonts w:ascii="Times New Roman" w:hAnsi="Times New Roman" w:cs="Times New Roman"/>
          <w:sz w:val="24"/>
          <w:szCs w:val="24"/>
        </w:rPr>
        <w:t>comme celle de souveraineté ne le fait qu’en hésitant et avec des clauses restrictives quand il s’agit d’un concret. </w:t>
      </w:r>
      <w:r w:rsidR="00D27683">
        <w:rPr>
          <w:rStyle w:val="Appelnotedebasdep"/>
          <w:rFonts w:ascii="Times New Roman" w:hAnsi="Times New Roman" w:cs="Times New Roman"/>
          <w:sz w:val="24"/>
          <w:szCs w:val="24"/>
        </w:rPr>
        <w:footnoteReference w:id="20"/>
      </w:r>
      <w:r w:rsidR="00D27683">
        <w:rPr>
          <w:rFonts w:ascii="Times New Roman" w:hAnsi="Times New Roman" w:cs="Times New Roman"/>
          <w:sz w:val="24"/>
          <w:szCs w:val="24"/>
        </w:rPr>
        <w:t>» Une qualité vivante comme la souveraineté ne peut être attribuée à un abstrait comme l’Etat. Elle doit revenir à un concret, soit au peuple. A l’inverse, Hegel attribue la qualité de souveraineté à l’Etat et subordonne l’attribution de cette qualité au peuple à la condition que ce peuple s’identifie à l’Etat. Le renversement opéré par Marx est radical : alors que Hegel tient le peuple en dehors de l’organisation de l’Etat pour un « </w:t>
      </w:r>
      <w:r w:rsidR="00D27683" w:rsidRPr="00D00E97">
        <w:rPr>
          <w:rFonts w:ascii="Times New Roman" w:hAnsi="Times New Roman" w:cs="Times New Roman"/>
          <w:i/>
          <w:sz w:val="24"/>
          <w:szCs w:val="24"/>
        </w:rPr>
        <w:t>abstractum</w:t>
      </w:r>
      <w:r w:rsidR="00D27683">
        <w:rPr>
          <w:rFonts w:ascii="Times New Roman" w:hAnsi="Times New Roman" w:cs="Times New Roman"/>
          <w:sz w:val="24"/>
          <w:szCs w:val="24"/>
        </w:rPr>
        <w:t xml:space="preserve"> indéterminé</w:t>
      </w:r>
      <w:r w:rsidR="00D27683">
        <w:rPr>
          <w:rStyle w:val="Appelnotedebasdep"/>
          <w:rFonts w:ascii="Times New Roman" w:hAnsi="Times New Roman" w:cs="Times New Roman"/>
          <w:sz w:val="24"/>
          <w:szCs w:val="24"/>
        </w:rPr>
        <w:footnoteReference w:id="21"/>
      </w:r>
      <w:r w:rsidR="00D27683">
        <w:rPr>
          <w:rFonts w:ascii="Times New Roman" w:hAnsi="Times New Roman" w:cs="Times New Roman"/>
          <w:sz w:val="24"/>
          <w:szCs w:val="24"/>
        </w:rPr>
        <w:t xml:space="preserve"> » auquel aucune souveraineté ne peut revenir, Marx tient au contraire l’Etat séparé de l’existence du peuple pour une abstraction à laquelle aucune souveraineté ne peut revenir. </w:t>
      </w:r>
      <w:r w:rsidR="00DC12F1">
        <w:rPr>
          <w:rFonts w:ascii="Times New Roman" w:hAnsi="Times New Roman" w:cs="Times New Roman"/>
          <w:sz w:val="24"/>
          <w:szCs w:val="24"/>
        </w:rPr>
        <w:t>Non content de reprocher</w:t>
      </w:r>
      <w:r w:rsidR="00D27683">
        <w:rPr>
          <w:rFonts w:ascii="Times New Roman" w:hAnsi="Times New Roman" w:cs="Times New Roman"/>
          <w:sz w:val="24"/>
          <w:szCs w:val="24"/>
        </w:rPr>
        <w:t xml:space="preserve"> </w:t>
      </w:r>
      <w:r w:rsidR="00DC12F1">
        <w:rPr>
          <w:rFonts w:ascii="Times New Roman" w:hAnsi="Times New Roman" w:cs="Times New Roman"/>
          <w:sz w:val="24"/>
          <w:szCs w:val="24"/>
        </w:rPr>
        <w:t xml:space="preserve">tout d’abord </w:t>
      </w:r>
      <w:r w:rsidR="00D27683">
        <w:rPr>
          <w:rFonts w:ascii="Times New Roman" w:hAnsi="Times New Roman" w:cs="Times New Roman"/>
          <w:sz w:val="24"/>
          <w:szCs w:val="24"/>
        </w:rPr>
        <w:t xml:space="preserve">à Hegel </w:t>
      </w:r>
      <w:r w:rsidR="00DC12F1">
        <w:rPr>
          <w:rFonts w:ascii="Times New Roman" w:hAnsi="Times New Roman" w:cs="Times New Roman"/>
          <w:sz w:val="24"/>
          <w:szCs w:val="24"/>
        </w:rPr>
        <w:t xml:space="preserve">d’ériger la souveraineté en sujet autonome, il lui reproche à présent </w:t>
      </w:r>
      <w:r w:rsidR="00D27683">
        <w:rPr>
          <w:rFonts w:ascii="Times New Roman" w:hAnsi="Times New Roman" w:cs="Times New Roman"/>
          <w:sz w:val="24"/>
          <w:szCs w:val="24"/>
        </w:rPr>
        <w:t>d’attribuer une qualité vivante comme la souveraineté à une abstraction. Il concède sans peine que, si la souveraineté existe dans le monarque, il n’y a pas de sens à parler d’une souveraineté existant dans le peuple, « car il entre dans le concept de la souveraineté qu’elle ne puisse pas avoir une existence double voire contradictoire. </w:t>
      </w:r>
      <w:r w:rsidR="00D27683">
        <w:rPr>
          <w:rStyle w:val="Appelnotedebasdep"/>
          <w:rFonts w:ascii="Times New Roman" w:hAnsi="Times New Roman" w:cs="Times New Roman"/>
          <w:sz w:val="24"/>
          <w:szCs w:val="24"/>
        </w:rPr>
        <w:footnoteReference w:id="22"/>
      </w:r>
      <w:r w:rsidR="00D27683">
        <w:rPr>
          <w:rFonts w:ascii="Times New Roman" w:hAnsi="Times New Roman" w:cs="Times New Roman"/>
          <w:sz w:val="24"/>
          <w:szCs w:val="24"/>
        </w:rPr>
        <w:t xml:space="preserve">» Mais qu’il soit contradictoire d’attribuer en même temps la même qualité (la souveraineté) à deux sujets différents (le monarque </w:t>
      </w:r>
      <w:r w:rsidR="00D27683" w:rsidRPr="0026235A">
        <w:rPr>
          <w:rFonts w:ascii="Times New Roman" w:hAnsi="Times New Roman" w:cs="Times New Roman"/>
          <w:i/>
          <w:sz w:val="24"/>
          <w:szCs w:val="24"/>
        </w:rPr>
        <w:t>et</w:t>
      </w:r>
      <w:r w:rsidR="00D27683">
        <w:rPr>
          <w:rFonts w:ascii="Times New Roman" w:hAnsi="Times New Roman" w:cs="Times New Roman"/>
          <w:sz w:val="24"/>
          <w:szCs w:val="24"/>
        </w:rPr>
        <w:t xml:space="preserve"> le peuple) ne dispense aucunement de poser la question : « est-ce que la souveraineté qui est absorbée dans le monarque n’est pas une illusion ? </w:t>
      </w:r>
      <w:r w:rsidR="00D27683">
        <w:rPr>
          <w:rStyle w:val="Appelnotedebasdep"/>
          <w:rFonts w:ascii="Times New Roman" w:hAnsi="Times New Roman" w:cs="Times New Roman"/>
          <w:sz w:val="24"/>
          <w:szCs w:val="24"/>
        </w:rPr>
        <w:footnoteReference w:id="23"/>
      </w:r>
      <w:r w:rsidR="00D27683">
        <w:rPr>
          <w:rFonts w:ascii="Times New Roman" w:hAnsi="Times New Roman" w:cs="Times New Roman"/>
          <w:sz w:val="24"/>
          <w:szCs w:val="24"/>
        </w:rPr>
        <w:t xml:space="preserve">» Car la question est : « Souveraineté du monarque </w:t>
      </w:r>
      <w:r w:rsidR="00D27683" w:rsidRPr="00FE63CB">
        <w:rPr>
          <w:rFonts w:ascii="Times New Roman" w:hAnsi="Times New Roman" w:cs="Times New Roman"/>
          <w:i/>
          <w:sz w:val="24"/>
          <w:szCs w:val="24"/>
        </w:rPr>
        <w:t>ou</w:t>
      </w:r>
      <w:r w:rsidR="00D27683">
        <w:rPr>
          <w:rFonts w:ascii="Times New Roman" w:hAnsi="Times New Roman" w:cs="Times New Roman"/>
          <w:sz w:val="24"/>
          <w:szCs w:val="24"/>
        </w:rPr>
        <w:t xml:space="preserve"> du peuple »</w:t>
      </w:r>
      <w:r w:rsidR="00D27683">
        <w:rPr>
          <w:rStyle w:val="Appelnotedebasdep"/>
          <w:rFonts w:ascii="Times New Roman" w:hAnsi="Times New Roman" w:cs="Times New Roman"/>
          <w:sz w:val="24"/>
          <w:szCs w:val="24"/>
        </w:rPr>
        <w:footnoteReference w:id="24"/>
      </w:r>
      <w:r w:rsidR="00D27683">
        <w:rPr>
          <w:rFonts w:ascii="Times New Roman" w:hAnsi="Times New Roman" w:cs="Times New Roman"/>
          <w:sz w:val="24"/>
          <w:szCs w:val="24"/>
        </w:rPr>
        <w:t xml:space="preserve">? En effet, si l’on accorde la souveraineté du peuple la souveraineté du monarque n’est qu’une illusion. Or Hegel se refuse à énoncer une telle alternative. Selon lui, à certaines conditions, on peut avoir en même temps la souveraineté du monarque et la souveraineté du peuple : il suffit que le peuple s’identifie au tout de l’Etat pour que la souveraineté du monarque soit comprise dans la souveraineté du peuple ainsi conçue et que l’alternative se supprime d’elle-même. En d’autres termes, il suffit d’avoir dissous le concret (le peuple) dans l’abstrait (l’Etat) pour que la souveraineté puisse revenir à l’abstrait et, à partir de là, « descendre dans » une personne empirique, celle du monarque. En fait, contrairement à ce que pense Hegel, « on peut aussi parler d’une souveraineté du peuple </w:t>
      </w:r>
      <w:r w:rsidR="00D27683" w:rsidRPr="00080EA7">
        <w:rPr>
          <w:rFonts w:ascii="Times New Roman" w:hAnsi="Times New Roman" w:cs="Times New Roman"/>
          <w:i/>
          <w:sz w:val="24"/>
          <w:szCs w:val="24"/>
        </w:rPr>
        <w:t>dans l’opposition à la souveraineté existant dans le monarque</w:t>
      </w:r>
      <w:r w:rsidR="00D27683">
        <w:rPr>
          <w:rFonts w:ascii="Times New Roman" w:hAnsi="Times New Roman" w:cs="Times New Roman"/>
          <w:sz w:val="24"/>
          <w:szCs w:val="24"/>
        </w:rPr>
        <w:t xml:space="preserve"> », mais à la condition d’opposer non pas deux sujets pour un même concept de la souveraineté, mais </w:t>
      </w:r>
      <w:r w:rsidR="00240E1C">
        <w:rPr>
          <w:rFonts w:ascii="Times New Roman" w:hAnsi="Times New Roman" w:cs="Times New Roman"/>
          <w:sz w:val="24"/>
          <w:szCs w:val="24"/>
        </w:rPr>
        <w:t>« </w:t>
      </w:r>
      <w:r w:rsidR="00D27683">
        <w:rPr>
          <w:rFonts w:ascii="Times New Roman" w:hAnsi="Times New Roman" w:cs="Times New Roman"/>
          <w:sz w:val="24"/>
          <w:szCs w:val="24"/>
        </w:rPr>
        <w:t xml:space="preserve">deux </w:t>
      </w:r>
      <w:r w:rsidR="00D27683" w:rsidRPr="00080EA7">
        <w:rPr>
          <w:rFonts w:ascii="Times New Roman" w:hAnsi="Times New Roman" w:cs="Times New Roman"/>
          <w:sz w:val="24"/>
          <w:szCs w:val="24"/>
        </w:rPr>
        <w:t>concepts</w:t>
      </w:r>
      <w:r w:rsidR="00D27683" w:rsidRPr="00080EA7">
        <w:rPr>
          <w:rFonts w:ascii="Times New Roman" w:hAnsi="Times New Roman" w:cs="Times New Roman"/>
          <w:i/>
          <w:sz w:val="24"/>
          <w:szCs w:val="24"/>
        </w:rPr>
        <w:t xml:space="preserve"> totalement opposés de la souveraineté</w:t>
      </w:r>
      <w:r w:rsidR="00D27683">
        <w:rPr>
          <w:rFonts w:ascii="Times New Roman" w:hAnsi="Times New Roman" w:cs="Times New Roman"/>
          <w:sz w:val="24"/>
          <w:szCs w:val="24"/>
        </w:rPr>
        <w:t xml:space="preserve"> » : d’une part, un concept de la souveraineté tel qu’elle ne peut venir à l’existence que dans un monarque, d’autre part, un autre concept de la souveraineté tel qu’elle ne peut venir à l’existence que dans un peuple. </w:t>
      </w:r>
      <w:r w:rsidR="000230F2">
        <w:rPr>
          <w:rFonts w:ascii="Times New Roman" w:hAnsi="Times New Roman" w:cs="Times New Roman"/>
          <w:sz w:val="24"/>
          <w:szCs w:val="24"/>
        </w:rPr>
        <w:t xml:space="preserve">Marx affirme </w:t>
      </w:r>
      <w:r w:rsidR="00240E1C">
        <w:rPr>
          <w:rFonts w:ascii="Times New Roman" w:hAnsi="Times New Roman" w:cs="Times New Roman"/>
          <w:sz w:val="24"/>
          <w:szCs w:val="24"/>
        </w:rPr>
        <w:t xml:space="preserve">ainsi </w:t>
      </w:r>
      <w:r w:rsidR="000230F2">
        <w:rPr>
          <w:rFonts w:ascii="Times New Roman" w:hAnsi="Times New Roman" w:cs="Times New Roman"/>
          <w:sz w:val="24"/>
          <w:szCs w:val="24"/>
        </w:rPr>
        <w:t>l’équivocité de la souveraineté. Mais q</w:t>
      </w:r>
      <w:r w:rsidR="00D27683">
        <w:rPr>
          <w:rFonts w:ascii="Times New Roman" w:hAnsi="Times New Roman" w:cs="Times New Roman"/>
          <w:sz w:val="24"/>
          <w:szCs w:val="24"/>
        </w:rPr>
        <w:t xml:space="preserve">uels </w:t>
      </w:r>
      <w:r w:rsidR="001E453F">
        <w:rPr>
          <w:rFonts w:ascii="Times New Roman" w:hAnsi="Times New Roman" w:cs="Times New Roman"/>
          <w:sz w:val="24"/>
          <w:szCs w:val="24"/>
        </w:rPr>
        <w:t xml:space="preserve">sont </w:t>
      </w:r>
      <w:r w:rsidR="00D27683">
        <w:rPr>
          <w:rFonts w:ascii="Times New Roman" w:hAnsi="Times New Roman" w:cs="Times New Roman"/>
          <w:sz w:val="24"/>
          <w:szCs w:val="24"/>
        </w:rPr>
        <w:t>ces deux concepts « totalement opposés » de la souveraineté ? Marx ne le dit pas, mais il se fait comprendre à partir d’une analogie : « De même qu’il s’agit de savoir si c’est Dieu le souverain ou si c’est l’homme. </w:t>
      </w:r>
      <w:r w:rsidR="00D27683">
        <w:rPr>
          <w:rStyle w:val="Appelnotedebasdep"/>
          <w:rFonts w:ascii="Times New Roman" w:hAnsi="Times New Roman" w:cs="Times New Roman"/>
          <w:sz w:val="24"/>
          <w:szCs w:val="24"/>
        </w:rPr>
        <w:footnoteReference w:id="25"/>
      </w:r>
      <w:r w:rsidR="00D27683">
        <w:rPr>
          <w:rFonts w:ascii="Times New Roman" w:hAnsi="Times New Roman" w:cs="Times New Roman"/>
          <w:sz w:val="24"/>
          <w:szCs w:val="24"/>
        </w:rPr>
        <w:t xml:space="preserve">» Si l’on comprend bien, tout comme la souveraineté du monarque et la souveraineté du peuple, la souveraineté de Dieu et souveraineté de l’homme relèvent de deux concepts « totalement opposés » de la souveraineté. </w:t>
      </w:r>
      <w:r w:rsidR="001E453F">
        <w:rPr>
          <w:rFonts w:ascii="Times New Roman" w:hAnsi="Times New Roman" w:cs="Times New Roman"/>
          <w:sz w:val="24"/>
          <w:szCs w:val="24"/>
        </w:rPr>
        <w:t xml:space="preserve">Mais qu’est-ce à dire au juste? </w:t>
      </w:r>
      <w:r w:rsidR="006F32D4">
        <w:rPr>
          <w:rFonts w:ascii="Times New Roman" w:hAnsi="Times New Roman" w:cs="Times New Roman"/>
          <w:sz w:val="24"/>
          <w:szCs w:val="24"/>
        </w:rPr>
        <w:t xml:space="preserve">La souveraineté de Dieu consiste en </w:t>
      </w:r>
      <w:r w:rsidR="00240E1C">
        <w:rPr>
          <w:rFonts w:ascii="Times New Roman" w:hAnsi="Times New Roman" w:cs="Times New Roman"/>
          <w:sz w:val="24"/>
          <w:szCs w:val="24"/>
        </w:rPr>
        <w:t>sa</w:t>
      </w:r>
      <w:r w:rsidR="006F32D4">
        <w:rPr>
          <w:rFonts w:ascii="Times New Roman" w:hAnsi="Times New Roman" w:cs="Times New Roman"/>
          <w:sz w:val="24"/>
          <w:szCs w:val="24"/>
        </w:rPr>
        <w:t xml:space="preserve"> toute-puiss</w:t>
      </w:r>
      <w:r w:rsidR="00240E1C">
        <w:rPr>
          <w:rFonts w:ascii="Times New Roman" w:hAnsi="Times New Roman" w:cs="Times New Roman"/>
          <w:sz w:val="24"/>
          <w:szCs w:val="24"/>
        </w:rPr>
        <w:t>ance</w:t>
      </w:r>
      <w:r w:rsidR="00F32B39">
        <w:rPr>
          <w:rFonts w:ascii="Times New Roman" w:hAnsi="Times New Roman" w:cs="Times New Roman"/>
          <w:sz w:val="24"/>
          <w:szCs w:val="24"/>
        </w:rPr>
        <w:t xml:space="preserve"> dont la création </w:t>
      </w:r>
      <w:r w:rsidR="00F32B39" w:rsidRPr="00F32B39">
        <w:rPr>
          <w:rFonts w:ascii="Times New Roman" w:hAnsi="Times New Roman" w:cs="Times New Roman"/>
          <w:i/>
          <w:sz w:val="24"/>
          <w:szCs w:val="24"/>
        </w:rPr>
        <w:t>ex nihilo</w:t>
      </w:r>
      <w:r w:rsidR="00F32B39">
        <w:rPr>
          <w:rFonts w:ascii="Times New Roman" w:hAnsi="Times New Roman" w:cs="Times New Roman"/>
          <w:sz w:val="24"/>
          <w:szCs w:val="24"/>
        </w:rPr>
        <w:t xml:space="preserve"> est selon Feuerbach l’expression suprême</w:t>
      </w:r>
      <w:r w:rsidR="009A4FEF">
        <w:rPr>
          <w:rStyle w:val="Appelnotedebasdep"/>
          <w:rFonts w:ascii="Times New Roman" w:hAnsi="Times New Roman" w:cs="Times New Roman"/>
          <w:sz w:val="24"/>
          <w:szCs w:val="24"/>
        </w:rPr>
        <w:footnoteReference w:id="26"/>
      </w:r>
      <w:r w:rsidR="006F32D4">
        <w:rPr>
          <w:rFonts w:ascii="Times New Roman" w:hAnsi="Times New Roman" w:cs="Times New Roman"/>
          <w:sz w:val="24"/>
          <w:szCs w:val="24"/>
        </w:rPr>
        <w:t>. Mais c’est là l’illusion théologique par excellence</w:t>
      </w:r>
      <w:r w:rsidR="00F32B39">
        <w:rPr>
          <w:rFonts w:ascii="Times New Roman" w:hAnsi="Times New Roman" w:cs="Times New Roman"/>
          <w:sz w:val="24"/>
          <w:szCs w:val="24"/>
        </w:rPr>
        <w:t xml:space="preserve"> : celle d’une volonté illimitée, d’une subjectivité et d’une personnalité </w:t>
      </w:r>
      <w:r w:rsidR="0084444C">
        <w:rPr>
          <w:rFonts w:ascii="Times New Roman" w:hAnsi="Times New Roman" w:cs="Times New Roman"/>
          <w:sz w:val="24"/>
          <w:szCs w:val="24"/>
        </w:rPr>
        <w:t xml:space="preserve"> </w:t>
      </w:r>
      <w:r w:rsidR="00CE0AAE">
        <w:rPr>
          <w:rFonts w:ascii="Times New Roman" w:hAnsi="Times New Roman" w:cs="Times New Roman"/>
          <w:sz w:val="24"/>
          <w:szCs w:val="24"/>
        </w:rPr>
        <w:t>qui sont seulement pour elles-mêmes</w:t>
      </w:r>
      <w:r w:rsidR="009A4FEF">
        <w:rPr>
          <w:rFonts w:ascii="Times New Roman" w:hAnsi="Times New Roman" w:cs="Times New Roman"/>
          <w:sz w:val="24"/>
          <w:szCs w:val="24"/>
        </w:rPr>
        <w:t>, séparées du monde et des autres, tel « le Je sans le Tu »</w:t>
      </w:r>
      <w:r w:rsidR="009A4FEF">
        <w:rPr>
          <w:rStyle w:val="Appelnotedebasdep"/>
          <w:rFonts w:ascii="Times New Roman" w:hAnsi="Times New Roman" w:cs="Times New Roman"/>
          <w:sz w:val="24"/>
          <w:szCs w:val="24"/>
        </w:rPr>
        <w:footnoteReference w:id="27"/>
      </w:r>
      <w:r w:rsidR="009A4FEF">
        <w:rPr>
          <w:rFonts w:ascii="Times New Roman" w:hAnsi="Times New Roman" w:cs="Times New Roman"/>
          <w:sz w:val="24"/>
          <w:szCs w:val="24"/>
        </w:rPr>
        <w:t xml:space="preserve">. </w:t>
      </w:r>
      <w:r w:rsidR="0084444C">
        <w:rPr>
          <w:rFonts w:ascii="Times New Roman" w:hAnsi="Times New Roman" w:cs="Times New Roman"/>
          <w:sz w:val="24"/>
          <w:szCs w:val="24"/>
        </w:rPr>
        <w:t xml:space="preserve">L’inversion du sujet et du prédicat nous livre la vérité anthropologique de cette illusion : une qualité vivante comme la souveraineté ne peut revenir à un abstrait, mais à ce concret qu’est l’homme générique. </w:t>
      </w:r>
      <w:r w:rsidR="001D4300">
        <w:rPr>
          <w:rFonts w:ascii="Times New Roman" w:hAnsi="Times New Roman" w:cs="Times New Roman"/>
          <w:sz w:val="24"/>
          <w:szCs w:val="24"/>
        </w:rPr>
        <w:t xml:space="preserve">La souveraineté de Dieu est une souveraineté illusoire, la seule souveraineté réelle est la souveraineté de l’homme comme être générique. </w:t>
      </w:r>
      <w:r w:rsidR="0084444C">
        <w:rPr>
          <w:rFonts w:ascii="Times New Roman" w:hAnsi="Times New Roman" w:cs="Times New Roman"/>
          <w:sz w:val="24"/>
          <w:szCs w:val="24"/>
        </w:rPr>
        <w:t>De ce point de vue, l’illusion politique est l’exact pendant de l’illusion théologique :</w:t>
      </w:r>
      <w:r w:rsidR="006F32D4">
        <w:rPr>
          <w:rFonts w:ascii="Times New Roman" w:hAnsi="Times New Roman" w:cs="Times New Roman"/>
          <w:sz w:val="24"/>
          <w:szCs w:val="24"/>
        </w:rPr>
        <w:t xml:space="preserve"> la souveraineté du monarque </w:t>
      </w:r>
      <w:r w:rsidR="003700D1">
        <w:rPr>
          <w:rFonts w:ascii="Times New Roman" w:hAnsi="Times New Roman" w:cs="Times New Roman"/>
          <w:sz w:val="24"/>
          <w:szCs w:val="24"/>
        </w:rPr>
        <w:t>est une chimère</w:t>
      </w:r>
      <w:r w:rsidR="006F32D4">
        <w:rPr>
          <w:rFonts w:ascii="Times New Roman" w:hAnsi="Times New Roman" w:cs="Times New Roman"/>
          <w:sz w:val="24"/>
          <w:szCs w:val="24"/>
        </w:rPr>
        <w:t xml:space="preserve">, </w:t>
      </w:r>
      <w:r w:rsidR="001D4300">
        <w:rPr>
          <w:rFonts w:ascii="Times New Roman" w:hAnsi="Times New Roman" w:cs="Times New Roman"/>
          <w:sz w:val="24"/>
          <w:szCs w:val="24"/>
        </w:rPr>
        <w:t>non seulement parce qu’en fait le monarque n’est tel que par l</w:t>
      </w:r>
      <w:r w:rsidR="000C6BED">
        <w:rPr>
          <w:rFonts w:ascii="Times New Roman" w:hAnsi="Times New Roman" w:cs="Times New Roman"/>
          <w:sz w:val="24"/>
          <w:szCs w:val="24"/>
        </w:rPr>
        <w:t>a souveraineté du</w:t>
      </w:r>
      <w:r w:rsidR="001D4300">
        <w:rPr>
          <w:rFonts w:ascii="Times New Roman" w:hAnsi="Times New Roman" w:cs="Times New Roman"/>
          <w:sz w:val="24"/>
          <w:szCs w:val="24"/>
        </w:rPr>
        <w:t xml:space="preserve"> peuple, mais parce que </w:t>
      </w:r>
      <w:r w:rsidR="000C6BED">
        <w:rPr>
          <w:rFonts w:ascii="Times New Roman" w:hAnsi="Times New Roman" w:cs="Times New Roman"/>
          <w:sz w:val="24"/>
          <w:szCs w:val="24"/>
        </w:rPr>
        <w:t>la souveraineté existant dans le monarque n’est jamais que la souveraineté d’un « abstrait », à savoir l’Etat</w:t>
      </w:r>
      <w:r w:rsidR="009A4FEF">
        <w:rPr>
          <w:rFonts w:ascii="Times New Roman" w:hAnsi="Times New Roman" w:cs="Times New Roman"/>
          <w:sz w:val="24"/>
          <w:szCs w:val="24"/>
        </w:rPr>
        <w:t>, mais personnifiée</w:t>
      </w:r>
      <w:r w:rsidR="000C6BED">
        <w:rPr>
          <w:rFonts w:ascii="Times New Roman" w:hAnsi="Times New Roman" w:cs="Times New Roman"/>
          <w:sz w:val="24"/>
          <w:szCs w:val="24"/>
        </w:rPr>
        <w:t xml:space="preserve">. </w:t>
      </w:r>
      <w:r w:rsidR="00F32B39">
        <w:rPr>
          <w:rFonts w:ascii="Times New Roman" w:hAnsi="Times New Roman" w:cs="Times New Roman"/>
          <w:sz w:val="24"/>
          <w:szCs w:val="24"/>
        </w:rPr>
        <w:t xml:space="preserve">Elle est </w:t>
      </w:r>
      <w:r w:rsidR="00BA4276">
        <w:rPr>
          <w:rFonts w:ascii="Times New Roman" w:hAnsi="Times New Roman" w:cs="Times New Roman"/>
          <w:sz w:val="24"/>
          <w:szCs w:val="24"/>
        </w:rPr>
        <w:t xml:space="preserve">donc </w:t>
      </w:r>
      <w:r w:rsidR="00F32B39">
        <w:rPr>
          <w:rFonts w:ascii="Times New Roman" w:hAnsi="Times New Roman" w:cs="Times New Roman"/>
          <w:sz w:val="24"/>
          <w:szCs w:val="24"/>
        </w:rPr>
        <w:t xml:space="preserve">l’affirmation d’un pur </w:t>
      </w:r>
      <w:r w:rsidR="00F32B39" w:rsidRPr="00F32B39">
        <w:rPr>
          <w:rFonts w:ascii="Times New Roman" w:hAnsi="Times New Roman" w:cs="Times New Roman"/>
          <w:i/>
          <w:sz w:val="24"/>
          <w:szCs w:val="24"/>
        </w:rPr>
        <w:t>rapport à soi</w:t>
      </w:r>
      <w:r w:rsidR="00BA4276">
        <w:rPr>
          <w:rFonts w:ascii="Times New Roman" w:hAnsi="Times New Roman" w:cs="Times New Roman"/>
          <w:sz w:val="24"/>
          <w:szCs w:val="24"/>
        </w:rPr>
        <w:t xml:space="preserve"> de la volonté dans</w:t>
      </w:r>
      <w:r w:rsidR="002E1692">
        <w:rPr>
          <w:rFonts w:ascii="Times New Roman" w:hAnsi="Times New Roman" w:cs="Times New Roman"/>
          <w:sz w:val="24"/>
          <w:szCs w:val="24"/>
        </w:rPr>
        <w:t xml:space="preserve"> l’abstraction </w:t>
      </w:r>
      <w:r w:rsidR="00F32B39">
        <w:rPr>
          <w:rFonts w:ascii="Times New Roman" w:hAnsi="Times New Roman" w:cs="Times New Roman"/>
          <w:sz w:val="24"/>
          <w:szCs w:val="24"/>
        </w:rPr>
        <w:t xml:space="preserve">d’un « Je veux ». </w:t>
      </w:r>
      <w:r w:rsidR="000C6BED">
        <w:rPr>
          <w:rFonts w:ascii="Times New Roman" w:hAnsi="Times New Roman" w:cs="Times New Roman"/>
          <w:sz w:val="24"/>
          <w:szCs w:val="24"/>
        </w:rPr>
        <w:t>L</w:t>
      </w:r>
      <w:r w:rsidR="006F32D4">
        <w:rPr>
          <w:rFonts w:ascii="Times New Roman" w:hAnsi="Times New Roman" w:cs="Times New Roman"/>
          <w:sz w:val="24"/>
          <w:szCs w:val="24"/>
        </w:rPr>
        <w:t>a seule souveraineté réelle est la souveraineté du peuple</w:t>
      </w:r>
      <w:r w:rsidR="001D4300">
        <w:rPr>
          <w:rFonts w:ascii="Times New Roman" w:hAnsi="Times New Roman" w:cs="Times New Roman"/>
          <w:sz w:val="24"/>
          <w:szCs w:val="24"/>
        </w:rPr>
        <w:t xml:space="preserve"> parce que seul le peuple est un concret</w:t>
      </w:r>
      <w:r w:rsidR="000C6BED">
        <w:rPr>
          <w:rFonts w:ascii="Times New Roman" w:hAnsi="Times New Roman" w:cs="Times New Roman"/>
          <w:sz w:val="24"/>
          <w:szCs w:val="24"/>
        </w:rPr>
        <w:t xml:space="preserve"> et qu’une qualité vivante ne peut être rapportée qu’à un concret</w:t>
      </w:r>
      <w:r w:rsidR="001D4300">
        <w:rPr>
          <w:rFonts w:ascii="Times New Roman" w:hAnsi="Times New Roman" w:cs="Times New Roman"/>
          <w:sz w:val="24"/>
          <w:szCs w:val="24"/>
        </w:rPr>
        <w:t>.</w:t>
      </w:r>
    </w:p>
    <w:p w:rsidR="00D27683" w:rsidRDefault="00D27683" w:rsidP="00D27683">
      <w:pPr>
        <w:spacing w:line="360" w:lineRule="auto"/>
        <w:jc w:val="both"/>
        <w:rPr>
          <w:rFonts w:ascii="Times New Roman" w:hAnsi="Times New Roman" w:cs="Times New Roman"/>
          <w:b/>
          <w:sz w:val="24"/>
          <w:szCs w:val="24"/>
        </w:rPr>
      </w:pPr>
      <w:r>
        <w:rPr>
          <w:rFonts w:ascii="Times New Roman" w:hAnsi="Times New Roman" w:cs="Times New Roman"/>
          <w:b/>
          <w:sz w:val="24"/>
          <w:szCs w:val="24"/>
        </w:rPr>
        <w:t>Le pouvoir législatif et la constitution</w:t>
      </w:r>
    </w:p>
    <w:p w:rsidR="00D27683" w:rsidRDefault="002E1692" w:rsidP="00D27683">
      <w:pPr>
        <w:spacing w:line="360" w:lineRule="auto"/>
        <w:jc w:val="both"/>
        <w:rPr>
          <w:rFonts w:ascii="Times New Roman" w:hAnsi="Times New Roman" w:cs="Times New Roman"/>
          <w:sz w:val="24"/>
          <w:szCs w:val="24"/>
        </w:rPr>
      </w:pPr>
      <w:r>
        <w:rPr>
          <w:rFonts w:ascii="Times New Roman" w:hAnsi="Times New Roman" w:cs="Times New Roman"/>
          <w:sz w:val="24"/>
          <w:szCs w:val="24"/>
        </w:rPr>
        <w:t>Mais</w:t>
      </w:r>
      <w:r w:rsidR="00F9151D">
        <w:rPr>
          <w:rFonts w:ascii="Times New Roman" w:hAnsi="Times New Roman" w:cs="Times New Roman"/>
          <w:sz w:val="24"/>
          <w:szCs w:val="24"/>
        </w:rPr>
        <w:t xml:space="preserve"> cette</w:t>
      </w:r>
      <w:r w:rsidR="0084444C">
        <w:rPr>
          <w:rFonts w:ascii="Times New Roman" w:hAnsi="Times New Roman" w:cs="Times New Roman"/>
          <w:sz w:val="24"/>
          <w:szCs w:val="24"/>
        </w:rPr>
        <w:t xml:space="preserve"> souveraineté du peuple </w:t>
      </w:r>
      <w:r>
        <w:rPr>
          <w:rFonts w:ascii="Times New Roman" w:hAnsi="Times New Roman" w:cs="Times New Roman"/>
          <w:sz w:val="24"/>
          <w:szCs w:val="24"/>
        </w:rPr>
        <w:t>consiste-t-elle encore dans un rapport à soi de la volonté</w:t>
      </w:r>
      <w:r w:rsidR="008009F3">
        <w:rPr>
          <w:rFonts w:ascii="Times New Roman" w:hAnsi="Times New Roman" w:cs="Times New Roman"/>
          <w:sz w:val="24"/>
          <w:szCs w:val="24"/>
        </w:rPr>
        <w:t>,</w:t>
      </w:r>
      <w:r w:rsidR="00F9151D">
        <w:rPr>
          <w:rFonts w:ascii="Times New Roman" w:hAnsi="Times New Roman" w:cs="Times New Roman"/>
          <w:sz w:val="24"/>
          <w:szCs w:val="24"/>
        </w:rPr>
        <w:t xml:space="preserve"> ce qui réintroduirait </w:t>
      </w:r>
      <w:r w:rsidR="008009F3">
        <w:rPr>
          <w:rFonts w:ascii="Times New Roman" w:hAnsi="Times New Roman" w:cs="Times New Roman"/>
          <w:sz w:val="24"/>
          <w:szCs w:val="24"/>
        </w:rPr>
        <w:t xml:space="preserve">par la bande </w:t>
      </w:r>
      <w:r w:rsidR="00F9151D">
        <w:rPr>
          <w:rFonts w:ascii="Times New Roman" w:hAnsi="Times New Roman" w:cs="Times New Roman"/>
          <w:sz w:val="24"/>
          <w:szCs w:val="24"/>
        </w:rPr>
        <w:t>l’univocité de la souveraineté</w:t>
      </w:r>
      <w:r>
        <w:rPr>
          <w:rFonts w:ascii="Times New Roman" w:hAnsi="Times New Roman" w:cs="Times New Roman"/>
          <w:sz w:val="24"/>
          <w:szCs w:val="24"/>
        </w:rPr>
        <w:t xml:space="preserve">? Elle s’exerce </w:t>
      </w:r>
      <w:r w:rsidR="00F9151D">
        <w:rPr>
          <w:rFonts w:ascii="Times New Roman" w:hAnsi="Times New Roman" w:cs="Times New Roman"/>
          <w:sz w:val="24"/>
          <w:szCs w:val="24"/>
        </w:rPr>
        <w:t xml:space="preserve">en réalité </w:t>
      </w:r>
      <w:r>
        <w:rPr>
          <w:rFonts w:ascii="Times New Roman" w:hAnsi="Times New Roman" w:cs="Times New Roman"/>
          <w:sz w:val="24"/>
          <w:szCs w:val="24"/>
        </w:rPr>
        <w:t>p</w:t>
      </w:r>
      <w:r w:rsidR="0084444C">
        <w:rPr>
          <w:rFonts w:ascii="Times New Roman" w:hAnsi="Times New Roman" w:cs="Times New Roman"/>
          <w:sz w:val="24"/>
          <w:szCs w:val="24"/>
        </w:rPr>
        <w:t>ar le pouvo</w:t>
      </w:r>
      <w:r w:rsidR="008032EF">
        <w:rPr>
          <w:rFonts w:ascii="Times New Roman" w:hAnsi="Times New Roman" w:cs="Times New Roman"/>
          <w:sz w:val="24"/>
          <w:szCs w:val="24"/>
        </w:rPr>
        <w:t>ir législatif qui est</w:t>
      </w:r>
      <w:r w:rsidR="00F9151D">
        <w:rPr>
          <w:rFonts w:ascii="Times New Roman" w:hAnsi="Times New Roman" w:cs="Times New Roman"/>
          <w:sz w:val="24"/>
          <w:szCs w:val="24"/>
        </w:rPr>
        <w:t>,</w:t>
      </w:r>
      <w:r w:rsidR="008032EF">
        <w:rPr>
          <w:rFonts w:ascii="Times New Roman" w:hAnsi="Times New Roman" w:cs="Times New Roman"/>
          <w:sz w:val="24"/>
          <w:szCs w:val="24"/>
        </w:rPr>
        <w:t xml:space="preserve"> non</w:t>
      </w:r>
      <w:r w:rsidR="0084444C">
        <w:rPr>
          <w:rFonts w:ascii="Times New Roman" w:hAnsi="Times New Roman" w:cs="Times New Roman"/>
          <w:sz w:val="24"/>
          <w:szCs w:val="24"/>
        </w:rPr>
        <w:t xml:space="preserve"> un pouvoir particulier </w:t>
      </w:r>
      <w:r w:rsidR="008032EF">
        <w:rPr>
          <w:rFonts w:ascii="Times New Roman" w:hAnsi="Times New Roman" w:cs="Times New Roman"/>
          <w:sz w:val="24"/>
          <w:szCs w:val="24"/>
        </w:rPr>
        <w:t>à côté des deux autres</w:t>
      </w:r>
      <w:r w:rsidR="00F9151D">
        <w:rPr>
          <w:rFonts w:ascii="Times New Roman" w:hAnsi="Times New Roman" w:cs="Times New Roman"/>
          <w:sz w:val="24"/>
          <w:szCs w:val="24"/>
        </w:rPr>
        <w:t>,</w:t>
      </w:r>
      <w:r w:rsidR="008032EF">
        <w:rPr>
          <w:rFonts w:ascii="Times New Roman" w:hAnsi="Times New Roman" w:cs="Times New Roman"/>
          <w:sz w:val="24"/>
          <w:szCs w:val="24"/>
        </w:rPr>
        <w:t xml:space="preserve"> mais</w:t>
      </w:r>
      <w:r w:rsidR="0084444C">
        <w:rPr>
          <w:rFonts w:ascii="Times New Roman" w:hAnsi="Times New Roman" w:cs="Times New Roman"/>
          <w:sz w:val="24"/>
          <w:szCs w:val="24"/>
        </w:rPr>
        <w:t xml:space="preserve"> </w:t>
      </w:r>
      <w:r w:rsidR="007B0BBD">
        <w:rPr>
          <w:rFonts w:ascii="Times New Roman" w:hAnsi="Times New Roman" w:cs="Times New Roman"/>
          <w:sz w:val="24"/>
          <w:szCs w:val="24"/>
        </w:rPr>
        <w:t>« </w:t>
      </w:r>
      <w:r w:rsidR="0084444C">
        <w:rPr>
          <w:rFonts w:ascii="Times New Roman" w:hAnsi="Times New Roman" w:cs="Times New Roman"/>
          <w:sz w:val="24"/>
          <w:szCs w:val="24"/>
        </w:rPr>
        <w:t xml:space="preserve">la totalité </w:t>
      </w:r>
      <w:r w:rsidR="007B0BBD">
        <w:rPr>
          <w:rFonts w:ascii="Times New Roman" w:hAnsi="Times New Roman" w:cs="Times New Roman"/>
          <w:sz w:val="24"/>
          <w:szCs w:val="24"/>
        </w:rPr>
        <w:t>de l’Etat politique »</w:t>
      </w:r>
      <w:r w:rsidR="0084444C">
        <w:rPr>
          <w:rFonts w:ascii="Times New Roman" w:hAnsi="Times New Roman" w:cs="Times New Roman"/>
          <w:sz w:val="24"/>
          <w:szCs w:val="24"/>
        </w:rPr>
        <w:t xml:space="preserve">. </w:t>
      </w:r>
      <w:r w:rsidR="00781AAD">
        <w:rPr>
          <w:rFonts w:ascii="Times New Roman" w:hAnsi="Times New Roman" w:cs="Times New Roman"/>
          <w:sz w:val="24"/>
          <w:szCs w:val="24"/>
        </w:rPr>
        <w:t>On le voit dans ce que Marx appelle</w:t>
      </w:r>
      <w:r w:rsidR="00881F67">
        <w:rPr>
          <w:rFonts w:ascii="Times New Roman" w:hAnsi="Times New Roman" w:cs="Times New Roman"/>
          <w:sz w:val="24"/>
          <w:szCs w:val="24"/>
        </w:rPr>
        <w:t xml:space="preserve"> </w:t>
      </w:r>
      <w:r w:rsidR="00D27683">
        <w:rPr>
          <w:rFonts w:ascii="Times New Roman" w:hAnsi="Times New Roman" w:cs="Times New Roman"/>
          <w:sz w:val="24"/>
          <w:szCs w:val="24"/>
        </w:rPr>
        <w:t>la « collision » interne au pouv</w:t>
      </w:r>
      <w:r w:rsidR="00881F67">
        <w:rPr>
          <w:rFonts w:ascii="Times New Roman" w:hAnsi="Times New Roman" w:cs="Times New Roman"/>
          <w:sz w:val="24"/>
          <w:szCs w:val="24"/>
        </w:rPr>
        <w:t>oir législatif</w:t>
      </w:r>
      <w:r w:rsidR="00D27683">
        <w:rPr>
          <w:rFonts w:ascii="Times New Roman" w:hAnsi="Times New Roman" w:cs="Times New Roman"/>
          <w:sz w:val="24"/>
          <w:szCs w:val="24"/>
        </w:rPr>
        <w:t>. En effet, d’une part, le pouvoir législatif « est lui-même une partie de la constitution »</w:t>
      </w:r>
      <w:r w:rsidR="00D27683">
        <w:rPr>
          <w:rStyle w:val="Appelnotedebasdep"/>
          <w:rFonts w:ascii="Times New Roman" w:hAnsi="Times New Roman" w:cs="Times New Roman"/>
          <w:sz w:val="24"/>
          <w:szCs w:val="24"/>
        </w:rPr>
        <w:footnoteReference w:id="28"/>
      </w:r>
      <w:r w:rsidR="00D27683">
        <w:rPr>
          <w:rFonts w:ascii="Times New Roman" w:hAnsi="Times New Roman" w:cs="Times New Roman"/>
          <w:sz w:val="24"/>
          <w:szCs w:val="24"/>
        </w:rPr>
        <w:t>, constitution qui subsiste indépendamment de ce pouvoir et que, pour cette raison, ce pouvoir présuppose nécessairement. Mais, d’autre part, la constitution « reçoit son développement ultérieur grâce au perfectionnement des lois et au caractère progressif des affaires universelles du gouvernement. »</w:t>
      </w:r>
      <w:r w:rsidR="00D27683">
        <w:rPr>
          <w:rStyle w:val="Appelnotedebasdep"/>
          <w:rFonts w:ascii="Times New Roman" w:hAnsi="Times New Roman" w:cs="Times New Roman"/>
          <w:sz w:val="24"/>
          <w:szCs w:val="24"/>
        </w:rPr>
        <w:footnoteReference w:id="29"/>
      </w:r>
      <w:r w:rsidR="00D27683">
        <w:rPr>
          <w:rFonts w:ascii="Times New Roman" w:hAnsi="Times New Roman" w:cs="Times New Roman"/>
          <w:sz w:val="24"/>
          <w:szCs w:val="24"/>
        </w:rPr>
        <w:t xml:space="preserve"> Toute la question est de savoir à </w:t>
      </w:r>
      <w:r w:rsidR="00D27683" w:rsidRPr="00051EF3">
        <w:rPr>
          <w:rFonts w:ascii="Times New Roman" w:hAnsi="Times New Roman" w:cs="Times New Roman"/>
          <w:i/>
          <w:sz w:val="24"/>
          <w:szCs w:val="24"/>
        </w:rPr>
        <w:t>quel</w:t>
      </w:r>
      <w:r w:rsidR="00D27683">
        <w:rPr>
          <w:rFonts w:ascii="Times New Roman" w:hAnsi="Times New Roman" w:cs="Times New Roman"/>
          <w:sz w:val="24"/>
          <w:szCs w:val="24"/>
        </w:rPr>
        <w:t xml:space="preserve"> pouvoir il revient de réaliser ce perfectionnement des lois qui produit à la longue une transformation de la constitution. Si cette activité échoit au pouvoir législatif lui-même, cela signifie que la constitut</w:t>
      </w:r>
      <w:r w:rsidR="00476A70">
        <w:rPr>
          <w:rFonts w:ascii="Times New Roman" w:hAnsi="Times New Roman" w:cs="Times New Roman"/>
          <w:sz w:val="24"/>
          <w:szCs w:val="24"/>
        </w:rPr>
        <w:t>ion dépend encore de ce pouvoir qui a ainsi un caractère vraiment constituant.</w:t>
      </w:r>
      <w:r w:rsidR="00D27683">
        <w:rPr>
          <w:rFonts w:ascii="Times New Roman" w:hAnsi="Times New Roman" w:cs="Times New Roman"/>
          <w:sz w:val="24"/>
          <w:szCs w:val="24"/>
        </w:rPr>
        <w:t xml:space="preserve"> Dans son commentaire critique, Marx fait justement valoir que, dans la mesure où la constitution ne s’est pas « faite d’elle-même », il a bien fallu « qu’un pouvoir législatif existe ou ait existé </w:t>
      </w:r>
      <w:r w:rsidR="00D27683" w:rsidRPr="006B1BDC">
        <w:rPr>
          <w:rFonts w:ascii="Times New Roman" w:hAnsi="Times New Roman" w:cs="Times New Roman"/>
          <w:i/>
          <w:sz w:val="24"/>
          <w:szCs w:val="24"/>
        </w:rPr>
        <w:t xml:space="preserve">avant </w:t>
      </w:r>
      <w:r w:rsidR="00D27683">
        <w:rPr>
          <w:rFonts w:ascii="Times New Roman" w:hAnsi="Times New Roman" w:cs="Times New Roman"/>
          <w:sz w:val="24"/>
          <w:szCs w:val="24"/>
        </w:rPr>
        <w:t xml:space="preserve">la constitution et </w:t>
      </w:r>
      <w:r w:rsidR="00D27683" w:rsidRPr="006B1BDC">
        <w:rPr>
          <w:rFonts w:ascii="Times New Roman" w:hAnsi="Times New Roman" w:cs="Times New Roman"/>
          <w:i/>
          <w:sz w:val="24"/>
          <w:szCs w:val="24"/>
        </w:rPr>
        <w:t>en dehors</w:t>
      </w:r>
      <w:r w:rsidR="00D27683">
        <w:rPr>
          <w:rFonts w:ascii="Times New Roman" w:hAnsi="Times New Roman" w:cs="Times New Roman"/>
          <w:sz w:val="24"/>
          <w:szCs w:val="24"/>
        </w:rPr>
        <w:t xml:space="preserve"> de la constitution</w:t>
      </w:r>
      <w:r w:rsidR="00D27683">
        <w:rPr>
          <w:rStyle w:val="Appelnotedebasdep"/>
          <w:rFonts w:ascii="Times New Roman" w:hAnsi="Times New Roman" w:cs="Times New Roman"/>
          <w:sz w:val="24"/>
          <w:szCs w:val="24"/>
        </w:rPr>
        <w:footnoteReference w:id="30"/>
      </w:r>
      <w:r w:rsidR="00D27683">
        <w:rPr>
          <w:rFonts w:ascii="Times New Roman" w:hAnsi="Times New Roman" w:cs="Times New Roman"/>
          <w:sz w:val="24"/>
          <w:szCs w:val="24"/>
        </w:rPr>
        <w:t xml:space="preserve">», ce qui signifie qu’un pouvoir d’édicter la constitution comme loi a dû exister antérieurement au pouvoir législatif « posé » par la constitution.  On a ainsi affaire à une véritable « antinomie » : d’un côté, le pouvoir législatif « est le pouvoir de la constitution, il déborde sur la constitution et l’englobe » dans la mesure où c’est à lui qu’il revient de faire la constitution ; de l’autre, toutefois, « le pouvoir législatif est un pouvoir constitutionnel » et est en tant que tel « subsumé sous la constitution », laquelle « est </w:t>
      </w:r>
      <w:r w:rsidR="00D27683" w:rsidRPr="002775F2">
        <w:rPr>
          <w:rFonts w:ascii="Times New Roman" w:hAnsi="Times New Roman" w:cs="Times New Roman"/>
          <w:i/>
          <w:sz w:val="24"/>
          <w:szCs w:val="24"/>
        </w:rPr>
        <w:t>loi</w:t>
      </w:r>
      <w:r w:rsidR="00D27683">
        <w:rPr>
          <w:rFonts w:ascii="Times New Roman" w:hAnsi="Times New Roman" w:cs="Times New Roman"/>
          <w:sz w:val="24"/>
          <w:szCs w:val="24"/>
        </w:rPr>
        <w:t xml:space="preserve"> pour le pouvoir législatif. » Il faut donc que le pouvoir législatif ne soit pas en dehors de la constitution et </w:t>
      </w:r>
      <w:r w:rsidR="002B2430">
        <w:rPr>
          <w:rFonts w:ascii="Times New Roman" w:hAnsi="Times New Roman" w:cs="Times New Roman"/>
          <w:sz w:val="24"/>
          <w:szCs w:val="24"/>
        </w:rPr>
        <w:t xml:space="preserve">en même temps </w:t>
      </w:r>
      <w:r w:rsidR="00D27683">
        <w:rPr>
          <w:rFonts w:ascii="Times New Roman" w:hAnsi="Times New Roman" w:cs="Times New Roman"/>
          <w:sz w:val="24"/>
          <w:szCs w:val="24"/>
        </w:rPr>
        <w:t>que la constitution ne soit pas en dehors du pouvoir législatif.</w:t>
      </w:r>
    </w:p>
    <w:p w:rsidR="00D27683" w:rsidRDefault="00D56121" w:rsidP="00D27683">
      <w:pPr>
        <w:spacing w:line="360" w:lineRule="auto"/>
        <w:jc w:val="both"/>
        <w:rPr>
          <w:rFonts w:ascii="Times New Roman" w:hAnsi="Times New Roman" w:cs="Times New Roman"/>
          <w:sz w:val="24"/>
          <w:szCs w:val="24"/>
        </w:rPr>
      </w:pPr>
      <w:r>
        <w:rPr>
          <w:rFonts w:ascii="Times New Roman" w:hAnsi="Times New Roman" w:cs="Times New Roman"/>
          <w:sz w:val="24"/>
          <w:szCs w:val="24"/>
        </w:rPr>
        <w:t>Cependant si Hegel</w:t>
      </w:r>
      <w:r w:rsidR="00D27683">
        <w:rPr>
          <w:rFonts w:ascii="Times New Roman" w:hAnsi="Times New Roman" w:cs="Times New Roman"/>
          <w:sz w:val="24"/>
          <w:szCs w:val="24"/>
        </w:rPr>
        <w:t xml:space="preserve">  affirme que « la constitution se situe directement en dehors du pouvoir législatif », il reconnaît en même temps qu’ « indirectement le pouvoir législatif change la constitution.</w:t>
      </w:r>
      <w:r w:rsidR="00D27683">
        <w:rPr>
          <w:rStyle w:val="Appelnotedebasdep"/>
          <w:rFonts w:ascii="Times New Roman" w:hAnsi="Times New Roman" w:cs="Times New Roman"/>
          <w:sz w:val="24"/>
          <w:szCs w:val="24"/>
        </w:rPr>
        <w:footnoteReference w:id="31"/>
      </w:r>
      <w:r w:rsidR="00D27683">
        <w:rPr>
          <w:rFonts w:ascii="Times New Roman" w:hAnsi="Times New Roman" w:cs="Times New Roman"/>
          <w:sz w:val="24"/>
          <w:szCs w:val="24"/>
        </w:rPr>
        <w:t>». Que le pouvoir législatif s’autorise à faire « indirectement » ce qu’il ne peut pas faire « directement », cela ne supprime pas le moins du monde la contradiction entre la constitution et le pouvoir législatif : il y a contradiction entre ce qu’il fait (changer « </w:t>
      </w:r>
      <w:r w:rsidR="00D27683" w:rsidRPr="00732B08">
        <w:rPr>
          <w:rFonts w:ascii="Times New Roman" w:hAnsi="Times New Roman" w:cs="Times New Roman"/>
          <w:i/>
          <w:sz w:val="24"/>
          <w:szCs w:val="24"/>
        </w:rPr>
        <w:t>en détail</w:t>
      </w:r>
      <w:r w:rsidR="00D27683">
        <w:rPr>
          <w:rFonts w:ascii="Times New Roman" w:hAnsi="Times New Roman" w:cs="Times New Roman"/>
          <w:sz w:val="24"/>
          <w:szCs w:val="24"/>
        </w:rPr>
        <w:t xml:space="preserve"> » la constitution) et ce qu’il n’est pas autorisé à faire par la constitution (« la changer </w:t>
      </w:r>
      <w:r w:rsidR="00D27683" w:rsidRPr="00732B08">
        <w:rPr>
          <w:rFonts w:ascii="Times New Roman" w:hAnsi="Times New Roman" w:cs="Times New Roman"/>
          <w:i/>
          <w:sz w:val="24"/>
          <w:szCs w:val="24"/>
        </w:rPr>
        <w:t>en gros</w:t>
      </w:r>
      <w:r w:rsidR="00D27683">
        <w:rPr>
          <w:rFonts w:ascii="Times New Roman" w:hAnsi="Times New Roman" w:cs="Times New Roman"/>
          <w:sz w:val="24"/>
          <w:szCs w:val="24"/>
        </w:rPr>
        <w:t xml:space="preserve"> », soit changer de constitution), c’est-à-dire entre le « faire </w:t>
      </w:r>
      <w:r w:rsidR="00D27683" w:rsidRPr="00732B08">
        <w:rPr>
          <w:rFonts w:ascii="Times New Roman" w:hAnsi="Times New Roman" w:cs="Times New Roman"/>
          <w:i/>
          <w:sz w:val="24"/>
          <w:szCs w:val="24"/>
        </w:rPr>
        <w:t>de fait</w:t>
      </w:r>
      <w:r w:rsidR="00D27683">
        <w:rPr>
          <w:rFonts w:ascii="Times New Roman" w:hAnsi="Times New Roman" w:cs="Times New Roman"/>
          <w:sz w:val="24"/>
          <w:szCs w:val="24"/>
        </w:rPr>
        <w:t xml:space="preserve"> » du pouvoir législatif et son « faire </w:t>
      </w:r>
      <w:r w:rsidR="00D27683" w:rsidRPr="00732B08">
        <w:rPr>
          <w:rFonts w:ascii="Times New Roman" w:hAnsi="Times New Roman" w:cs="Times New Roman"/>
          <w:i/>
          <w:sz w:val="24"/>
          <w:szCs w:val="24"/>
        </w:rPr>
        <w:t>légal</w:t>
      </w:r>
      <w:r w:rsidR="00D27683">
        <w:rPr>
          <w:rFonts w:ascii="Times New Roman" w:hAnsi="Times New Roman" w:cs="Times New Roman"/>
          <w:sz w:val="24"/>
          <w:szCs w:val="24"/>
        </w:rPr>
        <w:t> », ou encore entre son « agir constitutionnel » et sa « détermination constitutionnelle »</w:t>
      </w:r>
      <w:r w:rsidR="00D27683">
        <w:rPr>
          <w:rStyle w:val="Appelnotedebasdep"/>
          <w:rFonts w:ascii="Times New Roman" w:hAnsi="Times New Roman" w:cs="Times New Roman"/>
          <w:sz w:val="24"/>
          <w:szCs w:val="24"/>
        </w:rPr>
        <w:footnoteReference w:id="32"/>
      </w:r>
      <w:r w:rsidR="00D27683">
        <w:rPr>
          <w:rFonts w:ascii="Times New Roman" w:hAnsi="Times New Roman" w:cs="Times New Roman"/>
          <w:sz w:val="24"/>
          <w:szCs w:val="24"/>
        </w:rPr>
        <w:t xml:space="preserve">. </w:t>
      </w:r>
      <w:r w:rsidR="00BA23A9">
        <w:rPr>
          <w:rFonts w:ascii="Times New Roman" w:hAnsi="Times New Roman" w:cs="Times New Roman"/>
          <w:sz w:val="24"/>
          <w:szCs w:val="24"/>
        </w:rPr>
        <w:t xml:space="preserve">Certes, pour Hegel, </w:t>
      </w:r>
      <w:r w:rsidR="00D27683">
        <w:rPr>
          <w:rFonts w:ascii="Times New Roman" w:hAnsi="Times New Roman" w:cs="Times New Roman"/>
          <w:sz w:val="24"/>
          <w:szCs w:val="24"/>
        </w:rPr>
        <w:t xml:space="preserve">la constitution n’a pas à « être faite une fois pour toutes », car son caractère essentiel est de </w:t>
      </w:r>
      <w:r w:rsidR="00D27683" w:rsidRPr="00853AFC">
        <w:rPr>
          <w:rFonts w:ascii="Times New Roman" w:hAnsi="Times New Roman" w:cs="Times New Roman"/>
          <w:i/>
          <w:sz w:val="24"/>
          <w:szCs w:val="24"/>
        </w:rPr>
        <w:t>devenir</w:t>
      </w:r>
      <w:r w:rsidR="00D27683">
        <w:rPr>
          <w:rFonts w:ascii="Times New Roman" w:hAnsi="Times New Roman" w:cs="Times New Roman"/>
          <w:sz w:val="24"/>
          <w:szCs w:val="24"/>
        </w:rPr>
        <w:t>, c’est-à-dire « de se développer et de se p</w:t>
      </w:r>
      <w:r w:rsidR="008E0C63">
        <w:rPr>
          <w:rFonts w:ascii="Times New Roman" w:hAnsi="Times New Roman" w:cs="Times New Roman"/>
          <w:sz w:val="24"/>
          <w:szCs w:val="24"/>
        </w:rPr>
        <w:t>erfectionner »</w:t>
      </w:r>
      <w:r w:rsidR="00D27683">
        <w:rPr>
          <w:rFonts w:ascii="Times New Roman" w:hAnsi="Times New Roman" w:cs="Times New Roman"/>
          <w:sz w:val="24"/>
          <w:szCs w:val="24"/>
        </w:rPr>
        <w:t xml:space="preserve"> «</w:t>
      </w:r>
      <w:r w:rsidR="008E0C63">
        <w:rPr>
          <w:rFonts w:ascii="Times New Roman" w:hAnsi="Times New Roman" w:cs="Times New Roman"/>
          <w:sz w:val="24"/>
          <w:szCs w:val="24"/>
        </w:rPr>
        <w:t> </w:t>
      </w:r>
      <w:r w:rsidR="00D27683">
        <w:rPr>
          <w:rFonts w:ascii="Times New Roman" w:hAnsi="Times New Roman" w:cs="Times New Roman"/>
          <w:sz w:val="24"/>
          <w:szCs w:val="24"/>
        </w:rPr>
        <w:t>d’une manière insensible</w:t>
      </w:r>
      <w:r w:rsidR="008E0C63">
        <w:rPr>
          <w:rFonts w:ascii="Times New Roman" w:hAnsi="Times New Roman" w:cs="Times New Roman"/>
          <w:sz w:val="24"/>
          <w:szCs w:val="24"/>
        </w:rPr>
        <w:t> ».</w:t>
      </w:r>
      <w:r w:rsidR="00D27683">
        <w:rPr>
          <w:rStyle w:val="Appelnotedebasdep"/>
          <w:rFonts w:ascii="Times New Roman" w:hAnsi="Times New Roman" w:cs="Times New Roman"/>
          <w:sz w:val="24"/>
          <w:szCs w:val="24"/>
        </w:rPr>
        <w:footnoteReference w:id="33"/>
      </w:r>
      <w:r w:rsidR="00D27683">
        <w:rPr>
          <w:rFonts w:ascii="Times New Roman" w:hAnsi="Times New Roman" w:cs="Times New Roman"/>
          <w:sz w:val="24"/>
          <w:szCs w:val="24"/>
        </w:rPr>
        <w:t xml:space="preserve"> De l’avis de Marx, la catégorie de « transformation insensible » ici introduite pour expliquer la « </w:t>
      </w:r>
      <w:r w:rsidR="00D27683" w:rsidRPr="001026E7">
        <w:rPr>
          <w:rFonts w:ascii="Times New Roman" w:hAnsi="Times New Roman" w:cs="Times New Roman"/>
          <w:i/>
          <w:sz w:val="24"/>
          <w:szCs w:val="24"/>
        </w:rPr>
        <w:t>progressivité</w:t>
      </w:r>
      <w:r w:rsidR="00D27683">
        <w:rPr>
          <w:rFonts w:ascii="Times New Roman" w:hAnsi="Times New Roman" w:cs="Times New Roman"/>
          <w:sz w:val="24"/>
          <w:szCs w:val="24"/>
        </w:rPr>
        <w:t xml:space="preserve"> du changement de la constitution »</w:t>
      </w:r>
      <w:r w:rsidR="00D27683">
        <w:rPr>
          <w:rStyle w:val="Appelnotedebasdep"/>
          <w:rFonts w:ascii="Times New Roman" w:hAnsi="Times New Roman" w:cs="Times New Roman"/>
          <w:sz w:val="24"/>
          <w:szCs w:val="24"/>
        </w:rPr>
        <w:footnoteReference w:id="34"/>
      </w:r>
      <w:r w:rsidR="00D27683">
        <w:rPr>
          <w:rFonts w:ascii="Times New Roman" w:hAnsi="Times New Roman" w:cs="Times New Roman"/>
          <w:sz w:val="24"/>
          <w:szCs w:val="24"/>
        </w:rPr>
        <w:t xml:space="preserve"> est historiquement fausse et n’explique en réalité rien du tout. S’il est vrai que des constitutions politiques entières se sont transformées progressivement, par contre, pour faire une « </w:t>
      </w:r>
      <w:r w:rsidR="00D27683">
        <w:rPr>
          <w:rFonts w:ascii="Times New Roman" w:hAnsi="Times New Roman" w:cs="Times New Roman"/>
          <w:i/>
          <w:sz w:val="24"/>
          <w:szCs w:val="24"/>
        </w:rPr>
        <w:t xml:space="preserve">nouvelle </w:t>
      </w:r>
      <w:r w:rsidR="00D27683">
        <w:rPr>
          <w:rFonts w:ascii="Times New Roman" w:hAnsi="Times New Roman" w:cs="Times New Roman"/>
          <w:sz w:val="24"/>
          <w:szCs w:val="24"/>
        </w:rPr>
        <w:t>constitution », « il fut toujours besoin d’une révolution en bonne et due forme. </w:t>
      </w:r>
      <w:r w:rsidR="00D27683">
        <w:rPr>
          <w:rStyle w:val="Appelnotedebasdep"/>
          <w:rFonts w:ascii="Times New Roman" w:hAnsi="Times New Roman" w:cs="Times New Roman"/>
          <w:sz w:val="24"/>
          <w:szCs w:val="24"/>
        </w:rPr>
        <w:footnoteReference w:id="35"/>
      </w:r>
      <w:r w:rsidR="00D27683">
        <w:rPr>
          <w:rFonts w:ascii="Times New Roman" w:hAnsi="Times New Roman" w:cs="Times New Roman"/>
          <w:sz w:val="24"/>
          <w:szCs w:val="24"/>
        </w:rPr>
        <w:t>» C’est un changement conscient qui est alors requis, et non une simple transformation insensible. Mais pour cela il faut que « le porteur réel de la constitution, le peuple, soit fait principe de la constitution. </w:t>
      </w:r>
      <w:r w:rsidR="00D27683">
        <w:rPr>
          <w:rStyle w:val="Appelnotedebasdep"/>
          <w:rFonts w:ascii="Times New Roman" w:hAnsi="Times New Roman" w:cs="Times New Roman"/>
          <w:sz w:val="24"/>
          <w:szCs w:val="24"/>
        </w:rPr>
        <w:footnoteReference w:id="36"/>
      </w:r>
      <w:r w:rsidR="00D27683">
        <w:rPr>
          <w:rFonts w:ascii="Times New Roman" w:hAnsi="Times New Roman" w:cs="Times New Roman"/>
          <w:sz w:val="24"/>
          <w:szCs w:val="24"/>
        </w:rPr>
        <w:t>» Hegel fait comme si l’Etat politique existait comme « constitution » indépendamment de tout sujet réel. Sa question : la constitution doit-elle ressortir au domaine du pouvoir législatif ?, présuppose une telle existence indépendante. Mais, en réalité, la constitution pas plus que l’Etat n’a d’existence séparée et indépendante, c’est le peuple qui est le « porteur (</w:t>
      </w:r>
      <w:r w:rsidR="00D27683" w:rsidRPr="00927A6B">
        <w:rPr>
          <w:rFonts w:ascii="Times New Roman" w:hAnsi="Times New Roman" w:cs="Times New Roman"/>
          <w:i/>
          <w:sz w:val="24"/>
          <w:szCs w:val="24"/>
        </w:rPr>
        <w:t>Träger</w:t>
      </w:r>
      <w:r w:rsidR="00D27683">
        <w:rPr>
          <w:rFonts w:ascii="Times New Roman" w:hAnsi="Times New Roman" w:cs="Times New Roman"/>
          <w:sz w:val="24"/>
          <w:szCs w:val="24"/>
        </w:rPr>
        <w:t>) réel » de la constitution. En outre, si l’on examine  l’histoire effective, on observe que c’est le pouvoir législatif qui a fait les « grandes révolutions organiques universelles », que c’est lui qui « a fait la Révolution française ». En revanche, c’est le pouvoir gouvernemental qui « a fait les petites révolutions, les révolutions rétrogrades, les réactions ».  La raison en est que le pouvoir législatif a combattu non « la » constitution, mais « une constitution périmée particulière »,  en tant que « représentant du peuple » ou de « la volonté du genre », alors que le pouvoir gouvernemental a agi comme « le représentant de la volonté particulière »</w:t>
      </w:r>
      <w:r w:rsidR="00D27683">
        <w:rPr>
          <w:rStyle w:val="Appelnotedebasdep"/>
          <w:rFonts w:ascii="Times New Roman" w:hAnsi="Times New Roman" w:cs="Times New Roman"/>
          <w:sz w:val="24"/>
          <w:szCs w:val="24"/>
        </w:rPr>
        <w:footnoteReference w:id="37"/>
      </w:r>
      <w:r w:rsidR="00D27683">
        <w:rPr>
          <w:rFonts w:ascii="Times New Roman" w:hAnsi="Times New Roman" w:cs="Times New Roman"/>
          <w:sz w:val="24"/>
          <w:szCs w:val="24"/>
        </w:rPr>
        <w:t>. La collision entre le pouvoir législatif et le pouvoir gouvernemental procède alors d’une collision entre le pouvoir législatif et la constitution elle-même, puisque le pouvoir législatif porte l’exigence d’un changement de constitution tandis que le pouvoir gouvernemental combat cette exigence en s’attachant obstinément à ce qui n’est plus qu’une « illusion pratique ».</w:t>
      </w:r>
    </w:p>
    <w:p w:rsidR="00D27683" w:rsidRDefault="00D27683" w:rsidP="00D2768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vraie question n’est donc pas de savoir si la constitution en elle-même doit relever du pouvoir législatif – ce qui est la question de Hegel – mais bien plutôt de savoir si le peuple a « le droit de se donner une nouvelle constitution ». A </w:t>
      </w:r>
      <w:r w:rsidRPr="00D13421">
        <w:rPr>
          <w:rFonts w:ascii="Times New Roman" w:hAnsi="Times New Roman" w:cs="Times New Roman"/>
          <w:i/>
          <w:sz w:val="24"/>
          <w:szCs w:val="24"/>
        </w:rPr>
        <w:t>cette</w:t>
      </w:r>
      <w:r>
        <w:rPr>
          <w:rFonts w:ascii="Times New Roman" w:hAnsi="Times New Roman" w:cs="Times New Roman"/>
          <w:sz w:val="24"/>
          <w:szCs w:val="24"/>
        </w:rPr>
        <w:t xml:space="preserve"> question, dit Marx, « il faut répondre par oui de manière inconditionnelle, attendu que la constitution est devenue une illusion pratique aussitôt qu’elle a cessé d’être l’expression réelle de la volonté du peuple. </w:t>
      </w:r>
      <w:r>
        <w:rPr>
          <w:rStyle w:val="Appelnotedebasdep"/>
          <w:rFonts w:ascii="Times New Roman" w:hAnsi="Times New Roman" w:cs="Times New Roman"/>
          <w:sz w:val="24"/>
          <w:szCs w:val="24"/>
        </w:rPr>
        <w:footnoteReference w:id="38"/>
      </w:r>
      <w:r>
        <w:rPr>
          <w:rFonts w:ascii="Times New Roman" w:hAnsi="Times New Roman" w:cs="Times New Roman"/>
          <w:sz w:val="24"/>
          <w:szCs w:val="24"/>
        </w:rPr>
        <w:t xml:space="preserve">» Loin de valoir par elle-même, une constitution n’a donc de réalité que dans et par son rapport d’expression avec la volonté du peuple. Ainsi la constitution de la monarchie française est devenue une « illusion pratique » dès qu’elle a cessé d’être l’expression de la volonté du peuple et c’est pourquoi ce fut la volonté du peuple qui supprima cette illusion pratique par un acte du pouvoir législatif consistant à promulguer une nouvelle constitution. Le déroulement de l’histoire effective enseigne qu’une partie du tout (le pouvoir législatif) peut renverser le tout (la constitution existante), ce qui montre suffisamment que </w:t>
      </w:r>
      <w:r w:rsidRPr="00382AED">
        <w:rPr>
          <w:rFonts w:ascii="Times New Roman" w:hAnsi="Times New Roman" w:cs="Times New Roman"/>
          <w:i/>
          <w:sz w:val="24"/>
          <w:szCs w:val="24"/>
        </w:rPr>
        <w:t>ce</w:t>
      </w:r>
      <w:r>
        <w:rPr>
          <w:rFonts w:ascii="Times New Roman" w:hAnsi="Times New Roman" w:cs="Times New Roman"/>
          <w:sz w:val="24"/>
          <w:szCs w:val="24"/>
        </w:rPr>
        <w:t xml:space="preserve"> tout n’est pas « le » tout qu’il prétend être dans le discours spéculatif, mais seulement un moment du tout. Là où Hegel veut voir dans la constitution le tout de l’Etat comme « organisme », il faut n’y voir qu’une « partie du tout » : si elle n’est rien d’autonome et de séparé c’est parce qu’elle est l’œuvre du peuple, lequel est le vrai tout dont la constitution n’est jamais qu’un moment. </w:t>
      </w:r>
    </w:p>
    <w:p w:rsidR="00D27683" w:rsidRDefault="00D27683" w:rsidP="00D27683">
      <w:pPr>
        <w:spacing w:line="360" w:lineRule="auto"/>
        <w:jc w:val="both"/>
        <w:rPr>
          <w:rFonts w:ascii="Times New Roman" w:hAnsi="Times New Roman" w:cs="Times New Roman"/>
          <w:sz w:val="24"/>
          <w:szCs w:val="24"/>
        </w:rPr>
      </w:pPr>
      <w:r>
        <w:rPr>
          <w:rFonts w:ascii="Times New Roman" w:hAnsi="Times New Roman" w:cs="Times New Roman"/>
          <w:sz w:val="24"/>
          <w:szCs w:val="24"/>
        </w:rPr>
        <w:t>Pour saisir toute la portée de cette critique de Marx, il convient de se reporter à la fin de l</w:t>
      </w:r>
      <w:r w:rsidR="00D56121">
        <w:rPr>
          <w:rFonts w:ascii="Times New Roman" w:hAnsi="Times New Roman" w:cs="Times New Roman"/>
          <w:sz w:val="24"/>
          <w:szCs w:val="24"/>
        </w:rPr>
        <w:t xml:space="preserve">a Remarque du §273 qui pose la question </w:t>
      </w:r>
      <w:r>
        <w:rPr>
          <w:rFonts w:ascii="Times New Roman" w:hAnsi="Times New Roman" w:cs="Times New Roman"/>
          <w:sz w:val="24"/>
          <w:szCs w:val="24"/>
        </w:rPr>
        <w:t xml:space="preserve">: </w:t>
      </w:r>
      <w:r w:rsidRPr="0045534C">
        <w:rPr>
          <w:rFonts w:ascii="Times New Roman" w:hAnsi="Times New Roman" w:cs="Times New Roman"/>
          <w:i/>
          <w:sz w:val="24"/>
          <w:szCs w:val="24"/>
        </w:rPr>
        <w:t>« Qui doit faire la constitution ? »</w:t>
      </w:r>
      <w:r w:rsidRPr="0045534C">
        <w:rPr>
          <w:rStyle w:val="Appelnotedebasdep"/>
          <w:rFonts w:ascii="Times New Roman" w:hAnsi="Times New Roman" w:cs="Times New Roman"/>
          <w:sz w:val="24"/>
          <w:szCs w:val="24"/>
        </w:rPr>
        <w:footnoteReference w:id="39"/>
      </w:r>
      <w:r w:rsidR="00D56121">
        <w:rPr>
          <w:rFonts w:ascii="Times New Roman" w:hAnsi="Times New Roman" w:cs="Times New Roman"/>
          <w:sz w:val="24"/>
          <w:szCs w:val="24"/>
        </w:rPr>
        <w:t xml:space="preserve"> Hegel</w:t>
      </w:r>
      <w:r>
        <w:rPr>
          <w:rFonts w:ascii="Times New Roman" w:hAnsi="Times New Roman" w:cs="Times New Roman"/>
          <w:sz w:val="24"/>
          <w:szCs w:val="24"/>
        </w:rPr>
        <w:t xml:space="preserve"> nous place devant l’alternative suivante : ou bien cette question présuppose qu’aucune constitution n’existe, et on a alors affaire à « un pur et simple </w:t>
      </w:r>
      <w:r w:rsidRPr="009252AD">
        <w:rPr>
          <w:rFonts w:ascii="Times New Roman" w:hAnsi="Times New Roman" w:cs="Times New Roman"/>
          <w:i/>
          <w:sz w:val="24"/>
          <w:szCs w:val="24"/>
        </w:rPr>
        <w:t>amas</w:t>
      </w:r>
      <w:r>
        <w:rPr>
          <w:rFonts w:ascii="Times New Roman" w:hAnsi="Times New Roman" w:cs="Times New Roman"/>
          <w:sz w:val="24"/>
          <w:szCs w:val="24"/>
        </w:rPr>
        <w:t xml:space="preserve"> atomistique d’individus » tout à fait incapable de parvenir à une constitution, de sorte que la question s’avère dépourvue de sens; ou bien elle présuppose la préexistence d’une constitution déterminée, et alors le « faire » a seulement la signification d’une « modification » de cette constitution déjà existante, laquelle ne peut elle-même avoir lieu que conformément à la constitution. On voit que c’est sur le verbe « faire » que Hegel fait porter toute sa critique : soit le « faire » est une création à partir d’un état initial d’absence de constitution, soit il n’est qu’une modification de la constitution qui est déjà là. Le premier cas, on vient de le dire, nous met en présence d’une impossibilité radicale. Mais, dans le second cas, aussi loin que l’on remonte dans le temps, on ne parvient jamais à un « zéro de constitution », on aboutit nécessairement à une constitution déterminée. En ce sens, </w:t>
      </w:r>
      <w:r w:rsidRPr="006D2B88">
        <w:rPr>
          <w:rFonts w:ascii="Times New Roman" w:hAnsi="Times New Roman" w:cs="Times New Roman"/>
          <w:i/>
          <w:sz w:val="24"/>
          <w:szCs w:val="24"/>
        </w:rPr>
        <w:t>la constitution est toujours déjà là</w:t>
      </w:r>
      <w:r>
        <w:rPr>
          <w:rFonts w:ascii="Times New Roman" w:hAnsi="Times New Roman" w:cs="Times New Roman"/>
          <w:sz w:val="24"/>
          <w:szCs w:val="24"/>
        </w:rPr>
        <w:t>. La conséquence en est qu’un exercice du pouvoir constituant (compris ici en un sens faible comme pouvoir de modifier une constitution et non de donner une constitution à ce qui n’en a pas) qui ne se conformerait pas à la constitution déjà donnée est également une impossibilité pure et simple (comme dans le premier cas). En ce sens, Hegel ne peut suivre Sieyès pour qui l’exercice du pouvoir constituant relève d’un « état de nature », c’est-à-dire d’un état d’absence de lois</w:t>
      </w:r>
      <w:r>
        <w:rPr>
          <w:rStyle w:val="Appelnotedebasdep"/>
          <w:rFonts w:ascii="Times New Roman" w:hAnsi="Times New Roman" w:cs="Times New Roman"/>
          <w:sz w:val="24"/>
          <w:szCs w:val="24"/>
        </w:rPr>
        <w:footnoteReference w:id="40"/>
      </w:r>
      <w:r>
        <w:rPr>
          <w:rFonts w:ascii="Times New Roman" w:hAnsi="Times New Roman" w:cs="Times New Roman"/>
          <w:sz w:val="24"/>
          <w:szCs w:val="24"/>
        </w:rPr>
        <w:t>. De son point de vue, la question : « Qui doit faire la constitution ? » est à écarter pour autant qu’en elle « faire » signifie « fabriquer ». Car une telle chose est étrangère à l’histoire : « Ce qu’on appelle faire une constitution est une chose qui ne s’est jamais produite au cours de l’histoire, pas plus que la fabrication d’un code.»</w:t>
      </w:r>
      <w:r>
        <w:rPr>
          <w:rStyle w:val="Appelnotedebasdep"/>
          <w:rFonts w:ascii="Times New Roman" w:hAnsi="Times New Roman" w:cs="Times New Roman"/>
          <w:sz w:val="24"/>
          <w:szCs w:val="24"/>
        </w:rPr>
        <w:footnoteReference w:id="41"/>
      </w:r>
      <w:r>
        <w:rPr>
          <w:rFonts w:ascii="Times New Roman" w:hAnsi="Times New Roman" w:cs="Times New Roman"/>
          <w:sz w:val="24"/>
          <w:szCs w:val="24"/>
        </w:rPr>
        <w:t xml:space="preserve"> Aussi est-il essentiel de considérer la constitution « comme ce qui est divin et persistant et comme située au-dessus de la sphère de ce qui est fabriqué »</w:t>
      </w:r>
      <w:r>
        <w:rPr>
          <w:rStyle w:val="Appelnotedebasdep"/>
          <w:rFonts w:ascii="Times New Roman" w:hAnsi="Times New Roman" w:cs="Times New Roman"/>
          <w:sz w:val="24"/>
          <w:szCs w:val="24"/>
        </w:rPr>
        <w:footnoteReference w:id="42"/>
      </w:r>
      <w:r>
        <w:rPr>
          <w:rFonts w:ascii="Times New Roman" w:hAnsi="Times New Roman" w:cs="Times New Roman"/>
          <w:sz w:val="24"/>
          <w:szCs w:val="24"/>
        </w:rPr>
        <w:t>. C’est précisément cette conception de la constitution comme étant le divin lui-même que Marx vise en comm</w:t>
      </w:r>
      <w:r w:rsidR="007B0BBD">
        <w:rPr>
          <w:rFonts w:ascii="Times New Roman" w:hAnsi="Times New Roman" w:cs="Times New Roman"/>
          <w:sz w:val="24"/>
          <w:szCs w:val="24"/>
        </w:rPr>
        <w:t>entant le § 298</w:t>
      </w:r>
      <w:r>
        <w:rPr>
          <w:rFonts w:ascii="Times New Roman" w:hAnsi="Times New Roman" w:cs="Times New Roman"/>
          <w:sz w:val="24"/>
          <w:szCs w:val="24"/>
        </w:rPr>
        <w:t xml:space="preserve">. Pour lui, contrairement à ce que soutient Hegel, la constitution n’est pas indépendante de la volonté du peuple. Elle est l’œuvre du peuple. </w:t>
      </w:r>
    </w:p>
    <w:p w:rsidR="001E453F" w:rsidRDefault="00247F69" w:rsidP="00D27683">
      <w:pPr>
        <w:spacing w:line="360" w:lineRule="auto"/>
        <w:jc w:val="both"/>
        <w:rPr>
          <w:rFonts w:ascii="Times New Roman" w:hAnsi="Times New Roman" w:cs="Times New Roman"/>
          <w:b/>
          <w:sz w:val="24"/>
          <w:szCs w:val="24"/>
        </w:rPr>
      </w:pPr>
      <w:r>
        <w:rPr>
          <w:rFonts w:ascii="Times New Roman" w:hAnsi="Times New Roman" w:cs="Times New Roman"/>
          <w:b/>
          <w:sz w:val="24"/>
          <w:szCs w:val="24"/>
        </w:rPr>
        <w:t>Souveraineté du peuple</w:t>
      </w:r>
      <w:r w:rsidR="003560A1">
        <w:rPr>
          <w:rFonts w:ascii="Times New Roman" w:hAnsi="Times New Roman" w:cs="Times New Roman"/>
          <w:b/>
          <w:sz w:val="24"/>
          <w:szCs w:val="24"/>
        </w:rPr>
        <w:t xml:space="preserve"> et</w:t>
      </w:r>
      <w:r w:rsidR="008F1171">
        <w:rPr>
          <w:rFonts w:ascii="Times New Roman" w:hAnsi="Times New Roman" w:cs="Times New Roman"/>
          <w:b/>
          <w:sz w:val="24"/>
          <w:szCs w:val="24"/>
        </w:rPr>
        <w:t xml:space="preserve"> représentation</w:t>
      </w:r>
      <w:r w:rsidR="00AA4745">
        <w:rPr>
          <w:rFonts w:ascii="Times New Roman" w:hAnsi="Times New Roman" w:cs="Times New Roman"/>
          <w:b/>
          <w:sz w:val="24"/>
          <w:szCs w:val="24"/>
        </w:rPr>
        <w:t xml:space="preserve"> politique</w:t>
      </w:r>
    </w:p>
    <w:p w:rsidR="00C34BD8" w:rsidRDefault="009D02D5" w:rsidP="00D27683">
      <w:pPr>
        <w:spacing w:line="360" w:lineRule="auto"/>
        <w:jc w:val="both"/>
        <w:rPr>
          <w:rFonts w:ascii="Times New Roman" w:hAnsi="Times New Roman" w:cs="Times New Roman"/>
          <w:sz w:val="24"/>
          <w:szCs w:val="24"/>
        </w:rPr>
      </w:pPr>
      <w:r>
        <w:rPr>
          <w:rFonts w:ascii="Times New Roman" w:hAnsi="Times New Roman" w:cs="Times New Roman"/>
          <w:sz w:val="24"/>
          <w:szCs w:val="24"/>
        </w:rPr>
        <w:t>Au lieu de reconnaître</w:t>
      </w:r>
      <w:r w:rsidR="006F5BB6">
        <w:rPr>
          <w:rFonts w:ascii="Times New Roman" w:hAnsi="Times New Roman" w:cs="Times New Roman"/>
          <w:sz w:val="24"/>
          <w:szCs w:val="24"/>
        </w:rPr>
        <w:t xml:space="preserve"> cette prééminence</w:t>
      </w:r>
      <w:r w:rsidR="00AC6443">
        <w:rPr>
          <w:rFonts w:ascii="Times New Roman" w:hAnsi="Times New Roman" w:cs="Times New Roman"/>
          <w:sz w:val="24"/>
          <w:szCs w:val="24"/>
        </w:rPr>
        <w:t xml:space="preserve"> du</w:t>
      </w:r>
      <w:r w:rsidR="00FB195C" w:rsidRPr="00FB195C">
        <w:rPr>
          <w:rFonts w:ascii="Times New Roman" w:hAnsi="Times New Roman" w:cs="Times New Roman"/>
          <w:sz w:val="24"/>
          <w:szCs w:val="24"/>
        </w:rPr>
        <w:t xml:space="preserve"> pouvoir législatif</w:t>
      </w:r>
      <w:r w:rsidR="000B68C2">
        <w:rPr>
          <w:rFonts w:ascii="Times New Roman" w:hAnsi="Times New Roman" w:cs="Times New Roman"/>
          <w:sz w:val="24"/>
          <w:szCs w:val="24"/>
        </w:rPr>
        <w:t xml:space="preserve"> comme pouvoir de faire</w:t>
      </w:r>
      <w:r w:rsidR="00897846">
        <w:rPr>
          <w:rFonts w:ascii="Times New Roman" w:hAnsi="Times New Roman" w:cs="Times New Roman"/>
          <w:sz w:val="24"/>
          <w:szCs w:val="24"/>
        </w:rPr>
        <w:t xml:space="preserve"> la constitution, Hegel tend à </w:t>
      </w:r>
      <w:r w:rsidR="006F5BB6">
        <w:rPr>
          <w:rFonts w:ascii="Times New Roman" w:hAnsi="Times New Roman" w:cs="Times New Roman"/>
          <w:sz w:val="24"/>
          <w:szCs w:val="24"/>
        </w:rPr>
        <w:t>le rabaisser</w:t>
      </w:r>
      <w:r w:rsidR="00AA4745">
        <w:rPr>
          <w:rFonts w:ascii="Times New Roman" w:hAnsi="Times New Roman" w:cs="Times New Roman"/>
          <w:sz w:val="24"/>
          <w:szCs w:val="24"/>
        </w:rPr>
        <w:t>. Const</w:t>
      </w:r>
      <w:r w:rsidR="00067154">
        <w:rPr>
          <w:rFonts w:ascii="Times New Roman" w:hAnsi="Times New Roman" w:cs="Times New Roman"/>
          <w:sz w:val="24"/>
          <w:szCs w:val="24"/>
        </w:rPr>
        <w:t>itué de membres</w:t>
      </w:r>
      <w:r w:rsidR="00AA4745">
        <w:rPr>
          <w:rFonts w:ascii="Times New Roman" w:hAnsi="Times New Roman" w:cs="Times New Roman"/>
          <w:sz w:val="24"/>
          <w:szCs w:val="24"/>
        </w:rPr>
        <w:t xml:space="preserve"> </w:t>
      </w:r>
      <w:r w:rsidR="00897846">
        <w:rPr>
          <w:rFonts w:ascii="Times New Roman" w:hAnsi="Times New Roman" w:cs="Times New Roman"/>
          <w:sz w:val="24"/>
          <w:szCs w:val="24"/>
        </w:rPr>
        <w:t>des états (</w:t>
      </w:r>
      <w:r w:rsidR="00897846" w:rsidRPr="00AC6443">
        <w:rPr>
          <w:rFonts w:ascii="Times New Roman" w:hAnsi="Times New Roman" w:cs="Times New Roman"/>
          <w:i/>
          <w:sz w:val="24"/>
          <w:szCs w:val="24"/>
        </w:rPr>
        <w:t>Stände</w:t>
      </w:r>
      <w:r w:rsidR="00897846">
        <w:rPr>
          <w:rFonts w:ascii="Times New Roman" w:hAnsi="Times New Roman" w:cs="Times New Roman"/>
          <w:sz w:val="24"/>
          <w:szCs w:val="24"/>
        </w:rPr>
        <w:t>)</w:t>
      </w:r>
      <w:r w:rsidR="00841264">
        <w:rPr>
          <w:rFonts w:ascii="Times New Roman" w:hAnsi="Times New Roman" w:cs="Times New Roman"/>
          <w:sz w:val="24"/>
          <w:szCs w:val="24"/>
        </w:rPr>
        <w:t xml:space="preserve"> de la société civile</w:t>
      </w:r>
      <w:r w:rsidR="008E0C63">
        <w:rPr>
          <w:rStyle w:val="Appelnotedebasdep"/>
          <w:rFonts w:ascii="Times New Roman" w:hAnsi="Times New Roman" w:cs="Times New Roman"/>
          <w:sz w:val="24"/>
          <w:szCs w:val="24"/>
        </w:rPr>
        <w:footnoteReference w:id="43"/>
      </w:r>
      <w:r w:rsidR="00AC6443">
        <w:rPr>
          <w:rFonts w:ascii="Times New Roman" w:hAnsi="Times New Roman" w:cs="Times New Roman"/>
          <w:sz w:val="24"/>
          <w:szCs w:val="24"/>
        </w:rPr>
        <w:t xml:space="preserve">, il </w:t>
      </w:r>
      <w:r w:rsidR="000B68C2">
        <w:rPr>
          <w:rFonts w:ascii="Times New Roman" w:hAnsi="Times New Roman" w:cs="Times New Roman"/>
          <w:sz w:val="24"/>
          <w:szCs w:val="24"/>
        </w:rPr>
        <w:t xml:space="preserve">est </w:t>
      </w:r>
      <w:r w:rsidR="00093032">
        <w:rPr>
          <w:rFonts w:ascii="Times New Roman" w:hAnsi="Times New Roman" w:cs="Times New Roman"/>
          <w:sz w:val="24"/>
          <w:szCs w:val="24"/>
        </w:rPr>
        <w:t>censé</w:t>
      </w:r>
      <w:r w:rsidR="000B68C2">
        <w:rPr>
          <w:rFonts w:ascii="Times New Roman" w:hAnsi="Times New Roman" w:cs="Times New Roman"/>
          <w:sz w:val="24"/>
          <w:szCs w:val="24"/>
        </w:rPr>
        <w:t xml:space="preserve"> </w:t>
      </w:r>
      <w:r w:rsidR="00AC6443">
        <w:rPr>
          <w:rFonts w:ascii="Times New Roman" w:hAnsi="Times New Roman" w:cs="Times New Roman"/>
          <w:sz w:val="24"/>
          <w:szCs w:val="24"/>
        </w:rPr>
        <w:t>occupe</w:t>
      </w:r>
      <w:r w:rsidR="000B68C2">
        <w:rPr>
          <w:rFonts w:ascii="Times New Roman" w:hAnsi="Times New Roman" w:cs="Times New Roman"/>
          <w:sz w:val="24"/>
          <w:szCs w:val="24"/>
        </w:rPr>
        <w:t>r</w:t>
      </w:r>
      <w:r w:rsidR="00897846">
        <w:rPr>
          <w:rFonts w:ascii="Times New Roman" w:hAnsi="Times New Roman" w:cs="Times New Roman"/>
          <w:sz w:val="24"/>
          <w:szCs w:val="24"/>
        </w:rPr>
        <w:t xml:space="preserve"> une position de médiateur entre le gouvernement</w:t>
      </w:r>
      <w:r w:rsidR="00AC6443">
        <w:rPr>
          <w:rFonts w:ascii="Times New Roman" w:hAnsi="Times New Roman" w:cs="Times New Roman"/>
          <w:sz w:val="24"/>
          <w:szCs w:val="24"/>
        </w:rPr>
        <w:t xml:space="preserve"> et le peuple</w:t>
      </w:r>
      <w:r w:rsidR="000B68C2">
        <w:rPr>
          <w:rFonts w:ascii="Times New Roman" w:hAnsi="Times New Roman" w:cs="Times New Roman"/>
          <w:sz w:val="24"/>
          <w:szCs w:val="24"/>
        </w:rPr>
        <w:t>.</w:t>
      </w:r>
      <w:r w:rsidR="00AC6443">
        <w:rPr>
          <w:rFonts w:ascii="Times New Roman" w:hAnsi="Times New Roman" w:cs="Times New Roman"/>
          <w:sz w:val="24"/>
          <w:szCs w:val="24"/>
        </w:rPr>
        <w:t> </w:t>
      </w:r>
      <w:r w:rsidR="00841264">
        <w:rPr>
          <w:rFonts w:ascii="Times New Roman" w:hAnsi="Times New Roman" w:cs="Times New Roman"/>
          <w:sz w:val="24"/>
          <w:szCs w:val="24"/>
        </w:rPr>
        <w:t xml:space="preserve">Marx commente : </w:t>
      </w:r>
      <w:r w:rsidR="006F5BB6">
        <w:rPr>
          <w:rFonts w:ascii="Times New Roman" w:hAnsi="Times New Roman" w:cs="Times New Roman"/>
          <w:sz w:val="24"/>
          <w:szCs w:val="24"/>
        </w:rPr>
        <w:t xml:space="preserve">si, </w:t>
      </w:r>
      <w:r w:rsidR="00841264">
        <w:rPr>
          <w:rFonts w:ascii="Times New Roman" w:hAnsi="Times New Roman" w:cs="Times New Roman"/>
          <w:sz w:val="24"/>
          <w:szCs w:val="24"/>
        </w:rPr>
        <w:t xml:space="preserve">d’un côté, </w:t>
      </w:r>
      <w:r w:rsidR="006F5BB6">
        <w:rPr>
          <w:rFonts w:ascii="Times New Roman" w:hAnsi="Times New Roman" w:cs="Times New Roman"/>
          <w:sz w:val="24"/>
          <w:szCs w:val="24"/>
        </w:rPr>
        <w:t>« </w:t>
      </w:r>
      <w:r w:rsidR="00841264">
        <w:rPr>
          <w:rFonts w:ascii="Times New Roman" w:hAnsi="Times New Roman" w:cs="Times New Roman"/>
          <w:sz w:val="24"/>
          <w:szCs w:val="24"/>
        </w:rPr>
        <w:t xml:space="preserve">les états </w:t>
      </w:r>
      <w:r w:rsidR="006F5BB6">
        <w:rPr>
          <w:rFonts w:ascii="Times New Roman" w:hAnsi="Times New Roman" w:cs="Times New Roman"/>
          <w:sz w:val="24"/>
          <w:szCs w:val="24"/>
        </w:rPr>
        <w:t xml:space="preserve">sont le peuple contre le gouvernement, mais le </w:t>
      </w:r>
      <w:r w:rsidR="006F5BB6" w:rsidRPr="006F5BB6">
        <w:rPr>
          <w:rFonts w:ascii="Times New Roman" w:hAnsi="Times New Roman" w:cs="Times New Roman"/>
          <w:i/>
          <w:sz w:val="24"/>
          <w:szCs w:val="24"/>
        </w:rPr>
        <w:t>peuple</w:t>
      </w:r>
      <w:r w:rsidR="006F5BB6">
        <w:rPr>
          <w:rFonts w:ascii="Times New Roman" w:hAnsi="Times New Roman" w:cs="Times New Roman"/>
          <w:sz w:val="24"/>
          <w:szCs w:val="24"/>
        </w:rPr>
        <w:t xml:space="preserve"> </w:t>
      </w:r>
      <w:r w:rsidR="006F5BB6" w:rsidRPr="006F5BB6">
        <w:rPr>
          <w:rFonts w:ascii="Times New Roman" w:hAnsi="Times New Roman" w:cs="Times New Roman"/>
          <w:b/>
          <w:sz w:val="24"/>
          <w:szCs w:val="24"/>
        </w:rPr>
        <w:t>en miniature</w:t>
      </w:r>
      <w:r w:rsidR="006F5BB6">
        <w:rPr>
          <w:rFonts w:ascii="Times New Roman" w:hAnsi="Times New Roman" w:cs="Times New Roman"/>
          <w:sz w:val="24"/>
          <w:szCs w:val="24"/>
        </w:rPr>
        <w:t>», de l’autre, « ils sont le gouvernement contre le peuple, mais le gouvernement amplifié.</w:t>
      </w:r>
      <w:r w:rsidR="006F5BB6">
        <w:rPr>
          <w:rStyle w:val="Appelnotedebasdep"/>
          <w:rFonts w:ascii="Times New Roman" w:hAnsi="Times New Roman" w:cs="Times New Roman"/>
          <w:sz w:val="24"/>
          <w:szCs w:val="24"/>
        </w:rPr>
        <w:footnoteReference w:id="44"/>
      </w:r>
      <w:r w:rsidR="006F5BB6">
        <w:rPr>
          <w:rFonts w:ascii="Times New Roman" w:hAnsi="Times New Roman" w:cs="Times New Roman"/>
          <w:sz w:val="24"/>
          <w:szCs w:val="24"/>
        </w:rPr>
        <w:t> »</w:t>
      </w:r>
      <w:r w:rsidR="002B2430">
        <w:rPr>
          <w:rFonts w:ascii="Times New Roman" w:hAnsi="Times New Roman" w:cs="Times New Roman"/>
          <w:sz w:val="24"/>
          <w:szCs w:val="24"/>
        </w:rPr>
        <w:t xml:space="preserve"> </w:t>
      </w:r>
      <w:r w:rsidR="00067154">
        <w:rPr>
          <w:rFonts w:ascii="Times New Roman" w:hAnsi="Times New Roman" w:cs="Times New Roman"/>
          <w:sz w:val="24"/>
          <w:szCs w:val="24"/>
        </w:rPr>
        <w:t xml:space="preserve">A la fois </w:t>
      </w:r>
      <w:r w:rsidR="000B68C2">
        <w:rPr>
          <w:rFonts w:ascii="Times New Roman" w:hAnsi="Times New Roman" w:cs="Times New Roman"/>
          <w:sz w:val="24"/>
          <w:szCs w:val="24"/>
        </w:rPr>
        <w:t>« </w:t>
      </w:r>
      <w:r w:rsidR="00067154">
        <w:rPr>
          <w:rFonts w:ascii="Times New Roman" w:hAnsi="Times New Roman" w:cs="Times New Roman"/>
          <w:sz w:val="24"/>
          <w:szCs w:val="24"/>
        </w:rPr>
        <w:t>peuple en miniature</w:t>
      </w:r>
      <w:r w:rsidR="000B68C2">
        <w:rPr>
          <w:rFonts w:ascii="Times New Roman" w:hAnsi="Times New Roman" w:cs="Times New Roman"/>
          <w:sz w:val="24"/>
          <w:szCs w:val="24"/>
        </w:rPr>
        <w:t> »</w:t>
      </w:r>
      <w:r w:rsidR="00067154">
        <w:rPr>
          <w:rFonts w:ascii="Times New Roman" w:hAnsi="Times New Roman" w:cs="Times New Roman"/>
          <w:sz w:val="24"/>
          <w:szCs w:val="24"/>
        </w:rPr>
        <w:t xml:space="preserve"> et </w:t>
      </w:r>
      <w:r w:rsidR="000B68C2">
        <w:rPr>
          <w:rFonts w:ascii="Times New Roman" w:hAnsi="Times New Roman" w:cs="Times New Roman"/>
          <w:sz w:val="24"/>
          <w:szCs w:val="24"/>
        </w:rPr>
        <w:t>« </w:t>
      </w:r>
      <w:r w:rsidR="00067154">
        <w:rPr>
          <w:rFonts w:ascii="Times New Roman" w:hAnsi="Times New Roman" w:cs="Times New Roman"/>
          <w:sz w:val="24"/>
          <w:szCs w:val="24"/>
        </w:rPr>
        <w:t>gouvernement amplifié</w:t>
      </w:r>
      <w:r w:rsidR="000B68C2">
        <w:rPr>
          <w:rFonts w:ascii="Times New Roman" w:hAnsi="Times New Roman" w:cs="Times New Roman"/>
          <w:sz w:val="24"/>
          <w:szCs w:val="24"/>
        </w:rPr>
        <w:t> »</w:t>
      </w:r>
      <w:r w:rsidR="00067154">
        <w:rPr>
          <w:rFonts w:ascii="Times New Roman" w:hAnsi="Times New Roman" w:cs="Times New Roman"/>
          <w:sz w:val="24"/>
          <w:szCs w:val="24"/>
        </w:rPr>
        <w:t xml:space="preserve">, les états sont en réalité une </w:t>
      </w:r>
      <w:r w:rsidR="000B68C2">
        <w:rPr>
          <w:rFonts w:ascii="Times New Roman" w:hAnsi="Times New Roman" w:cs="Times New Roman"/>
          <w:sz w:val="24"/>
          <w:szCs w:val="24"/>
        </w:rPr>
        <w:t>médiation</w:t>
      </w:r>
      <w:r w:rsidR="002B2430">
        <w:rPr>
          <w:rFonts w:ascii="Times New Roman" w:hAnsi="Times New Roman" w:cs="Times New Roman"/>
          <w:sz w:val="24"/>
          <w:szCs w:val="24"/>
        </w:rPr>
        <w:t xml:space="preserve"> parfai</w:t>
      </w:r>
      <w:r w:rsidR="00067154">
        <w:rPr>
          <w:rFonts w:ascii="Times New Roman" w:hAnsi="Times New Roman" w:cs="Times New Roman"/>
          <w:sz w:val="24"/>
          <w:szCs w:val="24"/>
        </w:rPr>
        <w:t>tement illusoire</w:t>
      </w:r>
      <w:r w:rsidR="002B2430">
        <w:rPr>
          <w:rFonts w:ascii="Times New Roman" w:hAnsi="Times New Roman" w:cs="Times New Roman"/>
          <w:sz w:val="24"/>
          <w:szCs w:val="24"/>
        </w:rPr>
        <w:t> :</w:t>
      </w:r>
      <w:r w:rsidR="004B622B">
        <w:rPr>
          <w:rFonts w:ascii="Times New Roman" w:hAnsi="Times New Roman" w:cs="Times New Roman"/>
          <w:sz w:val="24"/>
          <w:szCs w:val="24"/>
        </w:rPr>
        <w:t xml:space="preserve"> « En devenant </w:t>
      </w:r>
      <w:r w:rsidR="004B622B" w:rsidRPr="00100C8B">
        <w:rPr>
          <w:rFonts w:ascii="Times New Roman" w:hAnsi="Times New Roman" w:cs="Times New Roman"/>
          <w:i/>
          <w:sz w:val="24"/>
          <w:szCs w:val="24"/>
        </w:rPr>
        <w:t>representation</w:t>
      </w:r>
      <w:r w:rsidR="00100C8B">
        <w:rPr>
          <w:rFonts w:ascii="Times New Roman" w:hAnsi="Times New Roman" w:cs="Times New Roman"/>
          <w:sz w:val="24"/>
          <w:szCs w:val="24"/>
        </w:rPr>
        <w:t xml:space="preserve"> (</w:t>
      </w:r>
      <w:r w:rsidR="00100C8B" w:rsidRPr="00100C8B">
        <w:rPr>
          <w:rFonts w:ascii="Times New Roman" w:hAnsi="Times New Roman" w:cs="Times New Roman"/>
          <w:i/>
          <w:sz w:val="24"/>
          <w:szCs w:val="24"/>
        </w:rPr>
        <w:t>Vorstellung</w:t>
      </w:r>
      <w:r w:rsidR="00100C8B">
        <w:rPr>
          <w:rFonts w:ascii="Times New Roman" w:hAnsi="Times New Roman" w:cs="Times New Roman"/>
          <w:sz w:val="24"/>
          <w:szCs w:val="24"/>
        </w:rPr>
        <w:t>)</w:t>
      </w:r>
      <w:r w:rsidR="004B622B">
        <w:rPr>
          <w:rFonts w:ascii="Times New Roman" w:hAnsi="Times New Roman" w:cs="Times New Roman"/>
          <w:sz w:val="24"/>
          <w:szCs w:val="24"/>
        </w:rPr>
        <w:t xml:space="preserve">, imagination, illusion, </w:t>
      </w:r>
      <w:r w:rsidR="004B622B" w:rsidRPr="00100C8B">
        <w:rPr>
          <w:rFonts w:ascii="Times New Roman" w:hAnsi="Times New Roman" w:cs="Times New Roman"/>
          <w:i/>
          <w:sz w:val="24"/>
          <w:szCs w:val="24"/>
        </w:rPr>
        <w:t>re-présentation</w:t>
      </w:r>
      <w:r w:rsidR="004B622B">
        <w:rPr>
          <w:rFonts w:ascii="Times New Roman" w:hAnsi="Times New Roman" w:cs="Times New Roman"/>
          <w:sz w:val="24"/>
          <w:szCs w:val="24"/>
        </w:rPr>
        <w:t xml:space="preserve"> </w:t>
      </w:r>
      <w:r w:rsidR="00100C8B">
        <w:rPr>
          <w:rFonts w:ascii="Times New Roman" w:hAnsi="Times New Roman" w:cs="Times New Roman"/>
          <w:sz w:val="24"/>
          <w:szCs w:val="24"/>
        </w:rPr>
        <w:t>(</w:t>
      </w:r>
      <w:r w:rsidR="00100C8B" w:rsidRPr="00100C8B">
        <w:rPr>
          <w:rFonts w:ascii="Times New Roman" w:hAnsi="Times New Roman" w:cs="Times New Roman"/>
          <w:i/>
          <w:sz w:val="24"/>
          <w:szCs w:val="24"/>
        </w:rPr>
        <w:t>Repräsentation</w:t>
      </w:r>
      <w:r w:rsidR="00100C8B">
        <w:rPr>
          <w:rFonts w:ascii="Times New Roman" w:hAnsi="Times New Roman" w:cs="Times New Roman"/>
          <w:sz w:val="24"/>
          <w:szCs w:val="24"/>
        </w:rPr>
        <w:t>)</w:t>
      </w:r>
      <w:r w:rsidR="004B622B">
        <w:rPr>
          <w:rFonts w:ascii="Times New Roman" w:hAnsi="Times New Roman" w:cs="Times New Roman"/>
          <w:sz w:val="24"/>
          <w:szCs w:val="24"/>
        </w:rPr>
        <w:t xml:space="preserve"> – le peuple </w:t>
      </w:r>
      <w:r w:rsidR="004B622B" w:rsidRPr="00100C8B">
        <w:rPr>
          <w:rFonts w:ascii="Times New Roman" w:hAnsi="Times New Roman" w:cs="Times New Roman"/>
          <w:i/>
          <w:sz w:val="24"/>
          <w:szCs w:val="24"/>
        </w:rPr>
        <w:t>représenté</w:t>
      </w:r>
      <w:r w:rsidR="00100C8B">
        <w:rPr>
          <w:rFonts w:ascii="Times New Roman" w:hAnsi="Times New Roman" w:cs="Times New Roman"/>
          <w:sz w:val="24"/>
          <w:szCs w:val="24"/>
        </w:rPr>
        <w:t xml:space="preserve"> (</w:t>
      </w:r>
      <w:r w:rsidR="00100C8B" w:rsidRPr="00100C8B">
        <w:rPr>
          <w:rFonts w:ascii="Times New Roman" w:hAnsi="Times New Roman" w:cs="Times New Roman"/>
          <w:i/>
          <w:sz w:val="24"/>
          <w:szCs w:val="24"/>
        </w:rPr>
        <w:t>vorgestellte Volk</w:t>
      </w:r>
      <w:r w:rsidR="00100C8B">
        <w:rPr>
          <w:rFonts w:ascii="Times New Roman" w:hAnsi="Times New Roman" w:cs="Times New Roman"/>
          <w:sz w:val="24"/>
          <w:szCs w:val="24"/>
        </w:rPr>
        <w:t xml:space="preserve">) c’est-à-dire les états, qui, en tant qu’il est devenu une </w:t>
      </w:r>
      <w:r w:rsidR="00100C8B" w:rsidRPr="00100C8B">
        <w:rPr>
          <w:rFonts w:ascii="Times New Roman" w:hAnsi="Times New Roman" w:cs="Times New Roman"/>
          <w:i/>
          <w:sz w:val="24"/>
          <w:szCs w:val="24"/>
        </w:rPr>
        <w:t>puissance particulière</w:t>
      </w:r>
      <w:r w:rsidR="00100C8B">
        <w:rPr>
          <w:rFonts w:ascii="Times New Roman" w:hAnsi="Times New Roman" w:cs="Times New Roman"/>
          <w:sz w:val="24"/>
          <w:szCs w:val="24"/>
        </w:rPr>
        <w:t>, se trouve aussitôt en séparation d’avec le peuple réel (</w:t>
      </w:r>
      <w:r w:rsidR="00100C8B" w:rsidRPr="00100C8B">
        <w:rPr>
          <w:rFonts w:ascii="Times New Roman" w:hAnsi="Times New Roman" w:cs="Times New Roman"/>
          <w:i/>
          <w:sz w:val="24"/>
          <w:szCs w:val="24"/>
        </w:rPr>
        <w:t>wirklichen Volk</w:t>
      </w:r>
      <w:r w:rsidR="00100C8B">
        <w:rPr>
          <w:rFonts w:ascii="Times New Roman" w:hAnsi="Times New Roman" w:cs="Times New Roman"/>
          <w:sz w:val="24"/>
          <w:szCs w:val="24"/>
        </w:rPr>
        <w:t xml:space="preserve">) </w:t>
      </w:r>
      <w:r w:rsidR="004B622B">
        <w:rPr>
          <w:rFonts w:ascii="Times New Roman" w:hAnsi="Times New Roman" w:cs="Times New Roman"/>
          <w:sz w:val="24"/>
          <w:szCs w:val="24"/>
        </w:rPr>
        <w:t>– le peuple abroge l’opposition réelle entre peuple et gouvernement.</w:t>
      </w:r>
      <w:r w:rsidR="00100C8B">
        <w:rPr>
          <w:rStyle w:val="Appelnotedebasdep"/>
          <w:rFonts w:ascii="Times New Roman" w:hAnsi="Times New Roman" w:cs="Times New Roman"/>
          <w:sz w:val="24"/>
          <w:szCs w:val="24"/>
        </w:rPr>
        <w:footnoteReference w:id="45"/>
      </w:r>
      <w:r w:rsidR="004B622B">
        <w:rPr>
          <w:rFonts w:ascii="Times New Roman" w:hAnsi="Times New Roman" w:cs="Times New Roman"/>
          <w:sz w:val="24"/>
          <w:szCs w:val="24"/>
        </w:rPr>
        <w:t> »</w:t>
      </w:r>
      <w:r w:rsidR="00100C8B">
        <w:rPr>
          <w:rFonts w:ascii="Times New Roman" w:hAnsi="Times New Roman" w:cs="Times New Roman"/>
          <w:sz w:val="24"/>
          <w:szCs w:val="24"/>
        </w:rPr>
        <w:t xml:space="preserve"> Autrement dit, le peuple représenté est le peuple « apprêté » qui est en réalité du côté du gouvernement bien qu’il prétende avoir dépassé l’opposition du peuple réel et du gouvernement</w:t>
      </w:r>
      <w:r w:rsidR="00771FB7">
        <w:rPr>
          <w:rFonts w:ascii="Times New Roman" w:hAnsi="Times New Roman" w:cs="Times New Roman"/>
          <w:sz w:val="24"/>
          <w:szCs w:val="24"/>
        </w:rPr>
        <w:t xml:space="preserve"> par sa</w:t>
      </w:r>
      <w:r w:rsidR="00D647C5">
        <w:rPr>
          <w:rFonts w:ascii="Times New Roman" w:hAnsi="Times New Roman" w:cs="Times New Roman"/>
          <w:sz w:val="24"/>
          <w:szCs w:val="24"/>
        </w:rPr>
        <w:t xml:space="preserve"> fonction de médiation entre les deux</w:t>
      </w:r>
      <w:r w:rsidR="00100C8B">
        <w:rPr>
          <w:rFonts w:ascii="Times New Roman" w:hAnsi="Times New Roman" w:cs="Times New Roman"/>
          <w:sz w:val="24"/>
          <w:szCs w:val="24"/>
        </w:rPr>
        <w:t xml:space="preserve">. Il faut être ici attentif au </w:t>
      </w:r>
      <w:r w:rsidR="00D647C5">
        <w:rPr>
          <w:rFonts w:ascii="Times New Roman" w:hAnsi="Times New Roman" w:cs="Times New Roman"/>
          <w:sz w:val="24"/>
          <w:szCs w:val="24"/>
        </w:rPr>
        <w:t xml:space="preserve">riche </w:t>
      </w:r>
      <w:r w:rsidR="00100C8B">
        <w:rPr>
          <w:rFonts w:ascii="Times New Roman" w:hAnsi="Times New Roman" w:cs="Times New Roman"/>
          <w:sz w:val="24"/>
          <w:szCs w:val="24"/>
        </w:rPr>
        <w:t xml:space="preserve">lexique de la représentation que </w:t>
      </w:r>
      <w:r w:rsidR="00D647C5">
        <w:rPr>
          <w:rFonts w:ascii="Times New Roman" w:hAnsi="Times New Roman" w:cs="Times New Roman"/>
          <w:sz w:val="24"/>
          <w:szCs w:val="24"/>
        </w:rPr>
        <w:t>la traduction française rend, faute de mieux, en détachant le préfixe « re » là où l’allemand dispose de deux termes différents : la re-présentation (</w:t>
      </w:r>
      <w:r w:rsidR="00D647C5" w:rsidRPr="007F4C0D">
        <w:rPr>
          <w:rFonts w:ascii="Times New Roman" w:hAnsi="Times New Roman" w:cs="Times New Roman"/>
          <w:i/>
          <w:sz w:val="24"/>
          <w:szCs w:val="24"/>
        </w:rPr>
        <w:t>Repräsentation</w:t>
      </w:r>
      <w:r w:rsidR="00D647C5">
        <w:rPr>
          <w:rFonts w:ascii="Times New Roman" w:hAnsi="Times New Roman" w:cs="Times New Roman"/>
          <w:sz w:val="24"/>
          <w:szCs w:val="24"/>
        </w:rPr>
        <w:t>), au sens de la suppléance ou du remplacement par quelqu’un d’autre, est en même temps représentation (</w:t>
      </w:r>
      <w:r w:rsidR="00D647C5" w:rsidRPr="007F4C0D">
        <w:rPr>
          <w:rFonts w:ascii="Times New Roman" w:hAnsi="Times New Roman" w:cs="Times New Roman"/>
          <w:i/>
          <w:sz w:val="24"/>
          <w:szCs w:val="24"/>
        </w:rPr>
        <w:t>Vorstellung</w:t>
      </w:r>
      <w:r w:rsidR="00D647C5">
        <w:rPr>
          <w:rFonts w:ascii="Times New Roman" w:hAnsi="Times New Roman" w:cs="Times New Roman"/>
          <w:sz w:val="24"/>
          <w:szCs w:val="24"/>
        </w:rPr>
        <w:t>)</w:t>
      </w:r>
      <w:r w:rsidR="00771FB7">
        <w:rPr>
          <w:rFonts w:ascii="Times New Roman" w:hAnsi="Times New Roman" w:cs="Times New Roman"/>
          <w:sz w:val="24"/>
          <w:szCs w:val="24"/>
        </w:rPr>
        <w:t xml:space="preserve"> au sens d’imagination </w:t>
      </w:r>
      <w:r w:rsidR="00D647C5">
        <w:rPr>
          <w:rFonts w:ascii="Times New Roman" w:hAnsi="Times New Roman" w:cs="Times New Roman"/>
          <w:sz w:val="24"/>
          <w:szCs w:val="24"/>
        </w:rPr>
        <w:t xml:space="preserve"> </w:t>
      </w:r>
      <w:r w:rsidR="00771FB7">
        <w:rPr>
          <w:rFonts w:ascii="Times New Roman" w:hAnsi="Times New Roman" w:cs="Times New Roman"/>
          <w:sz w:val="24"/>
          <w:szCs w:val="24"/>
        </w:rPr>
        <w:t>ou d’illusion. Le peuple représenté par les députés des états est en même temps un peuple imaginé ou illusoire, précisément en ce qu’il est remplacé par des députés dans l’exercice du pouvoir législatif.</w:t>
      </w:r>
      <w:r w:rsidR="007F4C0D">
        <w:rPr>
          <w:rFonts w:ascii="Times New Roman" w:hAnsi="Times New Roman" w:cs="Times New Roman"/>
          <w:sz w:val="24"/>
          <w:szCs w:val="24"/>
        </w:rPr>
        <w:t xml:space="preserve"> La représentation politique</w:t>
      </w:r>
      <w:r w:rsidR="00B15300">
        <w:rPr>
          <w:rFonts w:ascii="Times New Roman" w:hAnsi="Times New Roman" w:cs="Times New Roman"/>
          <w:sz w:val="24"/>
          <w:szCs w:val="24"/>
        </w:rPr>
        <w:t xml:space="preserve">, tout comme la </w:t>
      </w:r>
      <w:r w:rsidR="00B15300" w:rsidRPr="00B15300">
        <w:rPr>
          <w:rFonts w:ascii="Times New Roman" w:hAnsi="Times New Roman" w:cs="Times New Roman"/>
          <w:i/>
          <w:sz w:val="24"/>
          <w:szCs w:val="24"/>
        </w:rPr>
        <w:t>Vorstellung</w:t>
      </w:r>
      <w:r w:rsidR="00B15300">
        <w:rPr>
          <w:rFonts w:ascii="Times New Roman" w:hAnsi="Times New Roman" w:cs="Times New Roman"/>
          <w:sz w:val="24"/>
          <w:szCs w:val="24"/>
        </w:rPr>
        <w:t xml:space="preserve"> chez Hegel,</w:t>
      </w:r>
      <w:r w:rsidR="007F4C0D">
        <w:rPr>
          <w:rFonts w:ascii="Times New Roman" w:hAnsi="Times New Roman" w:cs="Times New Roman"/>
          <w:sz w:val="24"/>
          <w:szCs w:val="24"/>
        </w:rPr>
        <w:t xml:space="preserve"> est par essence séparation (</w:t>
      </w:r>
      <w:r w:rsidR="007F4C0D" w:rsidRPr="007F4C0D">
        <w:rPr>
          <w:rFonts w:ascii="Times New Roman" w:hAnsi="Times New Roman" w:cs="Times New Roman"/>
          <w:i/>
          <w:sz w:val="24"/>
          <w:szCs w:val="24"/>
        </w:rPr>
        <w:t>Trennung</w:t>
      </w:r>
      <w:r w:rsidR="007F4C0D">
        <w:rPr>
          <w:rFonts w:ascii="Times New Roman" w:hAnsi="Times New Roman" w:cs="Times New Roman"/>
          <w:sz w:val="24"/>
          <w:szCs w:val="24"/>
        </w:rPr>
        <w:t xml:space="preserve">). </w:t>
      </w:r>
    </w:p>
    <w:p w:rsidR="00100C8B" w:rsidRPr="00B15300" w:rsidRDefault="007F4C0D" w:rsidP="00B15300">
      <w:pPr>
        <w:spacing w:line="360" w:lineRule="auto"/>
        <w:jc w:val="both"/>
        <w:rPr>
          <w:rFonts w:ascii="Times New Roman" w:hAnsi="Times New Roman" w:cs="Times New Roman"/>
          <w:sz w:val="24"/>
          <w:szCs w:val="24"/>
        </w:rPr>
      </w:pPr>
      <w:r w:rsidRPr="00B15300">
        <w:rPr>
          <w:rFonts w:ascii="Times New Roman" w:hAnsi="Times New Roman" w:cs="Times New Roman"/>
          <w:sz w:val="24"/>
          <w:szCs w:val="24"/>
        </w:rPr>
        <w:t>Comment cette séparation se manifeste-t-elle d</w:t>
      </w:r>
      <w:r w:rsidR="00AA4745" w:rsidRPr="00B15300">
        <w:rPr>
          <w:rFonts w:ascii="Times New Roman" w:hAnsi="Times New Roman" w:cs="Times New Roman"/>
          <w:sz w:val="24"/>
          <w:szCs w:val="24"/>
        </w:rPr>
        <w:t>ans l’Etat hégélien</w:t>
      </w:r>
      <w:r w:rsidRPr="00B15300">
        <w:rPr>
          <w:rFonts w:ascii="Times New Roman" w:hAnsi="Times New Roman" w:cs="Times New Roman"/>
          <w:sz w:val="24"/>
          <w:szCs w:val="24"/>
        </w:rPr>
        <w:t xml:space="preserve"> ? Le pouvoir législatif </w:t>
      </w:r>
      <w:r w:rsidR="003560A1">
        <w:rPr>
          <w:rFonts w:ascii="Times New Roman" w:hAnsi="Times New Roman" w:cs="Times New Roman"/>
          <w:sz w:val="24"/>
          <w:szCs w:val="24"/>
        </w:rPr>
        <w:t xml:space="preserve">y </w:t>
      </w:r>
      <w:r w:rsidRPr="00B15300">
        <w:rPr>
          <w:rFonts w:ascii="Times New Roman" w:hAnsi="Times New Roman" w:cs="Times New Roman"/>
          <w:sz w:val="24"/>
          <w:szCs w:val="24"/>
        </w:rPr>
        <w:t>comprend</w:t>
      </w:r>
      <w:r w:rsidR="00AA4745" w:rsidRPr="00B15300">
        <w:rPr>
          <w:rFonts w:ascii="Times New Roman" w:hAnsi="Times New Roman" w:cs="Times New Roman"/>
          <w:sz w:val="24"/>
          <w:szCs w:val="24"/>
        </w:rPr>
        <w:t xml:space="preserve"> deux Chambres : la Chambre des pairs et la Chambre des d</w:t>
      </w:r>
      <w:r w:rsidR="00067154">
        <w:rPr>
          <w:rFonts w:ascii="Times New Roman" w:hAnsi="Times New Roman" w:cs="Times New Roman"/>
          <w:sz w:val="24"/>
          <w:szCs w:val="24"/>
        </w:rPr>
        <w:t xml:space="preserve">éputés. La première Chambre est constituée de </w:t>
      </w:r>
      <w:r w:rsidR="00AA4745" w:rsidRPr="00B15300">
        <w:rPr>
          <w:rFonts w:ascii="Times New Roman" w:hAnsi="Times New Roman" w:cs="Times New Roman"/>
          <w:sz w:val="24"/>
          <w:szCs w:val="24"/>
        </w:rPr>
        <w:t xml:space="preserve">la partie </w:t>
      </w:r>
      <w:r w:rsidR="00B15300" w:rsidRPr="00B15300">
        <w:rPr>
          <w:rFonts w:ascii="Times New Roman" w:hAnsi="Times New Roman" w:cs="Times New Roman"/>
          <w:sz w:val="24"/>
          <w:szCs w:val="24"/>
        </w:rPr>
        <w:t>« </w:t>
      </w:r>
      <w:r w:rsidR="00AA4745" w:rsidRPr="00B15300">
        <w:rPr>
          <w:rFonts w:ascii="Times New Roman" w:hAnsi="Times New Roman" w:cs="Times New Roman"/>
          <w:sz w:val="24"/>
          <w:szCs w:val="24"/>
        </w:rPr>
        <w:t>stable</w:t>
      </w:r>
      <w:r w:rsidR="00B15300" w:rsidRPr="00B15300">
        <w:rPr>
          <w:rFonts w:ascii="Times New Roman" w:hAnsi="Times New Roman" w:cs="Times New Roman"/>
          <w:sz w:val="24"/>
          <w:szCs w:val="24"/>
        </w:rPr>
        <w:t> »</w:t>
      </w:r>
      <w:r w:rsidR="00AA4745" w:rsidRPr="00B15300">
        <w:rPr>
          <w:rFonts w:ascii="Times New Roman" w:hAnsi="Times New Roman" w:cs="Times New Roman"/>
          <w:sz w:val="24"/>
          <w:szCs w:val="24"/>
        </w:rPr>
        <w:t xml:space="preserve"> de la société civile, c</w:t>
      </w:r>
      <w:r w:rsidRPr="00B15300">
        <w:rPr>
          <w:rFonts w:ascii="Times New Roman" w:hAnsi="Times New Roman" w:cs="Times New Roman"/>
          <w:sz w:val="24"/>
          <w:szCs w:val="24"/>
        </w:rPr>
        <w:t>elle des propriétaires fonciers</w:t>
      </w:r>
      <w:r w:rsidR="00B15300" w:rsidRPr="00B15300">
        <w:rPr>
          <w:rFonts w:ascii="Times New Roman" w:hAnsi="Times New Roman" w:cs="Times New Roman"/>
          <w:sz w:val="24"/>
          <w:szCs w:val="24"/>
        </w:rPr>
        <w:t xml:space="preserve"> qui sont en tant que tels, du fait de leur état, législateurs</w:t>
      </w:r>
      <w:r w:rsidR="00067154">
        <w:rPr>
          <w:rFonts w:ascii="Times New Roman" w:hAnsi="Times New Roman" w:cs="Times New Roman"/>
          <w:sz w:val="24"/>
          <w:szCs w:val="24"/>
        </w:rPr>
        <w:t xml:space="preserve"> et n’ont donc pas besoin de « députés »</w:t>
      </w:r>
      <w:r w:rsidR="00AA4745" w:rsidRPr="00B15300">
        <w:rPr>
          <w:rFonts w:ascii="Times New Roman" w:hAnsi="Times New Roman" w:cs="Times New Roman"/>
          <w:sz w:val="24"/>
          <w:szCs w:val="24"/>
        </w:rPr>
        <w:t xml:space="preserve">. La seconde Chambre est composée des députés de la partie </w:t>
      </w:r>
      <w:r w:rsidR="00B15300" w:rsidRPr="00B15300">
        <w:rPr>
          <w:rFonts w:ascii="Times New Roman" w:hAnsi="Times New Roman" w:cs="Times New Roman"/>
          <w:sz w:val="24"/>
          <w:szCs w:val="24"/>
        </w:rPr>
        <w:t>« </w:t>
      </w:r>
      <w:r w:rsidR="00AA4745" w:rsidRPr="00B15300">
        <w:rPr>
          <w:rFonts w:ascii="Times New Roman" w:hAnsi="Times New Roman" w:cs="Times New Roman"/>
          <w:sz w:val="24"/>
          <w:szCs w:val="24"/>
        </w:rPr>
        <w:t>mobile</w:t>
      </w:r>
      <w:r w:rsidR="00B15300" w:rsidRPr="00B15300">
        <w:rPr>
          <w:rFonts w:ascii="Times New Roman" w:hAnsi="Times New Roman" w:cs="Times New Roman"/>
          <w:sz w:val="24"/>
          <w:szCs w:val="24"/>
        </w:rPr>
        <w:t> »</w:t>
      </w:r>
      <w:r w:rsidR="00AA4745" w:rsidRPr="00B15300">
        <w:rPr>
          <w:rFonts w:ascii="Times New Roman" w:hAnsi="Times New Roman" w:cs="Times New Roman"/>
          <w:sz w:val="24"/>
          <w:szCs w:val="24"/>
        </w:rPr>
        <w:t xml:space="preserve"> de la société civile, à savoir la sphère industrielle, artisanale et commerc</w:t>
      </w:r>
      <w:r w:rsidR="00B15300" w:rsidRPr="00B15300">
        <w:rPr>
          <w:rFonts w:ascii="Times New Roman" w:hAnsi="Times New Roman" w:cs="Times New Roman"/>
          <w:sz w:val="24"/>
          <w:szCs w:val="24"/>
        </w:rPr>
        <w:t xml:space="preserve">iale. Pour Marx, </w:t>
      </w:r>
      <w:r w:rsidR="00AA4745" w:rsidRPr="00B15300">
        <w:rPr>
          <w:rFonts w:ascii="Times New Roman" w:hAnsi="Times New Roman" w:cs="Times New Roman"/>
          <w:sz w:val="24"/>
          <w:szCs w:val="24"/>
        </w:rPr>
        <w:t xml:space="preserve">Chambre des pairs et Chambre des députés ressortissent </w:t>
      </w:r>
      <w:r w:rsidR="00067154">
        <w:rPr>
          <w:rFonts w:ascii="Times New Roman" w:hAnsi="Times New Roman" w:cs="Times New Roman"/>
          <w:sz w:val="24"/>
          <w:szCs w:val="24"/>
        </w:rPr>
        <w:t xml:space="preserve">donc </w:t>
      </w:r>
      <w:r w:rsidR="00AA4745" w:rsidRPr="00B15300">
        <w:rPr>
          <w:rFonts w:ascii="Times New Roman" w:hAnsi="Times New Roman" w:cs="Times New Roman"/>
          <w:sz w:val="24"/>
          <w:szCs w:val="24"/>
        </w:rPr>
        <w:t xml:space="preserve">« à </w:t>
      </w:r>
      <w:r w:rsidR="00AA4745" w:rsidRPr="00B15300">
        <w:rPr>
          <w:rFonts w:ascii="Times New Roman" w:hAnsi="Times New Roman" w:cs="Times New Roman"/>
          <w:i/>
          <w:sz w:val="24"/>
          <w:szCs w:val="24"/>
        </w:rPr>
        <w:t>deux principes</w:t>
      </w:r>
      <w:r w:rsidR="00AA4745" w:rsidRPr="00B15300">
        <w:rPr>
          <w:rFonts w:ascii="Times New Roman" w:hAnsi="Times New Roman" w:cs="Times New Roman"/>
          <w:sz w:val="24"/>
          <w:szCs w:val="24"/>
        </w:rPr>
        <w:t xml:space="preserve"> et à des situations sociales</w:t>
      </w:r>
      <w:r w:rsidR="00067154">
        <w:rPr>
          <w:rFonts w:ascii="Times New Roman" w:hAnsi="Times New Roman" w:cs="Times New Roman"/>
          <w:sz w:val="24"/>
          <w:szCs w:val="24"/>
        </w:rPr>
        <w:t xml:space="preserve"> essentiellement différentes »</w:t>
      </w:r>
      <w:r w:rsidR="00A71DD2">
        <w:rPr>
          <w:rFonts w:ascii="Times New Roman" w:hAnsi="Times New Roman" w:cs="Times New Roman"/>
          <w:sz w:val="24"/>
          <w:szCs w:val="24"/>
        </w:rPr>
        <w:t xml:space="preserve"> </w:t>
      </w:r>
      <w:r w:rsidR="00067154">
        <w:rPr>
          <w:rFonts w:ascii="Times New Roman" w:hAnsi="Times New Roman" w:cs="Times New Roman"/>
          <w:sz w:val="24"/>
          <w:szCs w:val="24"/>
        </w:rPr>
        <w:t>: elles «</w:t>
      </w:r>
      <w:r w:rsidR="00AA4745" w:rsidRPr="00B15300">
        <w:rPr>
          <w:rFonts w:ascii="Times New Roman" w:hAnsi="Times New Roman" w:cs="Times New Roman"/>
          <w:sz w:val="24"/>
          <w:szCs w:val="24"/>
        </w:rPr>
        <w:t xml:space="preserve"> se font face ici comme representation </w:t>
      </w:r>
      <w:r w:rsidR="00AA4745" w:rsidRPr="00B15300">
        <w:rPr>
          <w:rFonts w:ascii="Times New Roman" w:hAnsi="Times New Roman" w:cs="Times New Roman"/>
          <w:i/>
          <w:sz w:val="24"/>
          <w:szCs w:val="24"/>
        </w:rPr>
        <w:t>par états</w:t>
      </w:r>
      <w:r w:rsidR="00AA4745" w:rsidRPr="00B15300">
        <w:rPr>
          <w:rFonts w:ascii="Times New Roman" w:hAnsi="Times New Roman" w:cs="Times New Roman"/>
          <w:sz w:val="24"/>
          <w:szCs w:val="24"/>
        </w:rPr>
        <w:t xml:space="preserve"> (</w:t>
      </w:r>
      <w:r w:rsidR="00AA4745" w:rsidRPr="00B15300">
        <w:rPr>
          <w:rFonts w:ascii="Times New Roman" w:hAnsi="Times New Roman" w:cs="Times New Roman"/>
          <w:i/>
          <w:sz w:val="24"/>
          <w:szCs w:val="24"/>
        </w:rPr>
        <w:t>ständische Repräsentation</w:t>
      </w:r>
      <w:r w:rsidR="00AA4745" w:rsidRPr="00B15300">
        <w:rPr>
          <w:rFonts w:ascii="Times New Roman" w:hAnsi="Times New Roman" w:cs="Times New Roman"/>
          <w:sz w:val="24"/>
          <w:szCs w:val="24"/>
        </w:rPr>
        <w:t xml:space="preserve">) et représentation </w:t>
      </w:r>
      <w:r w:rsidR="00AA4745" w:rsidRPr="00B15300">
        <w:rPr>
          <w:rFonts w:ascii="Times New Roman" w:hAnsi="Times New Roman" w:cs="Times New Roman"/>
          <w:i/>
          <w:sz w:val="24"/>
          <w:szCs w:val="24"/>
        </w:rPr>
        <w:t xml:space="preserve">politique </w:t>
      </w:r>
      <w:r w:rsidR="00AA4745" w:rsidRPr="00B15300">
        <w:rPr>
          <w:rFonts w:ascii="Times New Roman" w:hAnsi="Times New Roman" w:cs="Times New Roman"/>
          <w:sz w:val="24"/>
          <w:szCs w:val="24"/>
        </w:rPr>
        <w:t>(</w:t>
      </w:r>
      <w:r w:rsidR="00AA4745" w:rsidRPr="00B15300">
        <w:rPr>
          <w:rFonts w:ascii="Times New Roman" w:hAnsi="Times New Roman" w:cs="Times New Roman"/>
          <w:i/>
          <w:sz w:val="24"/>
          <w:szCs w:val="24"/>
        </w:rPr>
        <w:t>politische Repräsentation</w:t>
      </w:r>
      <w:r w:rsidR="00AA4745" w:rsidRPr="00B15300">
        <w:rPr>
          <w:rFonts w:ascii="Times New Roman" w:hAnsi="Times New Roman" w:cs="Times New Roman"/>
          <w:sz w:val="24"/>
          <w:szCs w:val="24"/>
        </w:rPr>
        <w:t>) de la société civile-bourgeoise.</w:t>
      </w:r>
      <w:r w:rsidR="00AA4745" w:rsidRPr="00B15300">
        <w:rPr>
          <w:rStyle w:val="Appelnotedebasdep"/>
          <w:rFonts w:ascii="Times New Roman" w:hAnsi="Times New Roman" w:cs="Times New Roman"/>
          <w:sz w:val="24"/>
          <w:szCs w:val="24"/>
        </w:rPr>
        <w:footnoteReference w:id="46"/>
      </w:r>
      <w:r w:rsidR="00AA4745" w:rsidRPr="00B15300">
        <w:rPr>
          <w:rFonts w:ascii="Times New Roman" w:hAnsi="Times New Roman" w:cs="Times New Roman"/>
          <w:sz w:val="24"/>
          <w:szCs w:val="24"/>
        </w:rPr>
        <w:t xml:space="preserve">» </w:t>
      </w:r>
      <w:r w:rsidR="000B68C2">
        <w:rPr>
          <w:rFonts w:ascii="Times New Roman" w:hAnsi="Times New Roman" w:cs="Times New Roman"/>
          <w:sz w:val="24"/>
          <w:szCs w:val="24"/>
        </w:rPr>
        <w:t>Ainsi comprise, l</w:t>
      </w:r>
      <w:r w:rsidR="0042619F">
        <w:rPr>
          <w:rFonts w:ascii="Times New Roman" w:hAnsi="Times New Roman" w:cs="Times New Roman"/>
          <w:sz w:val="24"/>
          <w:szCs w:val="24"/>
        </w:rPr>
        <w:t>a repré</w:t>
      </w:r>
      <w:r w:rsidR="000B68C2">
        <w:rPr>
          <w:rFonts w:ascii="Times New Roman" w:hAnsi="Times New Roman" w:cs="Times New Roman"/>
          <w:sz w:val="24"/>
          <w:szCs w:val="24"/>
        </w:rPr>
        <w:t>sentation politique</w:t>
      </w:r>
      <w:r w:rsidR="0042619F">
        <w:rPr>
          <w:rFonts w:ascii="Times New Roman" w:hAnsi="Times New Roman" w:cs="Times New Roman"/>
          <w:sz w:val="24"/>
          <w:szCs w:val="24"/>
        </w:rPr>
        <w:t xml:space="preserve"> est affectée d’une contradiction insurmontable : d’un côté, les députés sont censés valoir uniquement comme m</w:t>
      </w:r>
      <w:r w:rsidR="00A45BBC">
        <w:rPr>
          <w:rFonts w:ascii="Times New Roman" w:hAnsi="Times New Roman" w:cs="Times New Roman"/>
          <w:sz w:val="24"/>
          <w:szCs w:val="24"/>
        </w:rPr>
        <w:t>andataires</w:t>
      </w:r>
      <w:r w:rsidR="0042619F">
        <w:rPr>
          <w:rFonts w:ascii="Times New Roman" w:hAnsi="Times New Roman" w:cs="Times New Roman"/>
          <w:sz w:val="24"/>
          <w:szCs w:val="24"/>
        </w:rPr>
        <w:t xml:space="preserve"> </w:t>
      </w:r>
      <w:r w:rsidR="00CF2162">
        <w:rPr>
          <w:rFonts w:ascii="Times New Roman" w:hAnsi="Times New Roman" w:cs="Times New Roman"/>
          <w:sz w:val="24"/>
          <w:szCs w:val="24"/>
        </w:rPr>
        <w:t>des corporations et des communautés</w:t>
      </w:r>
      <w:r w:rsidR="00A45BBC">
        <w:rPr>
          <w:rFonts w:ascii="Times New Roman" w:hAnsi="Times New Roman" w:cs="Times New Roman"/>
          <w:sz w:val="24"/>
          <w:szCs w:val="24"/>
        </w:rPr>
        <w:t xml:space="preserve"> constitutives de la société civile</w:t>
      </w:r>
      <w:r w:rsidR="00CF2162">
        <w:rPr>
          <w:rFonts w:ascii="Times New Roman" w:hAnsi="Times New Roman" w:cs="Times New Roman"/>
          <w:sz w:val="24"/>
          <w:szCs w:val="24"/>
        </w:rPr>
        <w:t xml:space="preserve">, </w:t>
      </w:r>
      <w:r w:rsidR="0042619F">
        <w:rPr>
          <w:rFonts w:ascii="Times New Roman" w:hAnsi="Times New Roman" w:cs="Times New Roman"/>
          <w:sz w:val="24"/>
          <w:szCs w:val="24"/>
        </w:rPr>
        <w:t xml:space="preserve">de l’autre, ils ne sont </w:t>
      </w:r>
      <w:r w:rsidR="00093032">
        <w:rPr>
          <w:rFonts w:ascii="Times New Roman" w:hAnsi="Times New Roman" w:cs="Times New Roman"/>
          <w:sz w:val="24"/>
          <w:szCs w:val="24"/>
        </w:rPr>
        <w:t>liés</w:t>
      </w:r>
      <w:r w:rsidR="0042619F">
        <w:rPr>
          <w:rFonts w:ascii="Times New Roman" w:hAnsi="Times New Roman" w:cs="Times New Roman"/>
          <w:sz w:val="24"/>
          <w:szCs w:val="24"/>
        </w:rPr>
        <w:t xml:space="preserve"> </w:t>
      </w:r>
      <w:r w:rsidR="000B68C2">
        <w:rPr>
          <w:rFonts w:ascii="Times New Roman" w:hAnsi="Times New Roman" w:cs="Times New Roman"/>
          <w:sz w:val="24"/>
          <w:szCs w:val="24"/>
        </w:rPr>
        <w:t xml:space="preserve">dans leurs délibérations et décisions </w:t>
      </w:r>
      <w:r w:rsidR="0042619F">
        <w:rPr>
          <w:rFonts w:ascii="Times New Roman" w:hAnsi="Times New Roman" w:cs="Times New Roman"/>
          <w:sz w:val="24"/>
          <w:szCs w:val="24"/>
        </w:rPr>
        <w:t xml:space="preserve">par </w:t>
      </w:r>
      <w:r w:rsidR="000B68C2">
        <w:rPr>
          <w:rFonts w:ascii="Times New Roman" w:hAnsi="Times New Roman" w:cs="Times New Roman"/>
          <w:sz w:val="24"/>
          <w:szCs w:val="24"/>
        </w:rPr>
        <w:t>auc</w:t>
      </w:r>
      <w:r w:rsidR="0042619F">
        <w:rPr>
          <w:rFonts w:ascii="Times New Roman" w:hAnsi="Times New Roman" w:cs="Times New Roman"/>
          <w:sz w:val="24"/>
          <w:szCs w:val="24"/>
        </w:rPr>
        <w:t>une instruction</w:t>
      </w:r>
      <w:r w:rsidR="000B68C2">
        <w:rPr>
          <w:rFonts w:ascii="Times New Roman" w:hAnsi="Times New Roman" w:cs="Times New Roman"/>
          <w:sz w:val="24"/>
          <w:szCs w:val="24"/>
        </w:rPr>
        <w:t xml:space="preserve"> ou</w:t>
      </w:r>
      <w:r w:rsidR="00CF2162">
        <w:rPr>
          <w:rFonts w:ascii="Times New Roman" w:hAnsi="Times New Roman" w:cs="Times New Roman"/>
          <w:sz w:val="24"/>
          <w:szCs w:val="24"/>
        </w:rPr>
        <w:t xml:space="preserve"> commission</w:t>
      </w:r>
      <w:r w:rsidR="00093032">
        <w:rPr>
          <w:rFonts w:ascii="Times New Roman" w:hAnsi="Times New Roman" w:cs="Times New Roman"/>
          <w:sz w:val="24"/>
          <w:szCs w:val="24"/>
        </w:rPr>
        <w:t xml:space="preserve"> émanant de</w:t>
      </w:r>
      <w:r w:rsidR="008D5C24">
        <w:rPr>
          <w:rFonts w:ascii="Times New Roman" w:hAnsi="Times New Roman" w:cs="Times New Roman"/>
          <w:sz w:val="24"/>
          <w:szCs w:val="24"/>
        </w:rPr>
        <w:t xml:space="preserve"> ces organisations</w:t>
      </w:r>
      <w:r w:rsidR="0042619F">
        <w:rPr>
          <w:rFonts w:ascii="Times New Roman" w:hAnsi="Times New Roman" w:cs="Times New Roman"/>
          <w:sz w:val="24"/>
          <w:szCs w:val="24"/>
        </w:rPr>
        <w:t xml:space="preserve">. </w:t>
      </w:r>
      <w:r w:rsidR="008D5C24">
        <w:rPr>
          <w:rFonts w:ascii="Times New Roman" w:hAnsi="Times New Roman" w:cs="Times New Roman"/>
          <w:sz w:val="24"/>
          <w:szCs w:val="24"/>
        </w:rPr>
        <w:t>Bref :</w:t>
      </w:r>
      <w:r w:rsidR="00506206">
        <w:rPr>
          <w:rFonts w:ascii="Times New Roman" w:hAnsi="Times New Roman" w:cs="Times New Roman"/>
          <w:sz w:val="24"/>
          <w:szCs w:val="24"/>
        </w:rPr>
        <w:t xml:space="preserve"> « </w:t>
      </w:r>
      <w:r w:rsidR="00CF2162">
        <w:rPr>
          <w:rFonts w:ascii="Times New Roman" w:hAnsi="Times New Roman" w:cs="Times New Roman"/>
          <w:sz w:val="24"/>
          <w:szCs w:val="24"/>
        </w:rPr>
        <w:t xml:space="preserve">Ils sont censés être des </w:t>
      </w:r>
      <w:r w:rsidR="00CF2162" w:rsidRPr="00506206">
        <w:rPr>
          <w:rFonts w:ascii="Times New Roman" w:hAnsi="Times New Roman" w:cs="Times New Roman"/>
          <w:i/>
          <w:sz w:val="24"/>
          <w:szCs w:val="24"/>
        </w:rPr>
        <w:t>députés</w:t>
      </w:r>
      <w:r w:rsidR="00CF2162">
        <w:rPr>
          <w:rFonts w:ascii="Times New Roman" w:hAnsi="Times New Roman" w:cs="Times New Roman"/>
          <w:sz w:val="24"/>
          <w:szCs w:val="24"/>
        </w:rPr>
        <w:t xml:space="preserve"> et </w:t>
      </w:r>
      <w:r w:rsidR="00CF2162" w:rsidRPr="00506206">
        <w:rPr>
          <w:rFonts w:ascii="Times New Roman" w:hAnsi="Times New Roman" w:cs="Times New Roman"/>
          <w:i/>
          <w:sz w:val="24"/>
          <w:szCs w:val="24"/>
        </w:rPr>
        <w:t>ne</w:t>
      </w:r>
      <w:r w:rsidR="00CF2162">
        <w:rPr>
          <w:rFonts w:ascii="Times New Roman" w:hAnsi="Times New Roman" w:cs="Times New Roman"/>
          <w:sz w:val="24"/>
          <w:szCs w:val="24"/>
        </w:rPr>
        <w:t xml:space="preserve"> le sont </w:t>
      </w:r>
      <w:r w:rsidR="00CF2162" w:rsidRPr="00506206">
        <w:rPr>
          <w:rFonts w:ascii="Times New Roman" w:hAnsi="Times New Roman" w:cs="Times New Roman"/>
          <w:i/>
          <w:sz w:val="24"/>
          <w:szCs w:val="24"/>
        </w:rPr>
        <w:t>pas</w:t>
      </w:r>
      <w:r w:rsidR="00CF2162">
        <w:rPr>
          <w:rFonts w:ascii="Times New Roman" w:hAnsi="Times New Roman" w:cs="Times New Roman"/>
          <w:sz w:val="24"/>
          <w:szCs w:val="24"/>
        </w:rPr>
        <w:t>.</w:t>
      </w:r>
      <w:r w:rsidR="00CF2162">
        <w:rPr>
          <w:rStyle w:val="Appelnotedebasdep"/>
          <w:rFonts w:ascii="Times New Roman" w:hAnsi="Times New Roman" w:cs="Times New Roman"/>
          <w:sz w:val="24"/>
          <w:szCs w:val="24"/>
        </w:rPr>
        <w:footnoteReference w:id="47"/>
      </w:r>
      <w:r w:rsidR="00CF2162">
        <w:rPr>
          <w:rFonts w:ascii="Times New Roman" w:hAnsi="Times New Roman" w:cs="Times New Roman"/>
          <w:sz w:val="24"/>
          <w:szCs w:val="24"/>
        </w:rPr>
        <w:t> »</w:t>
      </w:r>
      <w:r w:rsidR="0042619F">
        <w:rPr>
          <w:rFonts w:ascii="Times New Roman" w:hAnsi="Times New Roman" w:cs="Times New Roman"/>
          <w:sz w:val="24"/>
          <w:szCs w:val="24"/>
        </w:rPr>
        <w:t xml:space="preserve"> </w:t>
      </w:r>
    </w:p>
    <w:p w:rsidR="00AA4745" w:rsidRPr="00543227" w:rsidRDefault="0072448C" w:rsidP="00543227">
      <w:pPr>
        <w:spacing w:line="360" w:lineRule="auto"/>
        <w:jc w:val="both"/>
        <w:rPr>
          <w:rFonts w:ascii="Times New Roman" w:hAnsi="Times New Roman" w:cs="Times New Roman"/>
          <w:sz w:val="24"/>
          <w:szCs w:val="24"/>
        </w:rPr>
      </w:pPr>
      <w:r w:rsidRPr="00543227">
        <w:rPr>
          <w:rFonts w:ascii="Times New Roman" w:hAnsi="Times New Roman" w:cs="Times New Roman"/>
          <w:sz w:val="24"/>
          <w:szCs w:val="24"/>
        </w:rPr>
        <w:t>C’est que la</w:t>
      </w:r>
      <w:r w:rsidR="006A0FA8" w:rsidRPr="00543227">
        <w:rPr>
          <w:rFonts w:ascii="Times New Roman" w:hAnsi="Times New Roman" w:cs="Times New Roman"/>
          <w:sz w:val="24"/>
          <w:szCs w:val="24"/>
        </w:rPr>
        <w:t xml:space="preserve"> représentation politique </w:t>
      </w:r>
      <w:r w:rsidR="00632EC6" w:rsidRPr="00543227">
        <w:rPr>
          <w:rFonts w:ascii="Times New Roman" w:hAnsi="Times New Roman" w:cs="Times New Roman"/>
          <w:sz w:val="24"/>
          <w:szCs w:val="24"/>
        </w:rPr>
        <w:t>ne fait que consacrer</w:t>
      </w:r>
      <w:r w:rsidRPr="00543227">
        <w:rPr>
          <w:rFonts w:ascii="Times New Roman" w:hAnsi="Times New Roman" w:cs="Times New Roman"/>
          <w:sz w:val="24"/>
          <w:szCs w:val="24"/>
        </w:rPr>
        <w:t xml:space="preserve"> </w:t>
      </w:r>
      <w:r w:rsidR="006A0FA8" w:rsidRPr="00543227">
        <w:rPr>
          <w:rFonts w:ascii="Times New Roman" w:hAnsi="Times New Roman" w:cs="Times New Roman"/>
          <w:sz w:val="24"/>
          <w:szCs w:val="24"/>
        </w:rPr>
        <w:t>l</w:t>
      </w:r>
      <w:r w:rsidR="005E25E1" w:rsidRPr="00543227">
        <w:rPr>
          <w:rFonts w:ascii="Times New Roman" w:hAnsi="Times New Roman" w:cs="Times New Roman"/>
          <w:sz w:val="24"/>
          <w:szCs w:val="24"/>
        </w:rPr>
        <w:t xml:space="preserve">a séparation de l’Etat et de  la </w:t>
      </w:r>
      <w:r w:rsidR="006A0FA8" w:rsidRPr="00543227">
        <w:rPr>
          <w:rFonts w:ascii="Times New Roman" w:hAnsi="Times New Roman" w:cs="Times New Roman"/>
          <w:sz w:val="24"/>
          <w:szCs w:val="24"/>
        </w:rPr>
        <w:t>société civile</w:t>
      </w:r>
      <w:r w:rsidRPr="00543227">
        <w:rPr>
          <w:rFonts w:ascii="Times New Roman" w:hAnsi="Times New Roman" w:cs="Times New Roman"/>
          <w:sz w:val="24"/>
          <w:szCs w:val="24"/>
        </w:rPr>
        <w:t>.</w:t>
      </w:r>
      <w:r w:rsidR="006A0FA8" w:rsidRPr="00543227">
        <w:rPr>
          <w:rFonts w:ascii="Times New Roman" w:hAnsi="Times New Roman" w:cs="Times New Roman"/>
          <w:sz w:val="24"/>
          <w:szCs w:val="24"/>
        </w:rPr>
        <w:t xml:space="preserve"> </w:t>
      </w:r>
      <w:r w:rsidR="00506206" w:rsidRPr="00543227">
        <w:rPr>
          <w:rFonts w:ascii="Times New Roman" w:hAnsi="Times New Roman" w:cs="Times New Roman"/>
          <w:sz w:val="24"/>
          <w:szCs w:val="24"/>
        </w:rPr>
        <w:t>Elle est représentation de la société civile mais « à l’intérieur du formalisme politique de l’Etat </w:t>
      </w:r>
      <w:r w:rsidR="00506206" w:rsidRPr="00543227">
        <w:rPr>
          <w:rStyle w:val="Appelnotedebasdep"/>
          <w:rFonts w:ascii="Times New Roman" w:hAnsi="Times New Roman" w:cs="Times New Roman"/>
          <w:sz w:val="24"/>
          <w:szCs w:val="24"/>
        </w:rPr>
        <w:footnoteReference w:id="48"/>
      </w:r>
      <w:r w:rsidR="00506206" w:rsidRPr="00543227">
        <w:rPr>
          <w:rFonts w:ascii="Times New Roman" w:hAnsi="Times New Roman" w:cs="Times New Roman"/>
          <w:sz w:val="24"/>
          <w:szCs w:val="24"/>
        </w:rPr>
        <w:t>»</w:t>
      </w:r>
      <w:r w:rsidR="00093032" w:rsidRPr="00543227">
        <w:rPr>
          <w:rFonts w:ascii="Times New Roman" w:hAnsi="Times New Roman" w:cs="Times New Roman"/>
          <w:sz w:val="24"/>
          <w:szCs w:val="24"/>
        </w:rPr>
        <w:t xml:space="preserve">, c’est-à-dire sous la forme d’« une </w:t>
      </w:r>
      <w:r w:rsidR="00093032" w:rsidRPr="00543227">
        <w:rPr>
          <w:rFonts w:ascii="Times New Roman" w:hAnsi="Times New Roman" w:cs="Times New Roman"/>
          <w:i/>
          <w:sz w:val="24"/>
          <w:szCs w:val="24"/>
        </w:rPr>
        <w:t>deuxième société députée par elle</w:t>
      </w:r>
      <w:r w:rsidR="00A661B4" w:rsidRPr="00543227">
        <w:rPr>
          <w:rFonts w:ascii="Times New Roman" w:hAnsi="Times New Roman" w:cs="Times New Roman"/>
          <w:sz w:val="24"/>
          <w:szCs w:val="24"/>
        </w:rPr>
        <w:t xml:space="preserve"> », </w:t>
      </w:r>
      <w:r w:rsidR="005E4CB3">
        <w:rPr>
          <w:rFonts w:ascii="Times New Roman" w:hAnsi="Times New Roman" w:cs="Times New Roman"/>
          <w:sz w:val="24"/>
          <w:szCs w:val="24"/>
        </w:rPr>
        <w:t>qui n’est qu’</w:t>
      </w:r>
      <w:r w:rsidR="00A661B4" w:rsidRPr="00543227">
        <w:rPr>
          <w:rFonts w:ascii="Times New Roman" w:hAnsi="Times New Roman" w:cs="Times New Roman"/>
          <w:sz w:val="24"/>
          <w:szCs w:val="24"/>
        </w:rPr>
        <w:t>une « société civile fictive »</w:t>
      </w:r>
      <w:r w:rsidR="00093032" w:rsidRPr="00543227">
        <w:rPr>
          <w:rStyle w:val="Appelnotedebasdep"/>
          <w:rFonts w:ascii="Times New Roman" w:hAnsi="Times New Roman" w:cs="Times New Roman"/>
          <w:sz w:val="24"/>
          <w:szCs w:val="24"/>
        </w:rPr>
        <w:footnoteReference w:id="49"/>
      </w:r>
      <w:r w:rsidR="00506206" w:rsidRPr="00543227">
        <w:rPr>
          <w:rFonts w:ascii="Times New Roman" w:hAnsi="Times New Roman" w:cs="Times New Roman"/>
          <w:sz w:val="24"/>
          <w:szCs w:val="24"/>
        </w:rPr>
        <w:t xml:space="preserve">. </w:t>
      </w:r>
      <w:r w:rsidR="000B68C2" w:rsidRPr="00543227">
        <w:rPr>
          <w:rFonts w:ascii="Times New Roman" w:hAnsi="Times New Roman" w:cs="Times New Roman"/>
          <w:sz w:val="24"/>
          <w:szCs w:val="24"/>
        </w:rPr>
        <w:t xml:space="preserve">C’est au nom </w:t>
      </w:r>
      <w:r w:rsidR="00A8690D" w:rsidRPr="00543227">
        <w:rPr>
          <w:rFonts w:ascii="Times New Roman" w:hAnsi="Times New Roman" w:cs="Times New Roman"/>
          <w:sz w:val="24"/>
          <w:szCs w:val="24"/>
        </w:rPr>
        <w:t xml:space="preserve">de cette </w:t>
      </w:r>
      <w:r w:rsidR="00093032" w:rsidRPr="00543227">
        <w:rPr>
          <w:rFonts w:ascii="Times New Roman" w:hAnsi="Times New Roman" w:cs="Times New Roman"/>
          <w:sz w:val="24"/>
          <w:szCs w:val="24"/>
        </w:rPr>
        <w:t>représentation</w:t>
      </w:r>
      <w:r w:rsidR="00A8690D" w:rsidRPr="00543227">
        <w:rPr>
          <w:rFonts w:ascii="Times New Roman" w:hAnsi="Times New Roman" w:cs="Times New Roman"/>
          <w:sz w:val="24"/>
          <w:szCs w:val="24"/>
        </w:rPr>
        <w:t>-séparation que Hegel disqualifie</w:t>
      </w:r>
      <w:r w:rsidR="00C87F4C" w:rsidRPr="00543227">
        <w:rPr>
          <w:rFonts w:ascii="Times New Roman" w:hAnsi="Times New Roman" w:cs="Times New Roman"/>
          <w:sz w:val="24"/>
          <w:szCs w:val="24"/>
        </w:rPr>
        <w:t xml:space="preserve"> </w:t>
      </w:r>
      <w:r w:rsidR="00AA4745" w:rsidRPr="00543227">
        <w:rPr>
          <w:rFonts w:ascii="Times New Roman" w:hAnsi="Times New Roman" w:cs="Times New Roman"/>
          <w:sz w:val="24"/>
          <w:szCs w:val="24"/>
        </w:rPr>
        <w:t xml:space="preserve">l’exigence selon laquelle </w:t>
      </w:r>
      <w:r w:rsidRPr="00543227">
        <w:rPr>
          <w:rFonts w:ascii="Times New Roman" w:hAnsi="Times New Roman" w:cs="Times New Roman"/>
          <w:sz w:val="24"/>
          <w:szCs w:val="24"/>
        </w:rPr>
        <w:t>« </w:t>
      </w:r>
      <w:r w:rsidR="00AA4745" w:rsidRPr="00543227">
        <w:rPr>
          <w:rFonts w:ascii="Times New Roman" w:hAnsi="Times New Roman" w:cs="Times New Roman"/>
          <w:sz w:val="24"/>
          <w:szCs w:val="24"/>
        </w:rPr>
        <w:t>tous</w:t>
      </w:r>
      <w:r w:rsidRPr="00543227">
        <w:rPr>
          <w:rFonts w:ascii="Times New Roman" w:hAnsi="Times New Roman" w:cs="Times New Roman"/>
          <w:sz w:val="24"/>
          <w:szCs w:val="24"/>
        </w:rPr>
        <w:t> </w:t>
      </w:r>
      <w:r w:rsidR="00543227">
        <w:rPr>
          <w:rFonts w:ascii="Times New Roman" w:hAnsi="Times New Roman" w:cs="Times New Roman"/>
          <w:sz w:val="24"/>
          <w:szCs w:val="24"/>
        </w:rPr>
        <w:t>singulièrement</w:t>
      </w:r>
      <w:r w:rsidRPr="00543227">
        <w:rPr>
          <w:rFonts w:ascii="Times New Roman" w:hAnsi="Times New Roman" w:cs="Times New Roman"/>
          <w:sz w:val="24"/>
          <w:szCs w:val="24"/>
        </w:rPr>
        <w:t>»</w:t>
      </w:r>
      <w:r w:rsidR="00543227">
        <w:rPr>
          <w:rFonts w:ascii="Times New Roman" w:hAnsi="Times New Roman" w:cs="Times New Roman"/>
          <w:sz w:val="24"/>
          <w:szCs w:val="24"/>
        </w:rPr>
        <w:t xml:space="preserve"> doivent</w:t>
      </w:r>
      <w:r w:rsidR="00AA4745" w:rsidRPr="00543227">
        <w:rPr>
          <w:rFonts w:ascii="Times New Roman" w:hAnsi="Times New Roman" w:cs="Times New Roman"/>
          <w:sz w:val="24"/>
          <w:szCs w:val="24"/>
        </w:rPr>
        <w:t xml:space="preserve"> prendre part à l’activité de délibéra</w:t>
      </w:r>
      <w:r w:rsidR="00543227">
        <w:rPr>
          <w:rFonts w:ascii="Times New Roman" w:hAnsi="Times New Roman" w:cs="Times New Roman"/>
          <w:sz w:val="24"/>
          <w:szCs w:val="24"/>
        </w:rPr>
        <w:t>tion et de décision concernant les</w:t>
      </w:r>
      <w:r w:rsidR="00AA4745" w:rsidRPr="00543227">
        <w:rPr>
          <w:rFonts w:ascii="Times New Roman" w:hAnsi="Times New Roman" w:cs="Times New Roman"/>
          <w:sz w:val="24"/>
          <w:szCs w:val="24"/>
        </w:rPr>
        <w:t xml:space="preserve"> </w:t>
      </w:r>
      <w:r w:rsidR="00093032" w:rsidRPr="00543227">
        <w:rPr>
          <w:rFonts w:ascii="Times New Roman" w:hAnsi="Times New Roman" w:cs="Times New Roman"/>
          <w:sz w:val="24"/>
          <w:szCs w:val="24"/>
        </w:rPr>
        <w:t>« </w:t>
      </w:r>
      <w:r w:rsidR="00AA4745" w:rsidRPr="00543227">
        <w:rPr>
          <w:rFonts w:ascii="Times New Roman" w:hAnsi="Times New Roman" w:cs="Times New Roman"/>
          <w:sz w:val="24"/>
          <w:szCs w:val="24"/>
        </w:rPr>
        <w:t>affaires universel</w:t>
      </w:r>
      <w:r w:rsidRPr="00543227">
        <w:rPr>
          <w:rFonts w:ascii="Times New Roman" w:hAnsi="Times New Roman" w:cs="Times New Roman"/>
          <w:sz w:val="24"/>
          <w:szCs w:val="24"/>
        </w:rPr>
        <w:t>les de l’Etat</w:t>
      </w:r>
      <w:r w:rsidR="00093032" w:rsidRPr="00543227">
        <w:rPr>
          <w:rFonts w:ascii="Times New Roman" w:hAnsi="Times New Roman" w:cs="Times New Roman"/>
          <w:sz w:val="24"/>
          <w:szCs w:val="24"/>
        </w:rPr>
        <w:t> »</w:t>
      </w:r>
      <w:r w:rsidR="00C87F4C" w:rsidRPr="00543227">
        <w:rPr>
          <w:rFonts w:ascii="Times New Roman" w:hAnsi="Times New Roman" w:cs="Times New Roman"/>
          <w:sz w:val="24"/>
          <w:szCs w:val="24"/>
        </w:rPr>
        <w:t xml:space="preserve">. </w:t>
      </w:r>
      <w:r w:rsidR="005E25E1" w:rsidRPr="00543227">
        <w:rPr>
          <w:rFonts w:ascii="Times New Roman" w:hAnsi="Times New Roman" w:cs="Times New Roman"/>
          <w:sz w:val="24"/>
          <w:szCs w:val="24"/>
        </w:rPr>
        <w:t>Mais en même temps, l’effort de la société civile pour</w:t>
      </w:r>
      <w:r w:rsidR="00456CF2" w:rsidRPr="00543227">
        <w:rPr>
          <w:rFonts w:ascii="Times New Roman" w:hAnsi="Times New Roman" w:cs="Times New Roman"/>
          <w:sz w:val="24"/>
          <w:szCs w:val="24"/>
        </w:rPr>
        <w:t xml:space="preserve"> surmonter sa séparation d’avec l’Etat</w:t>
      </w:r>
      <w:r w:rsidR="005E25E1" w:rsidRPr="00543227">
        <w:rPr>
          <w:rFonts w:ascii="Times New Roman" w:hAnsi="Times New Roman" w:cs="Times New Roman"/>
          <w:sz w:val="24"/>
          <w:szCs w:val="24"/>
        </w:rPr>
        <w:t xml:space="preserve"> politique </w:t>
      </w:r>
      <w:r w:rsidR="00456CF2" w:rsidRPr="00543227">
        <w:rPr>
          <w:rFonts w:ascii="Times New Roman" w:hAnsi="Times New Roman" w:cs="Times New Roman"/>
          <w:sz w:val="24"/>
          <w:szCs w:val="24"/>
        </w:rPr>
        <w:t xml:space="preserve">est un effort pour « pénétrer </w:t>
      </w:r>
      <w:r w:rsidR="00456CF2" w:rsidRPr="00543227">
        <w:rPr>
          <w:rFonts w:ascii="Times New Roman" w:hAnsi="Times New Roman" w:cs="Times New Roman"/>
          <w:i/>
          <w:sz w:val="24"/>
          <w:szCs w:val="24"/>
        </w:rPr>
        <w:t>en masse</w:t>
      </w:r>
      <w:r w:rsidR="00456CF2" w:rsidRPr="00543227">
        <w:rPr>
          <w:rFonts w:ascii="Times New Roman" w:hAnsi="Times New Roman" w:cs="Times New Roman"/>
          <w:sz w:val="24"/>
          <w:szCs w:val="24"/>
        </w:rPr>
        <w:t xml:space="preserve"> et si possible </w:t>
      </w:r>
      <w:r w:rsidR="00456CF2" w:rsidRPr="00543227">
        <w:rPr>
          <w:rFonts w:ascii="Times New Roman" w:hAnsi="Times New Roman" w:cs="Times New Roman"/>
          <w:i/>
          <w:sz w:val="24"/>
          <w:szCs w:val="24"/>
        </w:rPr>
        <w:t>entièrement</w:t>
      </w:r>
      <w:r w:rsidR="00456CF2" w:rsidRPr="00543227">
        <w:rPr>
          <w:rFonts w:ascii="Times New Roman" w:hAnsi="Times New Roman" w:cs="Times New Roman"/>
          <w:sz w:val="24"/>
          <w:szCs w:val="24"/>
        </w:rPr>
        <w:t xml:space="preserve"> dans le pouvoir </w:t>
      </w:r>
      <w:r w:rsidR="00456CF2" w:rsidRPr="00543227">
        <w:rPr>
          <w:rFonts w:ascii="Times New Roman" w:hAnsi="Times New Roman" w:cs="Times New Roman"/>
          <w:i/>
          <w:sz w:val="24"/>
          <w:szCs w:val="24"/>
        </w:rPr>
        <w:t>législatif </w:t>
      </w:r>
      <w:r w:rsidR="00456CF2" w:rsidRPr="00543227">
        <w:rPr>
          <w:rFonts w:ascii="Times New Roman" w:hAnsi="Times New Roman" w:cs="Times New Roman"/>
          <w:sz w:val="24"/>
          <w:szCs w:val="24"/>
        </w:rPr>
        <w:t>», il se montre</w:t>
      </w:r>
      <w:r w:rsidR="00A661B4" w:rsidRPr="00543227">
        <w:rPr>
          <w:rFonts w:ascii="Times New Roman" w:hAnsi="Times New Roman" w:cs="Times New Roman"/>
          <w:sz w:val="24"/>
          <w:szCs w:val="24"/>
        </w:rPr>
        <w:t xml:space="preserve"> </w:t>
      </w:r>
      <w:r w:rsidR="00456CF2" w:rsidRPr="00543227">
        <w:rPr>
          <w:rFonts w:ascii="Times New Roman" w:hAnsi="Times New Roman" w:cs="Times New Roman"/>
          <w:sz w:val="24"/>
          <w:szCs w:val="24"/>
        </w:rPr>
        <w:t>« </w:t>
      </w:r>
      <w:r w:rsidR="00A661B4" w:rsidRPr="00543227">
        <w:rPr>
          <w:rFonts w:ascii="Times New Roman" w:hAnsi="Times New Roman" w:cs="Times New Roman"/>
          <w:sz w:val="24"/>
          <w:szCs w:val="24"/>
        </w:rPr>
        <w:t xml:space="preserve">comme l’effort de participation la plus </w:t>
      </w:r>
      <w:r w:rsidR="00A661B4" w:rsidRPr="00543227">
        <w:rPr>
          <w:rFonts w:ascii="Times New Roman" w:hAnsi="Times New Roman" w:cs="Times New Roman"/>
          <w:i/>
          <w:sz w:val="24"/>
          <w:szCs w:val="24"/>
        </w:rPr>
        <w:t xml:space="preserve">universelle </w:t>
      </w:r>
      <w:r w:rsidR="00A661B4" w:rsidRPr="00543227">
        <w:rPr>
          <w:rFonts w:ascii="Times New Roman" w:hAnsi="Times New Roman" w:cs="Times New Roman"/>
          <w:sz w:val="24"/>
          <w:szCs w:val="24"/>
        </w:rPr>
        <w:t xml:space="preserve">possible au </w:t>
      </w:r>
      <w:r w:rsidR="00A661B4" w:rsidRPr="00543227">
        <w:rPr>
          <w:rFonts w:ascii="Times New Roman" w:hAnsi="Times New Roman" w:cs="Times New Roman"/>
          <w:i/>
          <w:sz w:val="24"/>
          <w:szCs w:val="24"/>
        </w:rPr>
        <w:t>pouvoir législatif</w:t>
      </w:r>
      <w:r w:rsidR="00A661B4" w:rsidRPr="00543227">
        <w:rPr>
          <w:rFonts w:ascii="Times New Roman" w:hAnsi="Times New Roman" w:cs="Times New Roman"/>
          <w:sz w:val="24"/>
          <w:szCs w:val="24"/>
        </w:rPr>
        <w:t xml:space="preserve"> ». </w:t>
      </w:r>
      <w:r w:rsidR="005E25E1" w:rsidRPr="00543227">
        <w:rPr>
          <w:rFonts w:ascii="Times New Roman" w:hAnsi="Times New Roman" w:cs="Times New Roman"/>
          <w:sz w:val="24"/>
          <w:szCs w:val="24"/>
        </w:rPr>
        <w:t xml:space="preserve">Le dilemme relatif à la participation de tous au pouvoir législatif </w:t>
      </w:r>
      <w:r w:rsidR="00456CF2" w:rsidRPr="00543227">
        <w:rPr>
          <w:rFonts w:ascii="Times New Roman" w:hAnsi="Times New Roman" w:cs="Times New Roman"/>
          <w:sz w:val="24"/>
          <w:szCs w:val="24"/>
        </w:rPr>
        <w:t xml:space="preserve">peut alors être </w:t>
      </w:r>
      <w:r w:rsidR="005E25E1" w:rsidRPr="00543227">
        <w:rPr>
          <w:rFonts w:ascii="Times New Roman" w:hAnsi="Times New Roman" w:cs="Times New Roman"/>
          <w:sz w:val="24"/>
          <w:szCs w:val="24"/>
        </w:rPr>
        <w:t xml:space="preserve">énoncé par </w:t>
      </w:r>
      <w:r w:rsidR="00AA4745" w:rsidRPr="00543227">
        <w:rPr>
          <w:rFonts w:ascii="Times New Roman" w:hAnsi="Times New Roman" w:cs="Times New Roman"/>
          <w:sz w:val="24"/>
          <w:szCs w:val="24"/>
        </w:rPr>
        <w:t xml:space="preserve">Marx </w:t>
      </w:r>
      <w:r w:rsidR="005E25E1" w:rsidRPr="00543227">
        <w:rPr>
          <w:rFonts w:ascii="Times New Roman" w:hAnsi="Times New Roman" w:cs="Times New Roman"/>
          <w:sz w:val="24"/>
          <w:szCs w:val="24"/>
        </w:rPr>
        <w:t>en ces termes</w:t>
      </w:r>
      <w:r w:rsidR="00AA4745" w:rsidRPr="00543227">
        <w:rPr>
          <w:rStyle w:val="Appelnotedebasdep"/>
          <w:rFonts w:ascii="Times New Roman" w:hAnsi="Times New Roman" w:cs="Times New Roman"/>
          <w:sz w:val="24"/>
          <w:szCs w:val="24"/>
        </w:rPr>
        <w:footnoteReference w:id="50"/>
      </w:r>
      <w:r w:rsidR="005E25E1" w:rsidRPr="00543227">
        <w:rPr>
          <w:rFonts w:ascii="Times New Roman" w:hAnsi="Times New Roman" w:cs="Times New Roman"/>
          <w:sz w:val="24"/>
          <w:szCs w:val="24"/>
        </w:rPr>
        <w:t> :</w:t>
      </w:r>
    </w:p>
    <w:p w:rsidR="00AA4745" w:rsidRPr="007F2ECD" w:rsidRDefault="005C52A4" w:rsidP="00743BCD">
      <w:pPr>
        <w:spacing w:line="360" w:lineRule="auto"/>
        <w:jc w:val="both"/>
        <w:rPr>
          <w:rFonts w:ascii="Times New Roman" w:hAnsi="Times New Roman" w:cs="Times New Roman"/>
          <w:sz w:val="24"/>
          <w:szCs w:val="24"/>
        </w:rPr>
      </w:pPr>
      <w:r>
        <w:rPr>
          <w:rFonts w:ascii="Times New Roman" w:hAnsi="Times New Roman" w:cs="Times New Roman"/>
          <w:sz w:val="24"/>
          <w:szCs w:val="24"/>
        </w:rPr>
        <w:t>1</w:t>
      </w:r>
      <w:r w:rsidR="00AA4745" w:rsidRPr="007F2ECD">
        <w:rPr>
          <w:rFonts w:ascii="Times New Roman" w:hAnsi="Times New Roman" w:cs="Times New Roman"/>
          <w:sz w:val="24"/>
          <w:szCs w:val="24"/>
        </w:rPr>
        <w:t xml:space="preserve">/ Ou bien il y a séparation </w:t>
      </w:r>
      <w:r w:rsidR="00543227">
        <w:rPr>
          <w:rFonts w:ascii="Times New Roman" w:hAnsi="Times New Roman" w:cs="Times New Roman"/>
          <w:sz w:val="24"/>
          <w:szCs w:val="24"/>
        </w:rPr>
        <w:t xml:space="preserve">effective </w:t>
      </w:r>
      <w:r w:rsidR="00AA4745" w:rsidRPr="007F2ECD">
        <w:rPr>
          <w:rFonts w:ascii="Times New Roman" w:hAnsi="Times New Roman" w:cs="Times New Roman"/>
          <w:sz w:val="24"/>
          <w:szCs w:val="24"/>
        </w:rPr>
        <w:t xml:space="preserve">de l’Etat politique et de la société civile-bourgeoise et alors ce n’est pas </w:t>
      </w:r>
      <w:r w:rsidR="00543227">
        <w:rPr>
          <w:rFonts w:ascii="Times New Roman" w:hAnsi="Times New Roman" w:cs="Times New Roman"/>
          <w:sz w:val="24"/>
          <w:szCs w:val="24"/>
        </w:rPr>
        <w:t>« </w:t>
      </w:r>
      <w:r w:rsidR="00AA4745" w:rsidRPr="007F2ECD">
        <w:rPr>
          <w:rFonts w:ascii="Times New Roman" w:hAnsi="Times New Roman" w:cs="Times New Roman"/>
          <w:sz w:val="24"/>
          <w:szCs w:val="24"/>
        </w:rPr>
        <w:t>tous singulièrement</w:t>
      </w:r>
      <w:r w:rsidR="00543227">
        <w:rPr>
          <w:rFonts w:ascii="Times New Roman" w:hAnsi="Times New Roman" w:cs="Times New Roman"/>
          <w:sz w:val="24"/>
          <w:szCs w:val="24"/>
        </w:rPr>
        <w:t> »</w:t>
      </w:r>
      <w:r w:rsidR="00AA4745" w:rsidRPr="007F2ECD">
        <w:rPr>
          <w:rFonts w:ascii="Times New Roman" w:hAnsi="Times New Roman" w:cs="Times New Roman"/>
          <w:sz w:val="24"/>
          <w:szCs w:val="24"/>
        </w:rPr>
        <w:t xml:space="preserve"> qui doivent partic</w:t>
      </w:r>
      <w:r w:rsidR="00340D8F">
        <w:rPr>
          <w:rFonts w:ascii="Times New Roman" w:hAnsi="Times New Roman" w:cs="Times New Roman"/>
          <w:sz w:val="24"/>
          <w:szCs w:val="24"/>
        </w:rPr>
        <w:t>iper au pouvoir législatif. Car</w:t>
      </w:r>
      <w:r w:rsidR="00AA4745" w:rsidRPr="007F2ECD">
        <w:rPr>
          <w:rFonts w:ascii="Times New Roman" w:hAnsi="Times New Roman" w:cs="Times New Roman"/>
          <w:sz w:val="24"/>
          <w:szCs w:val="24"/>
        </w:rPr>
        <w:t xml:space="preserve"> la société civile-bourgeoise « se renoncerait elle-même </w:t>
      </w:r>
      <w:r w:rsidR="00340D8F">
        <w:rPr>
          <w:rFonts w:ascii="Times New Roman" w:hAnsi="Times New Roman" w:cs="Times New Roman"/>
          <w:sz w:val="24"/>
          <w:szCs w:val="24"/>
        </w:rPr>
        <w:t>si tous étaient législateurs</w:t>
      </w:r>
      <w:r w:rsidR="00AA4745" w:rsidRPr="007F2ECD">
        <w:rPr>
          <w:rFonts w:ascii="Times New Roman" w:hAnsi="Times New Roman" w:cs="Times New Roman"/>
          <w:sz w:val="24"/>
          <w:szCs w:val="24"/>
        </w:rPr>
        <w:t xml:space="preserve">», et l’Etat politique qui fait face à cette société « ne peut la supporter que dans une forme qui est conforme à sa propre </w:t>
      </w:r>
      <w:r w:rsidR="00AA4745" w:rsidRPr="007F2ECD">
        <w:rPr>
          <w:rFonts w:ascii="Times New Roman" w:hAnsi="Times New Roman" w:cs="Times New Roman"/>
          <w:i/>
          <w:sz w:val="24"/>
          <w:szCs w:val="24"/>
        </w:rPr>
        <w:t>norme</w:t>
      </w:r>
      <w:r w:rsidR="00340D8F">
        <w:rPr>
          <w:rFonts w:ascii="Times New Roman" w:hAnsi="Times New Roman" w:cs="Times New Roman"/>
          <w:sz w:val="24"/>
          <w:szCs w:val="24"/>
        </w:rPr>
        <w:t> », celle d’une</w:t>
      </w:r>
      <w:r w:rsidR="00AA4745" w:rsidRPr="007F2ECD">
        <w:rPr>
          <w:rFonts w:ascii="Times New Roman" w:hAnsi="Times New Roman" w:cs="Times New Roman"/>
          <w:sz w:val="24"/>
          <w:szCs w:val="24"/>
        </w:rPr>
        <w:t xml:space="preserve"> participation indirecte à l’Etat  par l’intermédiaire de députés, puisque cette représentation par des députés est « l’expression » de la séparation entre Etat et société civile-bourgeoise et de leur « unité seulement dualiste »</w:t>
      </w:r>
      <w:r w:rsidR="00632EC6">
        <w:rPr>
          <w:rFonts w:ascii="Times New Roman" w:hAnsi="Times New Roman" w:cs="Times New Roman"/>
          <w:sz w:val="24"/>
          <w:szCs w:val="24"/>
        </w:rPr>
        <w:t>.</w:t>
      </w:r>
      <w:r w:rsidR="00AA4745" w:rsidRPr="007F2ECD">
        <w:rPr>
          <w:rFonts w:ascii="Times New Roman" w:hAnsi="Times New Roman" w:cs="Times New Roman"/>
          <w:sz w:val="24"/>
          <w:szCs w:val="24"/>
        </w:rPr>
        <w:t xml:space="preserve"> </w:t>
      </w:r>
    </w:p>
    <w:p w:rsidR="003560A1" w:rsidRPr="005B3DDB" w:rsidRDefault="005C52A4" w:rsidP="00247F69">
      <w:pPr>
        <w:spacing w:line="360" w:lineRule="auto"/>
        <w:jc w:val="both"/>
        <w:rPr>
          <w:rFonts w:ascii="Times New Roman" w:hAnsi="Times New Roman" w:cs="Times New Roman"/>
          <w:sz w:val="24"/>
          <w:szCs w:val="24"/>
        </w:rPr>
      </w:pPr>
      <w:r>
        <w:rPr>
          <w:rFonts w:ascii="Times New Roman" w:hAnsi="Times New Roman" w:cs="Times New Roman"/>
          <w:sz w:val="24"/>
          <w:szCs w:val="24"/>
        </w:rPr>
        <w:t>2</w:t>
      </w:r>
      <w:r w:rsidR="00AA4745" w:rsidRPr="007F2ECD">
        <w:rPr>
          <w:rFonts w:ascii="Times New Roman" w:hAnsi="Times New Roman" w:cs="Times New Roman"/>
          <w:sz w:val="24"/>
          <w:szCs w:val="24"/>
        </w:rPr>
        <w:t xml:space="preserve">/ Ou bien inversement la société civile-bourgeoise est </w:t>
      </w:r>
      <w:r w:rsidR="00340D8F">
        <w:rPr>
          <w:rFonts w:ascii="Times New Roman" w:hAnsi="Times New Roman" w:cs="Times New Roman"/>
          <w:sz w:val="24"/>
          <w:szCs w:val="24"/>
        </w:rPr>
        <w:t>« </w:t>
      </w:r>
      <w:r w:rsidR="00AA4745" w:rsidRPr="007F2ECD">
        <w:rPr>
          <w:rFonts w:ascii="Times New Roman" w:hAnsi="Times New Roman" w:cs="Times New Roman"/>
          <w:sz w:val="24"/>
          <w:szCs w:val="24"/>
        </w:rPr>
        <w:t xml:space="preserve">société politique </w:t>
      </w:r>
      <w:r w:rsidR="00AA4745" w:rsidRPr="007F2ECD">
        <w:rPr>
          <w:rFonts w:ascii="Times New Roman" w:hAnsi="Times New Roman" w:cs="Times New Roman"/>
          <w:i/>
          <w:sz w:val="24"/>
          <w:szCs w:val="24"/>
        </w:rPr>
        <w:t>réelle</w:t>
      </w:r>
      <w:r w:rsidR="00340D8F">
        <w:rPr>
          <w:rFonts w:ascii="Times New Roman" w:hAnsi="Times New Roman" w:cs="Times New Roman"/>
          <w:sz w:val="24"/>
          <w:szCs w:val="24"/>
        </w:rPr>
        <w:t> »</w:t>
      </w:r>
      <w:r w:rsidR="00046C24">
        <w:rPr>
          <w:rFonts w:ascii="Times New Roman" w:hAnsi="Times New Roman" w:cs="Times New Roman"/>
          <w:sz w:val="24"/>
          <w:szCs w:val="24"/>
        </w:rPr>
        <w:t>,</w:t>
      </w:r>
      <w:r w:rsidR="00AA4745" w:rsidRPr="007F2ECD">
        <w:rPr>
          <w:rFonts w:ascii="Times New Roman" w:hAnsi="Times New Roman" w:cs="Times New Roman"/>
          <w:sz w:val="24"/>
          <w:szCs w:val="24"/>
        </w:rPr>
        <w:t xml:space="preserve"> et alors c’est un non-sens de poser une exigence qui est </w:t>
      </w:r>
      <w:r w:rsidR="00046C24">
        <w:rPr>
          <w:rFonts w:ascii="Times New Roman" w:hAnsi="Times New Roman" w:cs="Times New Roman"/>
          <w:sz w:val="24"/>
          <w:szCs w:val="24"/>
        </w:rPr>
        <w:t xml:space="preserve">issue </w:t>
      </w:r>
      <w:r w:rsidR="00AA4745" w:rsidRPr="007F2ECD">
        <w:rPr>
          <w:rFonts w:ascii="Times New Roman" w:hAnsi="Times New Roman" w:cs="Times New Roman"/>
          <w:sz w:val="24"/>
          <w:szCs w:val="24"/>
        </w:rPr>
        <w:t xml:space="preserve">de la </w:t>
      </w:r>
      <w:r w:rsidR="00046C24">
        <w:rPr>
          <w:rFonts w:ascii="Times New Roman" w:hAnsi="Times New Roman" w:cs="Times New Roman"/>
          <w:sz w:val="24"/>
          <w:szCs w:val="24"/>
        </w:rPr>
        <w:t>« </w:t>
      </w:r>
      <w:r w:rsidR="00AA4745" w:rsidRPr="007F2ECD">
        <w:rPr>
          <w:rFonts w:ascii="Times New Roman" w:hAnsi="Times New Roman" w:cs="Times New Roman"/>
          <w:sz w:val="24"/>
          <w:szCs w:val="24"/>
        </w:rPr>
        <w:t>représentation</w:t>
      </w:r>
      <w:r w:rsidR="006A0FA8">
        <w:rPr>
          <w:rFonts w:ascii="Times New Roman" w:hAnsi="Times New Roman" w:cs="Times New Roman"/>
          <w:sz w:val="24"/>
          <w:szCs w:val="24"/>
        </w:rPr>
        <w:t xml:space="preserve"> </w:t>
      </w:r>
      <w:r w:rsidR="00AA4745" w:rsidRPr="007F2ECD">
        <w:rPr>
          <w:rFonts w:ascii="Times New Roman" w:hAnsi="Times New Roman" w:cs="Times New Roman"/>
          <w:i/>
          <w:sz w:val="24"/>
          <w:szCs w:val="24"/>
        </w:rPr>
        <w:t xml:space="preserve">théologique </w:t>
      </w:r>
      <w:r w:rsidR="00046C24">
        <w:rPr>
          <w:rFonts w:ascii="Times New Roman" w:hAnsi="Times New Roman" w:cs="Times New Roman"/>
          <w:sz w:val="24"/>
          <w:szCs w:val="24"/>
        </w:rPr>
        <w:t>(</w:t>
      </w:r>
      <w:r w:rsidR="00046C24" w:rsidRPr="00046C24">
        <w:rPr>
          <w:rFonts w:ascii="Times New Roman" w:hAnsi="Times New Roman" w:cs="Times New Roman"/>
          <w:i/>
          <w:sz w:val="24"/>
          <w:szCs w:val="24"/>
        </w:rPr>
        <w:t>theologisches Vorstellung</w:t>
      </w:r>
      <w:r w:rsidR="00046C24">
        <w:rPr>
          <w:rFonts w:ascii="Times New Roman" w:hAnsi="Times New Roman" w:cs="Times New Roman"/>
          <w:sz w:val="24"/>
          <w:szCs w:val="24"/>
        </w:rPr>
        <w:t xml:space="preserve">) </w:t>
      </w:r>
      <w:r w:rsidR="00AA4745" w:rsidRPr="007F2ECD">
        <w:rPr>
          <w:rFonts w:ascii="Times New Roman" w:hAnsi="Times New Roman" w:cs="Times New Roman"/>
          <w:sz w:val="24"/>
          <w:szCs w:val="24"/>
        </w:rPr>
        <w:t>de l’Etat politique</w:t>
      </w:r>
      <w:r w:rsidR="00046C24">
        <w:rPr>
          <w:rFonts w:ascii="Times New Roman" w:hAnsi="Times New Roman" w:cs="Times New Roman"/>
          <w:sz w:val="24"/>
          <w:szCs w:val="24"/>
        </w:rPr>
        <w:t> », à savoir de la representation de l’Etat politique comme existence séparée de la société civile</w:t>
      </w:r>
      <w:r>
        <w:rPr>
          <w:rFonts w:ascii="Times New Roman" w:hAnsi="Times New Roman" w:cs="Times New Roman"/>
          <w:sz w:val="24"/>
          <w:szCs w:val="24"/>
        </w:rPr>
        <w:t>, existence</w:t>
      </w:r>
      <w:r w:rsidR="00046C24">
        <w:rPr>
          <w:rFonts w:ascii="Times New Roman" w:hAnsi="Times New Roman" w:cs="Times New Roman"/>
          <w:sz w:val="24"/>
          <w:szCs w:val="24"/>
        </w:rPr>
        <w:t xml:space="preserve"> dan</w:t>
      </w:r>
      <w:r>
        <w:rPr>
          <w:rFonts w:ascii="Times New Roman" w:hAnsi="Times New Roman" w:cs="Times New Roman"/>
          <w:sz w:val="24"/>
          <w:szCs w:val="24"/>
        </w:rPr>
        <w:t xml:space="preserve">s laquelle l’individu </w:t>
      </w:r>
      <w:r w:rsidR="00D6155A">
        <w:rPr>
          <w:rFonts w:ascii="Times New Roman" w:hAnsi="Times New Roman" w:cs="Times New Roman"/>
          <w:sz w:val="24"/>
          <w:szCs w:val="24"/>
        </w:rPr>
        <w:t xml:space="preserve">privé </w:t>
      </w:r>
      <w:r>
        <w:rPr>
          <w:rFonts w:ascii="Times New Roman" w:hAnsi="Times New Roman" w:cs="Times New Roman"/>
          <w:sz w:val="24"/>
          <w:szCs w:val="24"/>
        </w:rPr>
        <w:t>de cette société</w:t>
      </w:r>
      <w:r w:rsidR="00D6155A">
        <w:rPr>
          <w:rFonts w:ascii="Times New Roman" w:hAnsi="Times New Roman" w:cs="Times New Roman"/>
          <w:sz w:val="24"/>
          <w:szCs w:val="24"/>
        </w:rPr>
        <w:t xml:space="preserve">, le bourgeois, </w:t>
      </w:r>
      <w:r w:rsidR="00046C24">
        <w:rPr>
          <w:rFonts w:ascii="Times New Roman" w:hAnsi="Times New Roman" w:cs="Times New Roman"/>
          <w:sz w:val="24"/>
          <w:szCs w:val="24"/>
        </w:rPr>
        <w:t xml:space="preserve">a son </w:t>
      </w:r>
      <w:r>
        <w:rPr>
          <w:rFonts w:ascii="Times New Roman" w:hAnsi="Times New Roman" w:cs="Times New Roman"/>
          <w:sz w:val="24"/>
          <w:szCs w:val="24"/>
        </w:rPr>
        <w:t>« </w:t>
      </w:r>
      <w:r w:rsidR="00046C24">
        <w:rPr>
          <w:rFonts w:ascii="Times New Roman" w:hAnsi="Times New Roman" w:cs="Times New Roman"/>
          <w:sz w:val="24"/>
          <w:szCs w:val="24"/>
        </w:rPr>
        <w:t>ciel</w:t>
      </w:r>
      <w:r>
        <w:rPr>
          <w:rFonts w:ascii="Times New Roman" w:hAnsi="Times New Roman" w:cs="Times New Roman"/>
          <w:sz w:val="24"/>
          <w:szCs w:val="24"/>
        </w:rPr>
        <w:t> »</w:t>
      </w:r>
      <w:r w:rsidR="00046C24">
        <w:rPr>
          <w:rFonts w:ascii="Times New Roman" w:hAnsi="Times New Roman" w:cs="Times New Roman"/>
          <w:sz w:val="24"/>
          <w:szCs w:val="24"/>
        </w:rPr>
        <w:t xml:space="preserve"> en qualité de citoyen</w:t>
      </w:r>
      <w:r>
        <w:rPr>
          <w:rFonts w:ascii="Times New Roman" w:hAnsi="Times New Roman" w:cs="Times New Roman"/>
          <w:sz w:val="24"/>
          <w:szCs w:val="24"/>
        </w:rPr>
        <w:t xml:space="preserve"> membre d’une communauté idéale</w:t>
      </w:r>
      <w:r w:rsidR="00D6155A">
        <w:rPr>
          <w:rStyle w:val="Appelnotedebasdep"/>
          <w:rFonts w:ascii="Times New Roman" w:hAnsi="Times New Roman" w:cs="Times New Roman"/>
          <w:sz w:val="24"/>
          <w:szCs w:val="24"/>
        </w:rPr>
        <w:footnoteReference w:id="51"/>
      </w:r>
      <w:r w:rsidR="00EF3F7C">
        <w:rPr>
          <w:rFonts w:ascii="Times New Roman" w:hAnsi="Times New Roman" w:cs="Times New Roman"/>
          <w:sz w:val="24"/>
          <w:szCs w:val="24"/>
        </w:rPr>
        <w:t>. En revanche, d</w:t>
      </w:r>
      <w:r w:rsidR="00AA4745" w:rsidRPr="007F2ECD">
        <w:rPr>
          <w:rFonts w:ascii="Times New Roman" w:hAnsi="Times New Roman" w:cs="Times New Roman"/>
          <w:sz w:val="24"/>
          <w:szCs w:val="24"/>
        </w:rPr>
        <w:t xml:space="preserve">ans les conditions d’une </w:t>
      </w:r>
      <w:r w:rsidR="00046C24">
        <w:rPr>
          <w:rFonts w:ascii="Times New Roman" w:hAnsi="Times New Roman" w:cs="Times New Roman"/>
          <w:sz w:val="24"/>
          <w:szCs w:val="24"/>
        </w:rPr>
        <w:t xml:space="preserve">société civile devenue </w:t>
      </w:r>
      <w:r w:rsidR="00AA4745" w:rsidRPr="007F2ECD">
        <w:rPr>
          <w:rFonts w:ascii="Times New Roman" w:hAnsi="Times New Roman" w:cs="Times New Roman"/>
          <w:sz w:val="24"/>
          <w:szCs w:val="24"/>
        </w:rPr>
        <w:t>« société politique rée</w:t>
      </w:r>
      <w:r w:rsidR="00046C24">
        <w:rPr>
          <w:rFonts w:ascii="Times New Roman" w:hAnsi="Times New Roman" w:cs="Times New Roman"/>
          <w:sz w:val="24"/>
          <w:szCs w:val="24"/>
        </w:rPr>
        <w:t>ll</w:t>
      </w:r>
      <w:r w:rsidR="00687953">
        <w:rPr>
          <w:rFonts w:ascii="Times New Roman" w:hAnsi="Times New Roman" w:cs="Times New Roman"/>
          <w:sz w:val="24"/>
          <w:szCs w:val="24"/>
        </w:rPr>
        <w:t>e », le</w:t>
      </w:r>
      <w:r w:rsidR="00AA4745" w:rsidRPr="007F2ECD">
        <w:rPr>
          <w:rFonts w:ascii="Times New Roman" w:hAnsi="Times New Roman" w:cs="Times New Roman"/>
          <w:sz w:val="24"/>
          <w:szCs w:val="24"/>
        </w:rPr>
        <w:t xml:space="preserve"> pouvoir législatif </w:t>
      </w:r>
      <w:r w:rsidR="00687953">
        <w:rPr>
          <w:rFonts w:ascii="Times New Roman" w:hAnsi="Times New Roman" w:cs="Times New Roman"/>
          <w:sz w:val="24"/>
          <w:szCs w:val="24"/>
        </w:rPr>
        <w:t>perd entièrement sa signification de</w:t>
      </w:r>
      <w:r w:rsidR="00046C24">
        <w:rPr>
          <w:rFonts w:ascii="Times New Roman" w:hAnsi="Times New Roman" w:cs="Times New Roman"/>
          <w:sz w:val="24"/>
          <w:szCs w:val="24"/>
        </w:rPr>
        <w:t xml:space="preserve"> </w:t>
      </w:r>
      <w:r w:rsidR="00687953">
        <w:rPr>
          <w:rFonts w:ascii="Times New Roman" w:hAnsi="Times New Roman" w:cs="Times New Roman"/>
          <w:sz w:val="24"/>
          <w:szCs w:val="24"/>
        </w:rPr>
        <w:t>« </w:t>
      </w:r>
      <w:r w:rsidR="00046C24">
        <w:rPr>
          <w:rFonts w:ascii="Times New Roman" w:hAnsi="Times New Roman" w:cs="Times New Roman"/>
          <w:sz w:val="24"/>
          <w:szCs w:val="24"/>
        </w:rPr>
        <w:t>pouvoir représentatif</w:t>
      </w:r>
      <w:r w:rsidR="00687953">
        <w:rPr>
          <w:rFonts w:ascii="Times New Roman" w:hAnsi="Times New Roman" w:cs="Times New Roman"/>
          <w:sz w:val="24"/>
          <w:szCs w:val="24"/>
        </w:rPr>
        <w:t> »</w:t>
      </w:r>
      <w:r w:rsidR="00312153">
        <w:rPr>
          <w:rFonts w:ascii="Times New Roman" w:hAnsi="Times New Roman" w:cs="Times New Roman"/>
          <w:sz w:val="24"/>
          <w:szCs w:val="24"/>
        </w:rPr>
        <w:t xml:space="preserve"> au sens où un homme « est représentant par quelque chose d’autre qu’il représente  (</w:t>
      </w:r>
      <w:r w:rsidR="00312153" w:rsidRPr="00312153">
        <w:rPr>
          <w:rFonts w:ascii="Times New Roman" w:hAnsi="Times New Roman" w:cs="Times New Roman"/>
          <w:i/>
          <w:sz w:val="24"/>
          <w:szCs w:val="24"/>
        </w:rPr>
        <w:t>durch ein anderes, was er vorstellt</w:t>
      </w:r>
      <w:r w:rsidR="00312153">
        <w:rPr>
          <w:rFonts w:ascii="Times New Roman" w:hAnsi="Times New Roman" w:cs="Times New Roman"/>
          <w:sz w:val="24"/>
          <w:szCs w:val="24"/>
        </w:rPr>
        <w:t>).</w:t>
      </w:r>
      <w:r w:rsidR="00312153">
        <w:rPr>
          <w:rStyle w:val="Appelnotedebasdep"/>
          <w:rFonts w:ascii="Times New Roman" w:hAnsi="Times New Roman" w:cs="Times New Roman"/>
          <w:sz w:val="24"/>
          <w:szCs w:val="24"/>
        </w:rPr>
        <w:footnoteReference w:id="52"/>
      </w:r>
      <w:r w:rsidR="00312153">
        <w:rPr>
          <w:rFonts w:ascii="Times New Roman" w:hAnsi="Times New Roman" w:cs="Times New Roman"/>
          <w:sz w:val="24"/>
          <w:szCs w:val="24"/>
        </w:rPr>
        <w:t xml:space="preserve"> » S’il y a </w:t>
      </w:r>
      <w:r w:rsidR="00FE47E7">
        <w:rPr>
          <w:rFonts w:ascii="Times New Roman" w:hAnsi="Times New Roman" w:cs="Times New Roman"/>
          <w:sz w:val="24"/>
          <w:szCs w:val="24"/>
        </w:rPr>
        <w:t>encore</w:t>
      </w:r>
      <w:r w:rsidR="00AA4745" w:rsidRPr="007F2ECD">
        <w:rPr>
          <w:rFonts w:ascii="Times New Roman" w:hAnsi="Times New Roman" w:cs="Times New Roman"/>
          <w:sz w:val="24"/>
          <w:szCs w:val="24"/>
        </w:rPr>
        <w:t xml:space="preserve"> représentation </w:t>
      </w:r>
      <w:r w:rsidR="00046C24">
        <w:rPr>
          <w:rFonts w:ascii="Times New Roman" w:hAnsi="Times New Roman" w:cs="Times New Roman"/>
          <w:sz w:val="24"/>
          <w:szCs w:val="24"/>
        </w:rPr>
        <w:t>(</w:t>
      </w:r>
      <w:r w:rsidR="00082FFA" w:rsidRPr="00082FFA">
        <w:rPr>
          <w:rFonts w:ascii="Times New Roman" w:hAnsi="Times New Roman" w:cs="Times New Roman"/>
          <w:i/>
          <w:sz w:val="24"/>
          <w:szCs w:val="24"/>
        </w:rPr>
        <w:t>Repräsentation</w:t>
      </w:r>
      <w:r w:rsidR="00082FFA">
        <w:rPr>
          <w:rFonts w:ascii="Times New Roman" w:hAnsi="Times New Roman" w:cs="Times New Roman"/>
          <w:sz w:val="24"/>
          <w:szCs w:val="24"/>
        </w:rPr>
        <w:t xml:space="preserve">) </w:t>
      </w:r>
      <w:r w:rsidR="00FE47E7">
        <w:rPr>
          <w:rFonts w:ascii="Times New Roman" w:hAnsi="Times New Roman" w:cs="Times New Roman"/>
          <w:sz w:val="24"/>
          <w:szCs w:val="24"/>
        </w:rPr>
        <w:t xml:space="preserve">dans de telles conditions c’est seulement </w:t>
      </w:r>
      <w:r w:rsidR="00AA4745" w:rsidRPr="007F2ECD">
        <w:rPr>
          <w:rFonts w:ascii="Times New Roman" w:hAnsi="Times New Roman" w:cs="Times New Roman"/>
          <w:sz w:val="24"/>
          <w:szCs w:val="24"/>
        </w:rPr>
        <w:t xml:space="preserve">au sens où </w:t>
      </w:r>
      <w:r w:rsidR="00AA4745" w:rsidRPr="007F2ECD">
        <w:rPr>
          <w:rFonts w:ascii="Times New Roman" w:hAnsi="Times New Roman" w:cs="Times New Roman"/>
          <w:i/>
          <w:sz w:val="24"/>
          <w:szCs w:val="24"/>
        </w:rPr>
        <w:t>chaque</w:t>
      </w:r>
      <w:r w:rsidR="00AA4745" w:rsidRPr="007F2ECD">
        <w:rPr>
          <w:rFonts w:ascii="Times New Roman" w:hAnsi="Times New Roman" w:cs="Times New Roman"/>
          <w:sz w:val="24"/>
          <w:szCs w:val="24"/>
        </w:rPr>
        <w:t xml:space="preserve"> fonction sociale est représentative, au sens où le cordonnier est mon représentant immédiatement et directement « par ce qu’il est et fait </w:t>
      </w:r>
      <w:r w:rsidR="009901EC">
        <w:rPr>
          <w:rFonts w:ascii="Times New Roman" w:hAnsi="Times New Roman" w:cs="Times New Roman"/>
          <w:sz w:val="24"/>
          <w:szCs w:val="24"/>
        </w:rPr>
        <w:t>(</w:t>
      </w:r>
      <w:r w:rsidR="009901EC" w:rsidRPr="009901EC">
        <w:rPr>
          <w:rFonts w:ascii="Times New Roman" w:hAnsi="Times New Roman" w:cs="Times New Roman"/>
          <w:i/>
          <w:sz w:val="24"/>
          <w:szCs w:val="24"/>
        </w:rPr>
        <w:t>was er ist und tut</w:t>
      </w:r>
      <w:r w:rsidR="009901EC">
        <w:rPr>
          <w:rFonts w:ascii="Times New Roman" w:hAnsi="Times New Roman" w:cs="Times New Roman"/>
          <w:sz w:val="24"/>
          <w:szCs w:val="24"/>
        </w:rPr>
        <w:t xml:space="preserve">) </w:t>
      </w:r>
      <w:r w:rsidR="00AA4745" w:rsidRPr="007F2ECD">
        <w:rPr>
          <w:rFonts w:ascii="Times New Roman" w:hAnsi="Times New Roman" w:cs="Times New Roman"/>
          <w:sz w:val="24"/>
          <w:szCs w:val="24"/>
        </w:rPr>
        <w:t xml:space="preserve">» en tant que cordonnier, parce que son activité sociale </w:t>
      </w:r>
      <w:r w:rsidR="009901EC">
        <w:rPr>
          <w:rFonts w:ascii="Times New Roman" w:hAnsi="Times New Roman" w:cs="Times New Roman"/>
          <w:sz w:val="24"/>
          <w:szCs w:val="24"/>
        </w:rPr>
        <w:t xml:space="preserve">déterminée </w:t>
      </w:r>
      <w:r w:rsidR="00AA4745" w:rsidRPr="007F2ECD">
        <w:rPr>
          <w:rFonts w:ascii="Times New Roman" w:hAnsi="Times New Roman" w:cs="Times New Roman"/>
          <w:sz w:val="24"/>
          <w:szCs w:val="24"/>
        </w:rPr>
        <w:t xml:space="preserve">est </w:t>
      </w:r>
      <w:r w:rsidR="009901EC">
        <w:rPr>
          <w:rFonts w:ascii="Times New Roman" w:hAnsi="Times New Roman" w:cs="Times New Roman"/>
          <w:sz w:val="24"/>
          <w:szCs w:val="24"/>
        </w:rPr>
        <w:t xml:space="preserve">comme telle </w:t>
      </w:r>
      <w:r w:rsidR="00AA4745" w:rsidRPr="007F2ECD">
        <w:rPr>
          <w:rFonts w:ascii="Times New Roman" w:hAnsi="Times New Roman" w:cs="Times New Roman"/>
          <w:sz w:val="24"/>
          <w:szCs w:val="24"/>
        </w:rPr>
        <w:t xml:space="preserve">activité générique. </w:t>
      </w:r>
      <w:r w:rsidR="008D5C24">
        <w:rPr>
          <w:rFonts w:ascii="Times New Roman" w:hAnsi="Times New Roman" w:cs="Times New Roman"/>
          <w:sz w:val="24"/>
          <w:szCs w:val="24"/>
        </w:rPr>
        <w:t>La critique marxienne de la représentation politique est en cela foncièrement différente de la conception rousseauiste de l’exercice de la « volonté générale »</w:t>
      </w:r>
      <w:r w:rsidR="00FB77B3">
        <w:rPr>
          <w:rStyle w:val="Appelnotedebasdep"/>
          <w:rFonts w:ascii="Times New Roman" w:hAnsi="Times New Roman" w:cs="Times New Roman"/>
          <w:sz w:val="24"/>
          <w:szCs w:val="24"/>
        </w:rPr>
        <w:footnoteReference w:id="53"/>
      </w:r>
      <w:r w:rsidR="00FB77B3">
        <w:rPr>
          <w:rFonts w:ascii="Times New Roman" w:hAnsi="Times New Roman" w:cs="Times New Roman"/>
          <w:sz w:val="24"/>
          <w:szCs w:val="24"/>
        </w:rPr>
        <w:t xml:space="preserve"> : </w:t>
      </w:r>
      <w:r w:rsidR="00380A34">
        <w:rPr>
          <w:rFonts w:ascii="Times New Roman" w:hAnsi="Times New Roman" w:cs="Times New Roman"/>
          <w:sz w:val="24"/>
          <w:szCs w:val="24"/>
        </w:rPr>
        <w:t>tandis que</w:t>
      </w:r>
      <w:r w:rsidR="005C637B">
        <w:rPr>
          <w:rFonts w:ascii="Times New Roman" w:hAnsi="Times New Roman" w:cs="Times New Roman"/>
          <w:sz w:val="24"/>
          <w:szCs w:val="24"/>
        </w:rPr>
        <w:t>,</w:t>
      </w:r>
      <w:r w:rsidR="00380A34">
        <w:rPr>
          <w:rFonts w:ascii="Times New Roman" w:hAnsi="Times New Roman" w:cs="Times New Roman"/>
          <w:sz w:val="24"/>
          <w:szCs w:val="24"/>
        </w:rPr>
        <w:t xml:space="preserve"> </w:t>
      </w:r>
      <w:r w:rsidR="005C637B">
        <w:rPr>
          <w:rFonts w:ascii="Times New Roman" w:hAnsi="Times New Roman" w:cs="Times New Roman"/>
          <w:sz w:val="24"/>
          <w:szCs w:val="24"/>
        </w:rPr>
        <w:t xml:space="preserve">dans </w:t>
      </w:r>
      <w:r w:rsidR="00380A34">
        <w:rPr>
          <w:rFonts w:ascii="Times New Roman" w:hAnsi="Times New Roman" w:cs="Times New Roman"/>
          <w:sz w:val="24"/>
          <w:szCs w:val="24"/>
        </w:rPr>
        <w:t>cette dernière</w:t>
      </w:r>
      <w:r w:rsidR="005C637B">
        <w:rPr>
          <w:rFonts w:ascii="Times New Roman" w:hAnsi="Times New Roman" w:cs="Times New Roman"/>
          <w:sz w:val="24"/>
          <w:szCs w:val="24"/>
        </w:rPr>
        <w:t>,</w:t>
      </w:r>
      <w:r w:rsidR="00380A34">
        <w:rPr>
          <w:rFonts w:ascii="Times New Roman" w:hAnsi="Times New Roman" w:cs="Times New Roman"/>
          <w:sz w:val="24"/>
          <w:szCs w:val="24"/>
        </w:rPr>
        <w:t xml:space="preserve"> la fiction du contrat </w:t>
      </w:r>
      <w:r w:rsidR="005C637B">
        <w:rPr>
          <w:rFonts w:ascii="Times New Roman" w:hAnsi="Times New Roman" w:cs="Times New Roman"/>
          <w:sz w:val="24"/>
          <w:szCs w:val="24"/>
        </w:rPr>
        <w:t xml:space="preserve">consacre </w:t>
      </w:r>
      <w:r w:rsidR="00380A34">
        <w:rPr>
          <w:rFonts w:ascii="Times New Roman" w:hAnsi="Times New Roman" w:cs="Times New Roman"/>
          <w:sz w:val="24"/>
          <w:szCs w:val="24"/>
        </w:rPr>
        <w:t>la séparation de l’homme privé</w:t>
      </w:r>
      <w:r w:rsidR="005C637B">
        <w:rPr>
          <w:rFonts w:ascii="Times New Roman" w:hAnsi="Times New Roman" w:cs="Times New Roman"/>
          <w:sz w:val="24"/>
          <w:szCs w:val="24"/>
        </w:rPr>
        <w:t xml:space="preserve"> </w:t>
      </w:r>
      <w:r w:rsidR="00380A34">
        <w:rPr>
          <w:rFonts w:ascii="Times New Roman" w:hAnsi="Times New Roman" w:cs="Times New Roman"/>
          <w:sz w:val="24"/>
          <w:szCs w:val="24"/>
        </w:rPr>
        <w:t>et de l’homme politique</w:t>
      </w:r>
      <w:r w:rsidR="005461F4">
        <w:rPr>
          <w:rFonts w:ascii="Times New Roman" w:hAnsi="Times New Roman" w:cs="Times New Roman"/>
          <w:sz w:val="24"/>
          <w:szCs w:val="24"/>
        </w:rPr>
        <w:t xml:space="preserve"> ou citoyen</w:t>
      </w:r>
      <w:r w:rsidR="008417FB">
        <w:rPr>
          <w:rFonts w:ascii="Times New Roman" w:hAnsi="Times New Roman" w:cs="Times New Roman"/>
          <w:sz w:val="24"/>
          <w:szCs w:val="24"/>
        </w:rPr>
        <w:t xml:space="preserve">, </w:t>
      </w:r>
      <w:r w:rsidR="005C637B">
        <w:rPr>
          <w:rFonts w:ascii="Times New Roman" w:hAnsi="Times New Roman" w:cs="Times New Roman"/>
          <w:sz w:val="24"/>
          <w:szCs w:val="24"/>
        </w:rPr>
        <w:t xml:space="preserve"> pourvu par le tout de « forces étrangères »</w:t>
      </w:r>
      <w:r w:rsidR="00CE585E">
        <w:rPr>
          <w:rFonts w:ascii="Times New Roman" w:hAnsi="Times New Roman" w:cs="Times New Roman"/>
          <w:sz w:val="24"/>
          <w:szCs w:val="24"/>
        </w:rPr>
        <w:t xml:space="preserve"> à ses « forces propres »</w:t>
      </w:r>
      <w:r w:rsidR="00380A34">
        <w:rPr>
          <w:rFonts w:ascii="Times New Roman" w:hAnsi="Times New Roman" w:cs="Times New Roman"/>
          <w:sz w:val="24"/>
          <w:szCs w:val="24"/>
        </w:rPr>
        <w:t>, la première</w:t>
      </w:r>
      <w:r w:rsidR="005C637B">
        <w:rPr>
          <w:rFonts w:ascii="Times New Roman" w:hAnsi="Times New Roman" w:cs="Times New Roman"/>
          <w:sz w:val="24"/>
          <w:szCs w:val="24"/>
        </w:rPr>
        <w:t xml:space="preserve"> fait de l’homme privé de la division du travail </w:t>
      </w:r>
      <w:r w:rsidR="00CE585E">
        <w:rPr>
          <w:rFonts w:ascii="Times New Roman" w:hAnsi="Times New Roman" w:cs="Times New Roman"/>
          <w:sz w:val="24"/>
          <w:szCs w:val="24"/>
        </w:rPr>
        <w:t xml:space="preserve">l’homme qui récupère ses forces propres </w:t>
      </w:r>
      <w:r w:rsidR="009901EC">
        <w:rPr>
          <w:rFonts w:ascii="Times New Roman" w:hAnsi="Times New Roman" w:cs="Times New Roman"/>
          <w:sz w:val="24"/>
          <w:szCs w:val="24"/>
        </w:rPr>
        <w:t xml:space="preserve">auparavant </w:t>
      </w:r>
      <w:r w:rsidR="00CE585E">
        <w:rPr>
          <w:rFonts w:ascii="Times New Roman" w:hAnsi="Times New Roman" w:cs="Times New Roman"/>
          <w:sz w:val="24"/>
          <w:szCs w:val="24"/>
        </w:rPr>
        <w:t>aliénées</w:t>
      </w:r>
      <w:r w:rsidR="005C637B">
        <w:rPr>
          <w:rFonts w:ascii="Times New Roman" w:hAnsi="Times New Roman" w:cs="Times New Roman"/>
          <w:sz w:val="24"/>
          <w:szCs w:val="24"/>
        </w:rPr>
        <w:t xml:space="preserve"> </w:t>
      </w:r>
      <w:r w:rsidR="00CE585E">
        <w:rPr>
          <w:rFonts w:ascii="Times New Roman" w:hAnsi="Times New Roman" w:cs="Times New Roman"/>
          <w:sz w:val="24"/>
          <w:szCs w:val="24"/>
        </w:rPr>
        <w:t xml:space="preserve">à l’homme </w:t>
      </w:r>
      <w:r w:rsidR="005C637B">
        <w:rPr>
          <w:rFonts w:ascii="Times New Roman" w:hAnsi="Times New Roman" w:cs="Times New Roman"/>
          <w:sz w:val="24"/>
          <w:szCs w:val="24"/>
        </w:rPr>
        <w:t>politique</w:t>
      </w:r>
      <w:r w:rsidR="008D5C24">
        <w:rPr>
          <w:rFonts w:ascii="Times New Roman" w:hAnsi="Times New Roman" w:cs="Times New Roman"/>
          <w:sz w:val="24"/>
          <w:szCs w:val="24"/>
        </w:rPr>
        <w:t>.</w:t>
      </w:r>
      <w:r w:rsidR="008F7312">
        <w:rPr>
          <w:rFonts w:ascii="Times New Roman" w:hAnsi="Times New Roman" w:cs="Times New Roman"/>
          <w:sz w:val="24"/>
          <w:szCs w:val="24"/>
        </w:rPr>
        <w:t xml:space="preserve"> C’est que la critique de la représentation politique prend un sens tout différent</w:t>
      </w:r>
      <w:r w:rsidR="00A6666A">
        <w:rPr>
          <w:rFonts w:ascii="Times New Roman" w:hAnsi="Times New Roman" w:cs="Times New Roman"/>
          <w:sz w:val="24"/>
          <w:szCs w:val="24"/>
        </w:rPr>
        <w:t xml:space="preserve"> chez l’un et </w:t>
      </w:r>
      <w:r w:rsidR="00A6666A" w:rsidRPr="005B3DDB">
        <w:rPr>
          <w:rFonts w:ascii="Times New Roman" w:hAnsi="Times New Roman" w:cs="Times New Roman"/>
          <w:sz w:val="24"/>
          <w:szCs w:val="24"/>
        </w:rPr>
        <w:t>chez l’autre</w:t>
      </w:r>
      <w:r w:rsidR="008F7312" w:rsidRPr="005B3DDB">
        <w:rPr>
          <w:rFonts w:ascii="Times New Roman" w:hAnsi="Times New Roman" w:cs="Times New Roman"/>
          <w:sz w:val="24"/>
          <w:szCs w:val="24"/>
        </w:rPr>
        <w:t>. Chez Rousseau la représentation politique est condamnée comme aliénation de la volonté générale au nom de l’aliénation de l’homme privé au souverain et au citoyen qui en est membre. Chez Marx elle est condamnée parce qu’elle exprime cette même aliénation de l’homme privé au citoyen qui ne fait que consacrer la séparation de la société civile et de l’Etat.</w:t>
      </w:r>
    </w:p>
    <w:p w:rsidR="00BB3FE4" w:rsidRPr="00247F69" w:rsidRDefault="00380A34" w:rsidP="00743BCD">
      <w:pPr>
        <w:spacing w:line="360" w:lineRule="auto"/>
        <w:jc w:val="both"/>
        <w:rPr>
          <w:rFonts w:ascii="Times New Roman" w:hAnsi="Times New Roman" w:cs="Times New Roman"/>
          <w:sz w:val="24"/>
          <w:szCs w:val="24"/>
        </w:rPr>
      </w:pPr>
      <w:r>
        <w:rPr>
          <w:rFonts w:ascii="Times New Roman" w:hAnsi="Times New Roman" w:cs="Times New Roman"/>
          <w:sz w:val="24"/>
          <w:szCs w:val="24"/>
        </w:rPr>
        <w:t>En fait, Marx introduit</w:t>
      </w:r>
      <w:r w:rsidR="00082FFA">
        <w:rPr>
          <w:rFonts w:ascii="Times New Roman" w:hAnsi="Times New Roman" w:cs="Times New Roman"/>
          <w:sz w:val="24"/>
          <w:szCs w:val="24"/>
        </w:rPr>
        <w:t xml:space="preserve"> </w:t>
      </w:r>
      <w:r w:rsidR="00E743AB">
        <w:rPr>
          <w:rFonts w:ascii="Times New Roman" w:hAnsi="Times New Roman" w:cs="Times New Roman"/>
          <w:sz w:val="24"/>
          <w:szCs w:val="24"/>
        </w:rPr>
        <w:t xml:space="preserve">ici </w:t>
      </w:r>
      <w:r w:rsidR="00082FFA">
        <w:rPr>
          <w:rFonts w:ascii="Times New Roman" w:hAnsi="Times New Roman" w:cs="Times New Roman"/>
          <w:sz w:val="24"/>
          <w:szCs w:val="24"/>
        </w:rPr>
        <w:t>deux sens de la notion</w:t>
      </w:r>
      <w:r w:rsidR="00082FFA" w:rsidRPr="007F2ECD">
        <w:rPr>
          <w:rFonts w:ascii="Times New Roman" w:hAnsi="Times New Roman" w:cs="Times New Roman"/>
          <w:sz w:val="24"/>
          <w:szCs w:val="24"/>
        </w:rPr>
        <w:t xml:space="preserve"> de représentation </w:t>
      </w:r>
      <w:r w:rsidR="00E743AB">
        <w:rPr>
          <w:rFonts w:ascii="Times New Roman" w:hAnsi="Times New Roman" w:cs="Times New Roman"/>
          <w:sz w:val="24"/>
          <w:szCs w:val="24"/>
        </w:rPr>
        <w:t>sous couvert du même mot (</w:t>
      </w:r>
      <w:r w:rsidR="00E743AB" w:rsidRPr="00E743AB">
        <w:rPr>
          <w:rFonts w:ascii="Times New Roman" w:hAnsi="Times New Roman" w:cs="Times New Roman"/>
          <w:i/>
          <w:sz w:val="24"/>
          <w:szCs w:val="24"/>
        </w:rPr>
        <w:t>Repräsentation</w:t>
      </w:r>
      <w:r w:rsidR="00E743AB">
        <w:rPr>
          <w:rFonts w:ascii="Times New Roman" w:hAnsi="Times New Roman" w:cs="Times New Roman"/>
          <w:sz w:val="24"/>
          <w:szCs w:val="24"/>
        </w:rPr>
        <w:t xml:space="preserve">) </w:t>
      </w:r>
      <w:r w:rsidR="00082FFA" w:rsidRPr="007F2ECD">
        <w:rPr>
          <w:rFonts w:ascii="Times New Roman" w:hAnsi="Times New Roman" w:cs="Times New Roman"/>
          <w:sz w:val="24"/>
          <w:szCs w:val="24"/>
        </w:rPr>
        <w:t xml:space="preserve">: la représentation </w:t>
      </w:r>
      <w:r w:rsidR="00687953" w:rsidRPr="005B3DDB">
        <w:rPr>
          <w:rFonts w:ascii="Times New Roman" w:hAnsi="Times New Roman" w:cs="Times New Roman"/>
          <w:i/>
          <w:sz w:val="24"/>
          <w:szCs w:val="24"/>
        </w:rPr>
        <w:t>politique</w:t>
      </w:r>
      <w:r w:rsidR="00687953">
        <w:rPr>
          <w:rFonts w:ascii="Times New Roman" w:hAnsi="Times New Roman" w:cs="Times New Roman"/>
          <w:sz w:val="24"/>
          <w:szCs w:val="24"/>
        </w:rPr>
        <w:t xml:space="preserve"> </w:t>
      </w:r>
      <w:r w:rsidR="00082FFA" w:rsidRPr="007F2ECD">
        <w:rPr>
          <w:rFonts w:ascii="Times New Roman" w:hAnsi="Times New Roman" w:cs="Times New Roman"/>
          <w:sz w:val="24"/>
          <w:szCs w:val="24"/>
        </w:rPr>
        <w:t xml:space="preserve">comme expression de la </w:t>
      </w:r>
      <w:r w:rsidR="00312153" w:rsidRPr="00312153">
        <w:rPr>
          <w:rFonts w:ascii="Times New Roman" w:hAnsi="Times New Roman" w:cs="Times New Roman"/>
          <w:i/>
          <w:sz w:val="24"/>
          <w:szCs w:val="24"/>
        </w:rPr>
        <w:t>séparation</w:t>
      </w:r>
      <w:r w:rsidR="00312153">
        <w:rPr>
          <w:rFonts w:ascii="Times New Roman" w:hAnsi="Times New Roman" w:cs="Times New Roman"/>
          <w:sz w:val="24"/>
          <w:szCs w:val="24"/>
        </w:rPr>
        <w:t xml:space="preserve"> et la représentation</w:t>
      </w:r>
      <w:r w:rsidR="00687953">
        <w:rPr>
          <w:rFonts w:ascii="Times New Roman" w:hAnsi="Times New Roman" w:cs="Times New Roman"/>
          <w:sz w:val="24"/>
          <w:szCs w:val="24"/>
        </w:rPr>
        <w:t xml:space="preserve"> </w:t>
      </w:r>
      <w:r w:rsidR="001C1951">
        <w:rPr>
          <w:rFonts w:ascii="Times New Roman" w:hAnsi="Times New Roman" w:cs="Times New Roman"/>
          <w:sz w:val="24"/>
          <w:szCs w:val="24"/>
        </w:rPr>
        <w:t>comme expression de l’essence</w:t>
      </w:r>
      <w:r w:rsidR="00312153">
        <w:rPr>
          <w:rFonts w:ascii="Times New Roman" w:hAnsi="Times New Roman" w:cs="Times New Roman"/>
          <w:sz w:val="24"/>
          <w:szCs w:val="24"/>
        </w:rPr>
        <w:t xml:space="preserve"> </w:t>
      </w:r>
      <w:r w:rsidR="001C1951">
        <w:rPr>
          <w:rFonts w:ascii="Times New Roman" w:hAnsi="Times New Roman" w:cs="Times New Roman"/>
          <w:sz w:val="24"/>
          <w:szCs w:val="24"/>
        </w:rPr>
        <w:t>générique</w:t>
      </w:r>
      <w:r w:rsidR="00082FFA" w:rsidRPr="007F2ECD">
        <w:rPr>
          <w:rFonts w:ascii="Times New Roman" w:hAnsi="Times New Roman" w:cs="Times New Roman"/>
          <w:sz w:val="24"/>
          <w:szCs w:val="24"/>
        </w:rPr>
        <w:t>, c’est-à-dire de l’unité de l’homme avec l’homme</w:t>
      </w:r>
      <w:r w:rsidR="00312153">
        <w:rPr>
          <w:rFonts w:ascii="Times New Roman" w:hAnsi="Times New Roman" w:cs="Times New Roman"/>
          <w:sz w:val="24"/>
          <w:szCs w:val="24"/>
        </w:rPr>
        <w:t xml:space="preserve">, donc de la </w:t>
      </w:r>
      <w:r w:rsidR="00312153" w:rsidRPr="00312153">
        <w:rPr>
          <w:rFonts w:ascii="Times New Roman" w:hAnsi="Times New Roman" w:cs="Times New Roman"/>
          <w:i/>
          <w:sz w:val="24"/>
          <w:szCs w:val="24"/>
        </w:rPr>
        <w:t>non</w:t>
      </w:r>
      <w:r w:rsidR="00312153">
        <w:rPr>
          <w:rFonts w:ascii="Times New Roman" w:hAnsi="Times New Roman" w:cs="Times New Roman"/>
          <w:sz w:val="24"/>
          <w:szCs w:val="24"/>
        </w:rPr>
        <w:t>-séparation</w:t>
      </w:r>
      <w:r w:rsidR="00082FFA" w:rsidRPr="007F2ECD">
        <w:rPr>
          <w:rFonts w:ascii="Times New Roman" w:hAnsi="Times New Roman" w:cs="Times New Roman"/>
          <w:sz w:val="24"/>
          <w:szCs w:val="24"/>
        </w:rPr>
        <w:t>. Dans la première, le représentant représente d’autres hommes par quelque chose d’autre que ce qu’il est et</w:t>
      </w:r>
      <w:r w:rsidR="00302438">
        <w:rPr>
          <w:rFonts w:ascii="Times New Roman" w:hAnsi="Times New Roman" w:cs="Times New Roman"/>
          <w:sz w:val="24"/>
          <w:szCs w:val="24"/>
        </w:rPr>
        <w:t xml:space="preserve"> fait dans sa fonction sociale, si bien que fonction sociale et</w:t>
      </w:r>
      <w:r w:rsidR="00082FFA" w:rsidRPr="007F2ECD">
        <w:rPr>
          <w:rFonts w:ascii="Times New Roman" w:hAnsi="Times New Roman" w:cs="Times New Roman"/>
          <w:sz w:val="24"/>
          <w:szCs w:val="24"/>
        </w:rPr>
        <w:t xml:space="preserve"> fonction représentative sont dissociées en raison du dualisme de la société civile-bourgeoise (fonction sociale de cordonnier) et de l’Etat politique (fon</w:t>
      </w:r>
      <w:r w:rsidR="005C52A4">
        <w:rPr>
          <w:rFonts w:ascii="Times New Roman" w:hAnsi="Times New Roman" w:cs="Times New Roman"/>
          <w:sz w:val="24"/>
          <w:szCs w:val="24"/>
        </w:rPr>
        <w:t>ction représentative de député) : s</w:t>
      </w:r>
      <w:r w:rsidR="00A167D2">
        <w:rPr>
          <w:rFonts w:ascii="Times New Roman" w:hAnsi="Times New Roman" w:cs="Times New Roman"/>
          <w:sz w:val="24"/>
          <w:szCs w:val="24"/>
        </w:rPr>
        <w:t xml:space="preserve">i un cordonnier devient député, ce n’est pas </w:t>
      </w:r>
      <w:r w:rsidR="00A167D2" w:rsidRPr="00A167D2">
        <w:rPr>
          <w:rFonts w:ascii="Times New Roman" w:hAnsi="Times New Roman" w:cs="Times New Roman"/>
          <w:i/>
          <w:sz w:val="24"/>
          <w:szCs w:val="24"/>
        </w:rPr>
        <w:t>en tant que</w:t>
      </w:r>
      <w:r w:rsidR="00A167D2">
        <w:rPr>
          <w:rFonts w:ascii="Times New Roman" w:hAnsi="Times New Roman" w:cs="Times New Roman"/>
          <w:sz w:val="24"/>
          <w:szCs w:val="24"/>
        </w:rPr>
        <w:t xml:space="preserve"> cordonnier qu’il est député. </w:t>
      </w:r>
      <w:r w:rsidR="00302438" w:rsidRPr="007F2ECD">
        <w:rPr>
          <w:rFonts w:ascii="Times New Roman" w:hAnsi="Times New Roman" w:cs="Times New Roman"/>
          <w:sz w:val="24"/>
          <w:szCs w:val="24"/>
        </w:rPr>
        <w:t xml:space="preserve">Dans la seconde, </w:t>
      </w:r>
      <w:r w:rsidR="00302438">
        <w:rPr>
          <w:rFonts w:ascii="Times New Roman" w:hAnsi="Times New Roman" w:cs="Times New Roman"/>
          <w:sz w:val="24"/>
          <w:szCs w:val="24"/>
        </w:rPr>
        <w:t>chaque homme</w:t>
      </w:r>
      <w:r w:rsidR="005C52A4">
        <w:rPr>
          <w:rFonts w:ascii="Times New Roman" w:hAnsi="Times New Roman" w:cs="Times New Roman"/>
          <w:sz w:val="24"/>
          <w:szCs w:val="24"/>
        </w:rPr>
        <w:t>, n’importe lequel,</w:t>
      </w:r>
      <w:r w:rsidR="00302438">
        <w:rPr>
          <w:rFonts w:ascii="Times New Roman" w:hAnsi="Times New Roman" w:cs="Times New Roman"/>
          <w:sz w:val="24"/>
          <w:szCs w:val="24"/>
        </w:rPr>
        <w:t xml:space="preserve"> est le représentant de l’autre</w:t>
      </w:r>
      <w:r w:rsidR="00BB0ECF">
        <w:rPr>
          <w:rFonts w:ascii="Times New Roman" w:hAnsi="Times New Roman" w:cs="Times New Roman"/>
          <w:sz w:val="24"/>
          <w:szCs w:val="24"/>
        </w:rPr>
        <w:t>, de n’importe quel autre,</w:t>
      </w:r>
      <w:r w:rsidR="00302438">
        <w:rPr>
          <w:rFonts w:ascii="Times New Roman" w:hAnsi="Times New Roman" w:cs="Times New Roman"/>
          <w:sz w:val="24"/>
          <w:szCs w:val="24"/>
        </w:rPr>
        <w:t xml:space="preserve"> parce qu</w:t>
      </w:r>
      <w:r w:rsidR="00BB0ECF">
        <w:rPr>
          <w:rFonts w:ascii="Times New Roman" w:hAnsi="Times New Roman" w:cs="Times New Roman"/>
          <w:sz w:val="24"/>
          <w:szCs w:val="24"/>
        </w:rPr>
        <w:t>’il</w:t>
      </w:r>
      <w:r w:rsidR="00302438" w:rsidRPr="007F2ECD">
        <w:rPr>
          <w:rFonts w:ascii="Times New Roman" w:hAnsi="Times New Roman" w:cs="Times New Roman"/>
          <w:sz w:val="24"/>
          <w:szCs w:val="24"/>
        </w:rPr>
        <w:t xml:space="preserve"> représente </w:t>
      </w:r>
      <w:r w:rsidR="005E4CB3">
        <w:rPr>
          <w:rFonts w:ascii="Times New Roman" w:hAnsi="Times New Roman" w:cs="Times New Roman"/>
          <w:sz w:val="24"/>
          <w:szCs w:val="24"/>
        </w:rPr>
        <w:t>le genre</w:t>
      </w:r>
      <w:r w:rsidR="00E743AB">
        <w:rPr>
          <w:rFonts w:ascii="Times New Roman" w:hAnsi="Times New Roman" w:cs="Times New Roman"/>
          <w:sz w:val="24"/>
          <w:szCs w:val="24"/>
        </w:rPr>
        <w:t xml:space="preserve"> </w:t>
      </w:r>
      <w:r w:rsidR="00302438" w:rsidRPr="007F2ECD">
        <w:rPr>
          <w:rFonts w:ascii="Times New Roman" w:hAnsi="Times New Roman" w:cs="Times New Roman"/>
          <w:sz w:val="24"/>
          <w:szCs w:val="24"/>
        </w:rPr>
        <w:t xml:space="preserve">par </w:t>
      </w:r>
      <w:r w:rsidR="00247F69">
        <w:rPr>
          <w:rFonts w:ascii="Times New Roman" w:hAnsi="Times New Roman" w:cs="Times New Roman"/>
          <w:sz w:val="24"/>
          <w:szCs w:val="24"/>
        </w:rPr>
        <w:t>« </w:t>
      </w:r>
      <w:r w:rsidR="00302438" w:rsidRPr="007F2ECD">
        <w:rPr>
          <w:rFonts w:ascii="Times New Roman" w:hAnsi="Times New Roman" w:cs="Times New Roman"/>
          <w:sz w:val="24"/>
          <w:szCs w:val="24"/>
        </w:rPr>
        <w:t>ce qu’il est et fait</w:t>
      </w:r>
      <w:r w:rsidR="00247F69">
        <w:rPr>
          <w:rFonts w:ascii="Times New Roman" w:hAnsi="Times New Roman" w:cs="Times New Roman"/>
          <w:sz w:val="24"/>
          <w:szCs w:val="24"/>
        </w:rPr>
        <w:t> »</w:t>
      </w:r>
      <w:r w:rsidR="00302438" w:rsidRPr="007F2ECD">
        <w:rPr>
          <w:rFonts w:ascii="Times New Roman" w:hAnsi="Times New Roman" w:cs="Times New Roman"/>
          <w:sz w:val="24"/>
          <w:szCs w:val="24"/>
        </w:rPr>
        <w:t xml:space="preserve"> dans </w:t>
      </w:r>
      <w:r w:rsidR="00302438">
        <w:rPr>
          <w:rFonts w:ascii="Times New Roman" w:hAnsi="Times New Roman" w:cs="Times New Roman"/>
          <w:sz w:val="24"/>
          <w:szCs w:val="24"/>
        </w:rPr>
        <w:t xml:space="preserve">l’accomplissement de </w:t>
      </w:r>
      <w:r w:rsidR="00302438" w:rsidRPr="007F2ECD">
        <w:rPr>
          <w:rFonts w:ascii="Times New Roman" w:hAnsi="Times New Roman" w:cs="Times New Roman"/>
          <w:sz w:val="24"/>
          <w:szCs w:val="24"/>
        </w:rPr>
        <w:t>sa fonction sociale</w:t>
      </w:r>
      <w:r w:rsidR="005C52A4">
        <w:rPr>
          <w:rFonts w:ascii="Times New Roman" w:hAnsi="Times New Roman" w:cs="Times New Roman"/>
          <w:sz w:val="24"/>
          <w:szCs w:val="24"/>
        </w:rPr>
        <w:t xml:space="preserve"> (par exemple</w:t>
      </w:r>
      <w:r w:rsidR="00A167D2">
        <w:rPr>
          <w:rFonts w:ascii="Times New Roman" w:hAnsi="Times New Roman" w:cs="Times New Roman"/>
          <w:sz w:val="24"/>
          <w:szCs w:val="24"/>
        </w:rPr>
        <w:t>,</w:t>
      </w:r>
      <w:r w:rsidR="005C52A4">
        <w:rPr>
          <w:rFonts w:ascii="Times New Roman" w:hAnsi="Times New Roman" w:cs="Times New Roman"/>
          <w:sz w:val="24"/>
          <w:szCs w:val="24"/>
        </w:rPr>
        <w:t xml:space="preserve"> en tant </w:t>
      </w:r>
      <w:r w:rsidR="00247F69">
        <w:rPr>
          <w:rFonts w:ascii="Times New Roman" w:hAnsi="Times New Roman" w:cs="Times New Roman"/>
          <w:sz w:val="24"/>
          <w:szCs w:val="24"/>
        </w:rPr>
        <w:t xml:space="preserve">même </w:t>
      </w:r>
      <w:r w:rsidR="005C52A4">
        <w:rPr>
          <w:rFonts w:ascii="Times New Roman" w:hAnsi="Times New Roman" w:cs="Times New Roman"/>
          <w:sz w:val="24"/>
          <w:szCs w:val="24"/>
        </w:rPr>
        <w:t>que cordonnier)</w:t>
      </w:r>
      <w:r w:rsidR="00CE585E">
        <w:rPr>
          <w:rStyle w:val="Appelnotedebasdep"/>
          <w:rFonts w:ascii="Times New Roman" w:hAnsi="Times New Roman" w:cs="Times New Roman"/>
          <w:sz w:val="24"/>
          <w:szCs w:val="24"/>
        </w:rPr>
        <w:footnoteReference w:id="54"/>
      </w:r>
      <w:r w:rsidR="00257C38">
        <w:rPr>
          <w:rFonts w:ascii="Times New Roman" w:hAnsi="Times New Roman" w:cs="Times New Roman"/>
          <w:sz w:val="24"/>
          <w:szCs w:val="24"/>
        </w:rPr>
        <w:t>. Si le cordonnier est alors mon représentant, c’est parce que son</w:t>
      </w:r>
      <w:r w:rsidR="008417FB">
        <w:rPr>
          <w:rFonts w:ascii="Times New Roman" w:hAnsi="Times New Roman" w:cs="Times New Roman"/>
          <w:sz w:val="24"/>
          <w:szCs w:val="24"/>
        </w:rPr>
        <w:t xml:space="preserve"> activité</w:t>
      </w:r>
      <w:r w:rsidR="00257C38">
        <w:rPr>
          <w:rFonts w:ascii="Times New Roman" w:hAnsi="Times New Roman" w:cs="Times New Roman"/>
          <w:sz w:val="24"/>
          <w:szCs w:val="24"/>
        </w:rPr>
        <w:t>, pour être différente de la mienne,</w:t>
      </w:r>
      <w:r w:rsidR="008417FB">
        <w:rPr>
          <w:rFonts w:ascii="Times New Roman" w:hAnsi="Times New Roman" w:cs="Times New Roman"/>
          <w:sz w:val="24"/>
          <w:szCs w:val="24"/>
        </w:rPr>
        <w:t xml:space="preserve"> représente </w:t>
      </w:r>
      <w:r w:rsidR="00257C38">
        <w:rPr>
          <w:rFonts w:ascii="Times New Roman" w:hAnsi="Times New Roman" w:cs="Times New Roman"/>
          <w:sz w:val="24"/>
          <w:szCs w:val="24"/>
        </w:rPr>
        <w:t>néanmoins « </w:t>
      </w:r>
      <w:r w:rsidR="008417FB">
        <w:rPr>
          <w:rFonts w:ascii="Times New Roman" w:hAnsi="Times New Roman" w:cs="Times New Roman"/>
          <w:sz w:val="24"/>
          <w:szCs w:val="24"/>
        </w:rPr>
        <w:t>une détermination de ma propre essence</w:t>
      </w:r>
      <w:r w:rsidR="001C1951">
        <w:rPr>
          <w:rFonts w:ascii="Times New Roman" w:hAnsi="Times New Roman" w:cs="Times New Roman"/>
          <w:sz w:val="24"/>
          <w:szCs w:val="24"/>
        </w:rPr>
        <w:t> »</w:t>
      </w:r>
      <w:r w:rsidR="00302438" w:rsidRPr="007F2ECD">
        <w:rPr>
          <w:rFonts w:ascii="Times New Roman" w:hAnsi="Times New Roman" w:cs="Times New Roman"/>
          <w:sz w:val="24"/>
          <w:szCs w:val="24"/>
        </w:rPr>
        <w:t>.</w:t>
      </w:r>
      <w:r w:rsidR="00302438">
        <w:rPr>
          <w:rFonts w:ascii="Times New Roman" w:hAnsi="Times New Roman" w:cs="Times New Roman"/>
          <w:sz w:val="24"/>
          <w:szCs w:val="24"/>
        </w:rPr>
        <w:t xml:space="preserve"> Comme le note Franck Fischbach : « La représentation signifie ici le rapport de nécessaire complémentarité réciproque dans lequel se trouvent les différentes fonctions. </w:t>
      </w:r>
      <w:r w:rsidR="00302438">
        <w:rPr>
          <w:rStyle w:val="Appelnotedebasdep"/>
          <w:rFonts w:ascii="Times New Roman" w:hAnsi="Times New Roman" w:cs="Times New Roman"/>
          <w:sz w:val="24"/>
          <w:szCs w:val="24"/>
        </w:rPr>
        <w:footnoteReference w:id="55"/>
      </w:r>
      <w:r w:rsidR="00302438">
        <w:rPr>
          <w:rFonts w:ascii="Times New Roman" w:hAnsi="Times New Roman" w:cs="Times New Roman"/>
          <w:sz w:val="24"/>
          <w:szCs w:val="24"/>
        </w:rPr>
        <w:t xml:space="preserve">» </w:t>
      </w:r>
      <w:r w:rsidR="005C52A4">
        <w:rPr>
          <w:rFonts w:ascii="Times New Roman" w:hAnsi="Times New Roman" w:cs="Times New Roman"/>
          <w:sz w:val="24"/>
          <w:szCs w:val="24"/>
        </w:rPr>
        <w:t xml:space="preserve"> Toute la question est de savoir en quoi cette complémentarité </w:t>
      </w:r>
      <w:r w:rsidR="00247F69">
        <w:rPr>
          <w:rFonts w:ascii="Times New Roman" w:hAnsi="Times New Roman" w:cs="Times New Roman"/>
          <w:sz w:val="24"/>
          <w:szCs w:val="24"/>
        </w:rPr>
        <w:t>réciproque entre des</w:t>
      </w:r>
      <w:r w:rsidR="005C52A4">
        <w:rPr>
          <w:rFonts w:ascii="Times New Roman" w:hAnsi="Times New Roman" w:cs="Times New Roman"/>
          <w:sz w:val="24"/>
          <w:szCs w:val="24"/>
        </w:rPr>
        <w:t xml:space="preserve"> fonctions sociales</w:t>
      </w:r>
      <w:r w:rsidR="00247F69">
        <w:rPr>
          <w:rFonts w:ascii="Times New Roman" w:hAnsi="Times New Roman" w:cs="Times New Roman"/>
          <w:sz w:val="24"/>
          <w:szCs w:val="24"/>
        </w:rPr>
        <w:t xml:space="preserve"> différentes</w:t>
      </w:r>
      <w:r w:rsidR="005C52A4">
        <w:rPr>
          <w:rFonts w:ascii="Times New Roman" w:hAnsi="Times New Roman" w:cs="Times New Roman"/>
          <w:sz w:val="24"/>
          <w:szCs w:val="24"/>
        </w:rPr>
        <w:t xml:space="preserve"> </w:t>
      </w:r>
      <w:r w:rsidR="00247F69">
        <w:rPr>
          <w:rFonts w:ascii="Times New Roman" w:hAnsi="Times New Roman" w:cs="Times New Roman"/>
          <w:sz w:val="24"/>
          <w:szCs w:val="24"/>
        </w:rPr>
        <w:t>satisfaisant</w:t>
      </w:r>
      <w:r w:rsidR="00A167D2">
        <w:rPr>
          <w:rFonts w:ascii="Times New Roman" w:hAnsi="Times New Roman" w:cs="Times New Roman"/>
          <w:sz w:val="24"/>
          <w:szCs w:val="24"/>
        </w:rPr>
        <w:t xml:space="preserve"> des besoins sociaux </w:t>
      </w:r>
      <w:r w:rsidR="00247F69">
        <w:rPr>
          <w:rFonts w:ascii="Times New Roman" w:hAnsi="Times New Roman" w:cs="Times New Roman"/>
          <w:sz w:val="24"/>
          <w:szCs w:val="24"/>
        </w:rPr>
        <w:t xml:space="preserve">différents </w:t>
      </w:r>
      <w:r w:rsidR="00A167D2" w:rsidRPr="00BB0ECF">
        <w:rPr>
          <w:rFonts w:ascii="Times New Roman" w:hAnsi="Times New Roman" w:cs="Times New Roman"/>
          <w:i/>
          <w:sz w:val="24"/>
          <w:szCs w:val="24"/>
        </w:rPr>
        <w:t>réalise</w:t>
      </w:r>
      <w:r w:rsidR="00A167D2">
        <w:rPr>
          <w:rFonts w:ascii="Times New Roman" w:hAnsi="Times New Roman" w:cs="Times New Roman"/>
          <w:sz w:val="24"/>
          <w:szCs w:val="24"/>
        </w:rPr>
        <w:t xml:space="preserve"> la souveraineté du peuple comme exercice d’une « fonction législative réelle ». Faut-il comprendre que</w:t>
      </w:r>
      <w:r w:rsidR="003560A1">
        <w:rPr>
          <w:rFonts w:ascii="Times New Roman" w:hAnsi="Times New Roman" w:cs="Times New Roman"/>
          <w:sz w:val="24"/>
          <w:szCs w:val="24"/>
        </w:rPr>
        <w:t xml:space="preserve"> la communauté</w:t>
      </w:r>
      <w:r w:rsidR="003700D1">
        <w:rPr>
          <w:rFonts w:ascii="Times New Roman" w:hAnsi="Times New Roman" w:cs="Times New Roman"/>
          <w:sz w:val="24"/>
          <w:szCs w:val="24"/>
        </w:rPr>
        <w:t xml:space="preserve"> (</w:t>
      </w:r>
      <w:r w:rsidR="003700D1" w:rsidRPr="003700D1">
        <w:rPr>
          <w:rFonts w:ascii="Times New Roman" w:hAnsi="Times New Roman" w:cs="Times New Roman"/>
          <w:i/>
          <w:sz w:val="24"/>
          <w:szCs w:val="24"/>
        </w:rPr>
        <w:t>Gemeinwesen</w:t>
      </w:r>
      <w:r w:rsidR="003700D1">
        <w:rPr>
          <w:rFonts w:ascii="Times New Roman" w:hAnsi="Times New Roman" w:cs="Times New Roman"/>
          <w:sz w:val="24"/>
          <w:szCs w:val="24"/>
        </w:rPr>
        <w:t>)</w:t>
      </w:r>
      <w:r w:rsidR="003560A1">
        <w:rPr>
          <w:rFonts w:ascii="Times New Roman" w:hAnsi="Times New Roman" w:cs="Times New Roman"/>
          <w:sz w:val="24"/>
          <w:szCs w:val="24"/>
        </w:rPr>
        <w:t xml:space="preserve">, </w:t>
      </w:r>
      <w:r w:rsidR="00BB0ECF">
        <w:rPr>
          <w:rFonts w:ascii="Times New Roman" w:hAnsi="Times New Roman" w:cs="Times New Roman"/>
          <w:sz w:val="24"/>
          <w:szCs w:val="24"/>
        </w:rPr>
        <w:t xml:space="preserve">ou </w:t>
      </w:r>
      <w:r w:rsidR="003560A1">
        <w:rPr>
          <w:rFonts w:ascii="Times New Roman" w:hAnsi="Times New Roman" w:cs="Times New Roman"/>
          <w:sz w:val="24"/>
          <w:szCs w:val="24"/>
        </w:rPr>
        <w:t xml:space="preserve">l’essence communiste </w:t>
      </w:r>
      <w:r w:rsidR="003700D1">
        <w:rPr>
          <w:rFonts w:ascii="Times New Roman" w:hAnsi="Times New Roman" w:cs="Times New Roman"/>
          <w:sz w:val="24"/>
          <w:szCs w:val="24"/>
        </w:rPr>
        <w:t>(</w:t>
      </w:r>
      <w:r w:rsidR="003700D1" w:rsidRPr="003700D1">
        <w:rPr>
          <w:rFonts w:ascii="Times New Roman" w:hAnsi="Times New Roman" w:cs="Times New Roman"/>
          <w:i/>
          <w:sz w:val="24"/>
          <w:szCs w:val="24"/>
        </w:rPr>
        <w:t>kommunistische Wesen</w:t>
      </w:r>
      <w:r w:rsidR="003700D1">
        <w:rPr>
          <w:rFonts w:ascii="Times New Roman" w:hAnsi="Times New Roman" w:cs="Times New Roman"/>
          <w:sz w:val="24"/>
          <w:szCs w:val="24"/>
        </w:rPr>
        <w:t xml:space="preserve">) </w:t>
      </w:r>
      <w:r w:rsidR="00BB0ECF">
        <w:rPr>
          <w:rFonts w:ascii="Times New Roman" w:hAnsi="Times New Roman" w:cs="Times New Roman"/>
          <w:sz w:val="24"/>
          <w:szCs w:val="24"/>
        </w:rPr>
        <w:t>est</w:t>
      </w:r>
      <w:r w:rsidR="003700D1">
        <w:rPr>
          <w:rFonts w:ascii="Times New Roman" w:hAnsi="Times New Roman" w:cs="Times New Roman"/>
          <w:sz w:val="24"/>
          <w:szCs w:val="24"/>
        </w:rPr>
        <w:t xml:space="preserve"> </w:t>
      </w:r>
      <w:r w:rsidR="00A167D2">
        <w:rPr>
          <w:rFonts w:ascii="Times New Roman" w:hAnsi="Times New Roman" w:cs="Times New Roman"/>
          <w:sz w:val="24"/>
          <w:szCs w:val="24"/>
        </w:rPr>
        <w:t xml:space="preserve">déjà </w:t>
      </w:r>
      <w:r w:rsidR="003700D1">
        <w:rPr>
          <w:rFonts w:ascii="Times New Roman" w:hAnsi="Times New Roman" w:cs="Times New Roman"/>
          <w:sz w:val="24"/>
          <w:szCs w:val="24"/>
        </w:rPr>
        <w:t xml:space="preserve">donnée avec la </w:t>
      </w:r>
      <w:r w:rsidR="00A167D2">
        <w:rPr>
          <w:rFonts w:ascii="Times New Roman" w:hAnsi="Times New Roman" w:cs="Times New Roman"/>
          <w:sz w:val="24"/>
          <w:szCs w:val="24"/>
        </w:rPr>
        <w:t>division du travail propre à</w:t>
      </w:r>
      <w:r w:rsidR="003700D1">
        <w:rPr>
          <w:rFonts w:ascii="Times New Roman" w:hAnsi="Times New Roman" w:cs="Times New Roman"/>
          <w:sz w:val="24"/>
          <w:szCs w:val="24"/>
        </w:rPr>
        <w:t xml:space="preserve"> la société civile</w:t>
      </w:r>
      <w:r w:rsidR="002E1692">
        <w:rPr>
          <w:rFonts w:ascii="Times New Roman" w:hAnsi="Times New Roman" w:cs="Times New Roman"/>
          <w:sz w:val="24"/>
          <w:szCs w:val="24"/>
        </w:rPr>
        <w:t xml:space="preserve">, puisque </w:t>
      </w:r>
      <w:r w:rsidR="00EF3F7C">
        <w:rPr>
          <w:rFonts w:ascii="Times New Roman" w:hAnsi="Times New Roman" w:cs="Times New Roman"/>
          <w:sz w:val="24"/>
          <w:szCs w:val="24"/>
        </w:rPr>
        <w:t>« </w:t>
      </w:r>
      <w:r w:rsidR="002E1692">
        <w:rPr>
          <w:rFonts w:ascii="Times New Roman" w:hAnsi="Times New Roman" w:cs="Times New Roman"/>
          <w:sz w:val="24"/>
          <w:szCs w:val="24"/>
        </w:rPr>
        <w:t>communauté</w:t>
      </w:r>
      <w:r w:rsidR="00EF3F7C">
        <w:rPr>
          <w:rFonts w:ascii="Times New Roman" w:hAnsi="Times New Roman" w:cs="Times New Roman"/>
          <w:sz w:val="24"/>
          <w:szCs w:val="24"/>
        </w:rPr>
        <w:t> »</w:t>
      </w:r>
      <w:r w:rsidR="002E1692">
        <w:rPr>
          <w:rFonts w:ascii="Times New Roman" w:hAnsi="Times New Roman" w:cs="Times New Roman"/>
          <w:sz w:val="24"/>
          <w:szCs w:val="24"/>
        </w:rPr>
        <w:t xml:space="preserve">, </w:t>
      </w:r>
      <w:r w:rsidR="00EF3F7C">
        <w:rPr>
          <w:rFonts w:ascii="Times New Roman" w:hAnsi="Times New Roman" w:cs="Times New Roman"/>
          <w:sz w:val="24"/>
          <w:szCs w:val="24"/>
        </w:rPr>
        <w:t>« </w:t>
      </w:r>
      <w:r w:rsidR="002E1692">
        <w:rPr>
          <w:rFonts w:ascii="Times New Roman" w:hAnsi="Times New Roman" w:cs="Times New Roman"/>
          <w:sz w:val="24"/>
          <w:szCs w:val="24"/>
        </w:rPr>
        <w:t>essence communiste</w:t>
      </w:r>
      <w:r w:rsidR="00EF3F7C">
        <w:rPr>
          <w:rFonts w:ascii="Times New Roman" w:hAnsi="Times New Roman" w:cs="Times New Roman"/>
          <w:sz w:val="24"/>
          <w:szCs w:val="24"/>
        </w:rPr>
        <w:t> »</w:t>
      </w:r>
      <w:r w:rsidR="002E1692">
        <w:rPr>
          <w:rFonts w:ascii="Times New Roman" w:hAnsi="Times New Roman" w:cs="Times New Roman"/>
          <w:sz w:val="24"/>
          <w:szCs w:val="24"/>
        </w:rPr>
        <w:t xml:space="preserve"> et </w:t>
      </w:r>
      <w:r w:rsidR="00EF3F7C">
        <w:rPr>
          <w:rFonts w:ascii="Times New Roman" w:hAnsi="Times New Roman" w:cs="Times New Roman"/>
          <w:sz w:val="24"/>
          <w:szCs w:val="24"/>
        </w:rPr>
        <w:t>« </w:t>
      </w:r>
      <w:r w:rsidR="002E1692">
        <w:rPr>
          <w:rFonts w:ascii="Times New Roman" w:hAnsi="Times New Roman" w:cs="Times New Roman"/>
          <w:sz w:val="24"/>
          <w:szCs w:val="24"/>
        </w:rPr>
        <w:t>société civile</w:t>
      </w:r>
      <w:r w:rsidR="00EF3F7C">
        <w:rPr>
          <w:rFonts w:ascii="Times New Roman" w:hAnsi="Times New Roman" w:cs="Times New Roman"/>
          <w:sz w:val="24"/>
          <w:szCs w:val="24"/>
        </w:rPr>
        <w:t> »</w:t>
      </w:r>
      <w:r w:rsidR="002E1692">
        <w:rPr>
          <w:rFonts w:ascii="Times New Roman" w:hAnsi="Times New Roman" w:cs="Times New Roman"/>
          <w:sz w:val="24"/>
          <w:szCs w:val="24"/>
        </w:rPr>
        <w:t xml:space="preserve"> </w:t>
      </w:r>
      <w:r w:rsidR="00EF3F7C">
        <w:rPr>
          <w:rFonts w:ascii="Times New Roman" w:hAnsi="Times New Roman" w:cs="Times New Roman"/>
          <w:sz w:val="24"/>
          <w:szCs w:val="24"/>
        </w:rPr>
        <w:t>ne sont qu’une seule et même chose</w:t>
      </w:r>
      <w:r w:rsidR="00BB0ECF">
        <w:rPr>
          <w:rStyle w:val="Appelnotedebasdep"/>
          <w:rFonts w:ascii="Times New Roman" w:hAnsi="Times New Roman" w:cs="Times New Roman"/>
          <w:sz w:val="24"/>
          <w:szCs w:val="24"/>
        </w:rPr>
        <w:footnoteReference w:id="56"/>
      </w:r>
      <w:r w:rsidR="00BB0ECF">
        <w:rPr>
          <w:rFonts w:ascii="Times New Roman" w:hAnsi="Times New Roman" w:cs="Times New Roman"/>
          <w:sz w:val="24"/>
          <w:szCs w:val="24"/>
        </w:rPr>
        <w:t> </w:t>
      </w:r>
      <w:r w:rsidR="003700D1">
        <w:rPr>
          <w:rFonts w:ascii="Times New Roman" w:hAnsi="Times New Roman" w:cs="Times New Roman"/>
          <w:sz w:val="24"/>
          <w:szCs w:val="24"/>
        </w:rPr>
        <w:t xml:space="preserve">? </w:t>
      </w:r>
      <w:r w:rsidR="00A167D2">
        <w:rPr>
          <w:rFonts w:ascii="Times New Roman" w:hAnsi="Times New Roman" w:cs="Times New Roman"/>
          <w:sz w:val="24"/>
          <w:szCs w:val="24"/>
        </w:rPr>
        <w:t xml:space="preserve">Ou bien </w:t>
      </w:r>
      <w:r w:rsidR="00BB0ECF">
        <w:rPr>
          <w:rFonts w:ascii="Times New Roman" w:hAnsi="Times New Roman" w:cs="Times New Roman"/>
          <w:sz w:val="24"/>
          <w:szCs w:val="24"/>
        </w:rPr>
        <w:t>que cette souveraineté s’identifie au pouvoir que la société exerce sur elle-même par la maîtrise de la définition, de la répartition et de l’organisation de ses propres fonctions</w:t>
      </w:r>
      <w:r w:rsidR="00BB0ECF">
        <w:rPr>
          <w:rStyle w:val="Appelnotedebasdep"/>
          <w:rFonts w:ascii="Times New Roman" w:hAnsi="Times New Roman" w:cs="Times New Roman"/>
          <w:sz w:val="24"/>
          <w:szCs w:val="24"/>
        </w:rPr>
        <w:footnoteReference w:id="57"/>
      </w:r>
      <w:r w:rsidR="00BB0ECF">
        <w:rPr>
          <w:rFonts w:ascii="Times New Roman" w:hAnsi="Times New Roman" w:cs="Times New Roman"/>
          <w:sz w:val="24"/>
          <w:szCs w:val="24"/>
        </w:rPr>
        <w:t xml:space="preserve">? </w:t>
      </w:r>
      <w:r w:rsidR="002E1692">
        <w:rPr>
          <w:rFonts w:ascii="Times New Roman" w:hAnsi="Times New Roman" w:cs="Times New Roman"/>
          <w:sz w:val="24"/>
          <w:szCs w:val="24"/>
        </w:rPr>
        <w:t>Mais ce « pouvoir sur soi-même » ne nous fait-il pas retomber dans la souveraineté comme pur rapport à soi de la volonté, non plus individuelle</w:t>
      </w:r>
      <w:r w:rsidR="00EF3F7C">
        <w:rPr>
          <w:rFonts w:ascii="Times New Roman" w:hAnsi="Times New Roman" w:cs="Times New Roman"/>
          <w:sz w:val="24"/>
          <w:szCs w:val="24"/>
        </w:rPr>
        <w:t>,</w:t>
      </w:r>
      <w:r w:rsidR="002E1692">
        <w:rPr>
          <w:rFonts w:ascii="Times New Roman" w:hAnsi="Times New Roman" w:cs="Times New Roman"/>
          <w:sz w:val="24"/>
          <w:szCs w:val="24"/>
        </w:rPr>
        <w:t xml:space="preserve"> mais collective? Pour échapper à cet écueil, il faut poser la question que ne pose pas le manuscrit de 1843 : </w:t>
      </w:r>
      <w:r w:rsidR="00247F69">
        <w:rPr>
          <w:rFonts w:ascii="Times New Roman" w:hAnsi="Times New Roman" w:cs="Times New Roman"/>
          <w:sz w:val="24"/>
          <w:szCs w:val="24"/>
        </w:rPr>
        <w:t xml:space="preserve">quelles sont les </w:t>
      </w:r>
      <w:r w:rsidR="00247F69" w:rsidRPr="00247F69">
        <w:rPr>
          <w:rFonts w:ascii="Times New Roman" w:hAnsi="Times New Roman" w:cs="Times New Roman"/>
          <w:i/>
          <w:sz w:val="24"/>
          <w:szCs w:val="24"/>
        </w:rPr>
        <w:t>institutions</w:t>
      </w:r>
      <w:r w:rsidR="00247F69">
        <w:rPr>
          <w:rFonts w:ascii="Times New Roman" w:hAnsi="Times New Roman" w:cs="Times New Roman"/>
          <w:sz w:val="24"/>
          <w:szCs w:val="24"/>
        </w:rPr>
        <w:t xml:space="preserve"> qui rendraient possible l’exercice de cette « souver</w:t>
      </w:r>
      <w:r w:rsidR="002E1692">
        <w:rPr>
          <w:rFonts w:ascii="Times New Roman" w:hAnsi="Times New Roman" w:cs="Times New Roman"/>
          <w:sz w:val="24"/>
          <w:szCs w:val="24"/>
        </w:rPr>
        <w:t xml:space="preserve">aineté » immanente au social en </w:t>
      </w:r>
      <w:r w:rsidR="00247F69">
        <w:rPr>
          <w:rFonts w:ascii="Times New Roman" w:hAnsi="Times New Roman" w:cs="Times New Roman"/>
          <w:sz w:val="24"/>
          <w:szCs w:val="24"/>
        </w:rPr>
        <w:t>commandant une division du trav</w:t>
      </w:r>
      <w:r w:rsidR="002E1692">
        <w:rPr>
          <w:rFonts w:ascii="Times New Roman" w:hAnsi="Times New Roman" w:cs="Times New Roman"/>
          <w:sz w:val="24"/>
          <w:szCs w:val="24"/>
        </w:rPr>
        <w:t>ail entièrement transformée?</w:t>
      </w:r>
    </w:p>
    <w:sectPr w:rsidR="00BB3FE4" w:rsidRPr="00247F69" w:rsidSect="00CC419D">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1FDF" w:rsidRDefault="00C71FDF" w:rsidP="00E74143">
      <w:pPr>
        <w:spacing w:after="0" w:line="240" w:lineRule="auto"/>
      </w:pPr>
      <w:r>
        <w:separator/>
      </w:r>
    </w:p>
  </w:endnote>
  <w:endnote w:type="continuationSeparator" w:id="0">
    <w:p w:rsidR="00C71FDF" w:rsidRDefault="00C71FDF" w:rsidP="00E741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6542"/>
      <w:docPartObj>
        <w:docPartGallery w:val="Page Numbers (Bottom of Page)"/>
        <w:docPartUnique/>
      </w:docPartObj>
    </w:sdtPr>
    <w:sdtContent>
      <w:p w:rsidR="005461F4" w:rsidRDefault="00C40012">
        <w:pPr>
          <w:pStyle w:val="Pieddepage"/>
          <w:jc w:val="right"/>
        </w:pPr>
        <w:fldSimple w:instr=" PAGE   \* MERGEFORMAT ">
          <w:r w:rsidR="00C71FDF">
            <w:rPr>
              <w:noProof/>
            </w:rPr>
            <w:t>1</w:t>
          </w:r>
        </w:fldSimple>
      </w:p>
    </w:sdtContent>
  </w:sdt>
  <w:p w:rsidR="005461F4" w:rsidRDefault="005461F4">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1FDF" w:rsidRDefault="00C71FDF" w:rsidP="00E74143">
      <w:pPr>
        <w:spacing w:after="0" w:line="240" w:lineRule="auto"/>
      </w:pPr>
      <w:r>
        <w:separator/>
      </w:r>
    </w:p>
  </w:footnote>
  <w:footnote w:type="continuationSeparator" w:id="0">
    <w:p w:rsidR="00C71FDF" w:rsidRDefault="00C71FDF" w:rsidP="00E74143">
      <w:pPr>
        <w:spacing w:after="0" w:line="240" w:lineRule="auto"/>
      </w:pPr>
      <w:r>
        <w:continuationSeparator/>
      </w:r>
    </w:p>
  </w:footnote>
  <w:footnote w:id="1">
    <w:p w:rsidR="005461F4" w:rsidRPr="00442ACF" w:rsidRDefault="005461F4" w:rsidP="00442ACF">
      <w:pPr>
        <w:pStyle w:val="Notedebasdepage"/>
        <w:jc w:val="both"/>
        <w:rPr>
          <w:rFonts w:ascii="Times New Roman" w:hAnsi="Times New Roman" w:cs="Times New Roman"/>
        </w:rPr>
      </w:pPr>
      <w:r w:rsidRPr="00442ACF">
        <w:rPr>
          <w:rStyle w:val="Appelnotedebasdep"/>
          <w:rFonts w:ascii="Times New Roman" w:hAnsi="Times New Roman" w:cs="Times New Roman"/>
        </w:rPr>
        <w:footnoteRef/>
      </w:r>
      <w:r w:rsidRPr="00442ACF">
        <w:rPr>
          <w:rFonts w:ascii="Times New Roman" w:hAnsi="Times New Roman" w:cs="Times New Roman"/>
        </w:rPr>
        <w:t xml:space="preserve"> Marx, </w:t>
      </w:r>
      <w:r w:rsidRPr="00442ACF">
        <w:rPr>
          <w:rFonts w:ascii="Times New Roman" w:hAnsi="Times New Roman" w:cs="Times New Roman"/>
          <w:i/>
        </w:rPr>
        <w:t>Critique du droit politique hégélien</w:t>
      </w:r>
      <w:r w:rsidRPr="00442ACF">
        <w:rPr>
          <w:rFonts w:ascii="Times New Roman" w:hAnsi="Times New Roman" w:cs="Times New Roman"/>
        </w:rPr>
        <w:t>, éditions sociales, 1975, p. 67</w:t>
      </w:r>
      <w:r>
        <w:rPr>
          <w:rFonts w:ascii="Times New Roman" w:hAnsi="Times New Roman" w:cs="Times New Roman"/>
        </w:rPr>
        <w:t xml:space="preserve"> (ce sera notre édition de référence dans toutes les notes à venir)</w:t>
      </w:r>
      <w:r w:rsidRPr="00442ACF">
        <w:rPr>
          <w:rFonts w:ascii="Times New Roman" w:hAnsi="Times New Roman" w:cs="Times New Roman"/>
        </w:rPr>
        <w:t xml:space="preserve">. </w:t>
      </w:r>
    </w:p>
  </w:footnote>
  <w:footnote w:id="2">
    <w:p w:rsidR="005461F4" w:rsidRPr="00B318CC" w:rsidRDefault="005461F4">
      <w:pPr>
        <w:pStyle w:val="Notedebasdepage"/>
        <w:rPr>
          <w:rFonts w:ascii="Times New Roman" w:hAnsi="Times New Roman" w:cs="Times New Roman"/>
        </w:rPr>
      </w:pPr>
      <w:r w:rsidRPr="00B318CC">
        <w:rPr>
          <w:rStyle w:val="Appelnotedebasdep"/>
          <w:rFonts w:ascii="Times New Roman" w:hAnsi="Times New Roman" w:cs="Times New Roman"/>
        </w:rPr>
        <w:footnoteRef/>
      </w:r>
      <w:r w:rsidRPr="00B318CC">
        <w:rPr>
          <w:rFonts w:ascii="Times New Roman" w:hAnsi="Times New Roman" w:cs="Times New Roman"/>
        </w:rPr>
        <w:t xml:space="preserve"> Hegel, </w:t>
      </w:r>
      <w:r w:rsidRPr="00B318CC">
        <w:rPr>
          <w:rFonts w:ascii="Times New Roman" w:hAnsi="Times New Roman" w:cs="Times New Roman"/>
          <w:i/>
        </w:rPr>
        <w:t>Principes de la philosophie du droit</w:t>
      </w:r>
      <w:r w:rsidRPr="00B318CC">
        <w:rPr>
          <w:rFonts w:ascii="Times New Roman" w:hAnsi="Times New Roman" w:cs="Times New Roman"/>
        </w:rPr>
        <w:t>, 2003, puf,  texte traduit et présenté par Jean-François Kervégan, p. 378.</w:t>
      </w:r>
    </w:p>
  </w:footnote>
  <w:footnote w:id="3">
    <w:p w:rsidR="005461F4" w:rsidRPr="00D424E8" w:rsidRDefault="005461F4" w:rsidP="00C124B4">
      <w:pPr>
        <w:pStyle w:val="Notedebasdepage"/>
        <w:rPr>
          <w:rFonts w:ascii="Times New Roman" w:hAnsi="Times New Roman" w:cs="Times New Roman"/>
        </w:rPr>
      </w:pPr>
      <w:r w:rsidRPr="00D424E8">
        <w:rPr>
          <w:rStyle w:val="Appelnotedebasdep"/>
          <w:rFonts w:ascii="Times New Roman" w:hAnsi="Times New Roman" w:cs="Times New Roman"/>
        </w:rPr>
        <w:footnoteRef/>
      </w:r>
      <w:r w:rsidR="008009F3">
        <w:rPr>
          <w:rFonts w:ascii="Times New Roman" w:hAnsi="Times New Roman" w:cs="Times New Roman"/>
        </w:rPr>
        <w:t xml:space="preserve"> </w:t>
      </w:r>
      <w:r w:rsidR="008009F3" w:rsidRPr="008009F3">
        <w:rPr>
          <w:rFonts w:ascii="Times New Roman" w:hAnsi="Times New Roman" w:cs="Times New Roman"/>
          <w:i/>
        </w:rPr>
        <w:t>Ibid.</w:t>
      </w:r>
    </w:p>
  </w:footnote>
  <w:footnote w:id="4">
    <w:p w:rsidR="005461F4" w:rsidRPr="002C6214" w:rsidRDefault="005461F4" w:rsidP="007D4BAE">
      <w:pPr>
        <w:pStyle w:val="Notedebasdepage"/>
        <w:jc w:val="both"/>
        <w:rPr>
          <w:rFonts w:ascii="Times New Roman" w:hAnsi="Times New Roman" w:cs="Times New Roman"/>
        </w:rPr>
      </w:pPr>
      <w:r w:rsidRPr="002C6214">
        <w:rPr>
          <w:rStyle w:val="Appelnotedebasdep"/>
          <w:rFonts w:ascii="Times New Roman" w:hAnsi="Times New Roman" w:cs="Times New Roman"/>
        </w:rPr>
        <w:footnoteRef/>
      </w:r>
      <w:r w:rsidRPr="002C6214">
        <w:rPr>
          <w:rFonts w:ascii="Times New Roman" w:hAnsi="Times New Roman" w:cs="Times New Roman"/>
        </w:rPr>
        <w:t xml:space="preserve"> </w:t>
      </w:r>
      <w:r>
        <w:rPr>
          <w:rFonts w:ascii="Times New Roman" w:hAnsi="Times New Roman" w:cs="Times New Roman"/>
        </w:rPr>
        <w:t xml:space="preserve">Pour l’expression de « dèmos total » chez Marx, cf. </w:t>
      </w:r>
      <w:r w:rsidRPr="009B2A63">
        <w:rPr>
          <w:rFonts w:ascii="Times New Roman" w:hAnsi="Times New Roman" w:cs="Times New Roman"/>
          <w:i/>
        </w:rPr>
        <w:t>Critique du droit politique hégélien</w:t>
      </w:r>
      <w:r>
        <w:rPr>
          <w:rFonts w:ascii="Times New Roman" w:hAnsi="Times New Roman" w:cs="Times New Roman"/>
        </w:rPr>
        <w:t xml:space="preserve">, </w:t>
      </w:r>
      <w:r w:rsidRPr="009B2A63">
        <w:rPr>
          <w:rFonts w:ascii="Times New Roman" w:hAnsi="Times New Roman" w:cs="Times New Roman"/>
          <w:i/>
        </w:rPr>
        <w:t>op. cit</w:t>
      </w:r>
      <w:r>
        <w:rPr>
          <w:rFonts w:ascii="Times New Roman" w:hAnsi="Times New Roman" w:cs="Times New Roman"/>
        </w:rPr>
        <w:t xml:space="preserve">., p.68. </w:t>
      </w:r>
    </w:p>
  </w:footnote>
  <w:footnote w:id="5">
    <w:p w:rsidR="005461F4" w:rsidRPr="00661543" w:rsidRDefault="005461F4" w:rsidP="00D27683">
      <w:pPr>
        <w:pStyle w:val="Notedebasdepage"/>
        <w:rPr>
          <w:rFonts w:ascii="Times New Roman" w:hAnsi="Times New Roman" w:cs="Times New Roman"/>
        </w:rPr>
      </w:pPr>
      <w:r w:rsidRPr="00661543">
        <w:rPr>
          <w:rStyle w:val="Appelnotedebasdep"/>
          <w:rFonts w:ascii="Times New Roman" w:hAnsi="Times New Roman" w:cs="Times New Roman"/>
        </w:rPr>
        <w:footnoteRef/>
      </w:r>
      <w:r w:rsidRPr="00661543">
        <w:rPr>
          <w:rFonts w:ascii="Times New Roman" w:hAnsi="Times New Roman" w:cs="Times New Roman"/>
        </w:rPr>
        <w:t xml:space="preserve"> Hegel, </w:t>
      </w:r>
      <w:r w:rsidRPr="00661543">
        <w:rPr>
          <w:rFonts w:ascii="Times New Roman" w:hAnsi="Times New Roman" w:cs="Times New Roman"/>
          <w:i/>
        </w:rPr>
        <w:t>Principes de la philosophie du droit</w:t>
      </w:r>
      <w:r w:rsidRPr="00661543">
        <w:rPr>
          <w:rFonts w:ascii="Times New Roman" w:hAnsi="Times New Roman" w:cs="Times New Roman"/>
        </w:rPr>
        <w:t xml:space="preserve">, puf Quadrige, </w:t>
      </w:r>
      <w:r w:rsidRPr="00661543">
        <w:rPr>
          <w:rFonts w:ascii="Times New Roman" w:hAnsi="Times New Roman" w:cs="Times New Roman"/>
          <w:i/>
        </w:rPr>
        <w:t>op.cit.</w:t>
      </w:r>
      <w:r w:rsidRPr="00661543">
        <w:rPr>
          <w:rFonts w:ascii="Times New Roman" w:hAnsi="Times New Roman" w:cs="Times New Roman"/>
        </w:rPr>
        <w:t>, p. 383.</w:t>
      </w:r>
      <w:r>
        <w:rPr>
          <w:rFonts w:ascii="Times New Roman" w:hAnsi="Times New Roman" w:cs="Times New Roman"/>
        </w:rPr>
        <w:t xml:space="preserve">  </w:t>
      </w:r>
    </w:p>
  </w:footnote>
  <w:footnote w:id="6">
    <w:p w:rsidR="005461F4" w:rsidRPr="006D53A8" w:rsidRDefault="005461F4" w:rsidP="00D27683">
      <w:pPr>
        <w:pStyle w:val="Notedebasdepage"/>
        <w:rPr>
          <w:rFonts w:ascii="Times New Roman" w:hAnsi="Times New Roman" w:cs="Times New Roman"/>
          <w:lang w:val="en-US"/>
        </w:rPr>
      </w:pPr>
      <w:r w:rsidRPr="009A1AEA">
        <w:rPr>
          <w:rStyle w:val="Appelnotedebasdep"/>
          <w:rFonts w:ascii="Times New Roman" w:hAnsi="Times New Roman" w:cs="Times New Roman"/>
        </w:rPr>
        <w:footnoteRef/>
      </w:r>
      <w:r w:rsidRPr="006D53A8">
        <w:rPr>
          <w:rFonts w:ascii="Times New Roman" w:hAnsi="Times New Roman" w:cs="Times New Roman"/>
          <w:lang w:val="en-US"/>
        </w:rPr>
        <w:t xml:space="preserve"> </w:t>
      </w:r>
      <w:r w:rsidRPr="006D53A8">
        <w:rPr>
          <w:rFonts w:ascii="Times New Roman" w:hAnsi="Times New Roman" w:cs="Times New Roman"/>
          <w:i/>
          <w:lang w:val="en-US"/>
        </w:rPr>
        <w:t>Ibid.</w:t>
      </w:r>
      <w:r w:rsidRPr="006D53A8">
        <w:rPr>
          <w:rFonts w:ascii="Times New Roman" w:hAnsi="Times New Roman" w:cs="Times New Roman"/>
          <w:lang w:val="en-US"/>
        </w:rPr>
        <w:t>, p. 60.</w:t>
      </w:r>
    </w:p>
  </w:footnote>
  <w:footnote w:id="7">
    <w:p w:rsidR="005461F4" w:rsidRPr="006D53A8" w:rsidRDefault="005461F4" w:rsidP="00D27683">
      <w:pPr>
        <w:pStyle w:val="Notedebasdepage"/>
        <w:rPr>
          <w:rFonts w:ascii="Times New Roman" w:hAnsi="Times New Roman" w:cs="Times New Roman"/>
          <w:lang w:val="en-US"/>
        </w:rPr>
      </w:pPr>
      <w:r w:rsidRPr="00661543">
        <w:rPr>
          <w:rStyle w:val="Appelnotedebasdep"/>
          <w:rFonts w:ascii="Times New Roman" w:hAnsi="Times New Roman" w:cs="Times New Roman"/>
        </w:rPr>
        <w:footnoteRef/>
      </w:r>
      <w:r w:rsidRPr="006D53A8">
        <w:rPr>
          <w:rFonts w:ascii="Times New Roman" w:hAnsi="Times New Roman" w:cs="Times New Roman"/>
          <w:lang w:val="en-US"/>
        </w:rPr>
        <w:t xml:space="preserve"> </w:t>
      </w:r>
      <w:r w:rsidRPr="006D53A8">
        <w:rPr>
          <w:rFonts w:ascii="Times New Roman" w:hAnsi="Times New Roman" w:cs="Times New Roman"/>
          <w:i/>
          <w:lang w:val="en-US"/>
        </w:rPr>
        <w:t>Ibid.</w:t>
      </w:r>
    </w:p>
  </w:footnote>
  <w:footnote w:id="8">
    <w:p w:rsidR="005461F4" w:rsidRPr="006D53A8" w:rsidRDefault="005461F4" w:rsidP="00D27683">
      <w:pPr>
        <w:pStyle w:val="Notedebasdepage"/>
        <w:rPr>
          <w:rFonts w:ascii="Times New Roman" w:hAnsi="Times New Roman" w:cs="Times New Roman"/>
          <w:lang w:val="en-US"/>
        </w:rPr>
      </w:pPr>
      <w:r w:rsidRPr="00ED27B6">
        <w:rPr>
          <w:rStyle w:val="Appelnotedebasdep"/>
          <w:rFonts w:ascii="Times New Roman" w:hAnsi="Times New Roman" w:cs="Times New Roman"/>
        </w:rPr>
        <w:footnoteRef/>
      </w:r>
      <w:r w:rsidRPr="006D53A8">
        <w:rPr>
          <w:rFonts w:ascii="Times New Roman" w:hAnsi="Times New Roman" w:cs="Times New Roman"/>
          <w:lang w:val="en-US"/>
        </w:rPr>
        <w:t xml:space="preserve"> </w:t>
      </w:r>
      <w:r w:rsidRPr="006D53A8">
        <w:rPr>
          <w:rFonts w:ascii="Times New Roman" w:hAnsi="Times New Roman" w:cs="Times New Roman"/>
          <w:i/>
          <w:lang w:val="en-US"/>
        </w:rPr>
        <w:t>Ibid.</w:t>
      </w:r>
      <w:r w:rsidRPr="006D53A8">
        <w:rPr>
          <w:rFonts w:ascii="Times New Roman" w:hAnsi="Times New Roman" w:cs="Times New Roman"/>
          <w:lang w:val="en-US"/>
        </w:rPr>
        <w:t>, p. 60-61.</w:t>
      </w:r>
    </w:p>
  </w:footnote>
  <w:footnote w:id="9">
    <w:p w:rsidR="005461F4" w:rsidRPr="007351E0" w:rsidRDefault="005461F4" w:rsidP="00D27683">
      <w:pPr>
        <w:pStyle w:val="Notedebasdepage"/>
        <w:rPr>
          <w:rFonts w:ascii="Times New Roman" w:hAnsi="Times New Roman" w:cs="Times New Roman"/>
        </w:rPr>
      </w:pPr>
      <w:r w:rsidRPr="00A1012D">
        <w:rPr>
          <w:rStyle w:val="Appelnotedebasdep"/>
          <w:rFonts w:ascii="Times New Roman" w:hAnsi="Times New Roman" w:cs="Times New Roman"/>
        </w:rPr>
        <w:footnoteRef/>
      </w:r>
      <w:r w:rsidRPr="007351E0">
        <w:rPr>
          <w:rFonts w:ascii="Times New Roman" w:hAnsi="Times New Roman" w:cs="Times New Roman"/>
        </w:rPr>
        <w:t xml:space="preserve"> </w:t>
      </w:r>
      <w:r w:rsidRPr="007351E0">
        <w:rPr>
          <w:rFonts w:ascii="Times New Roman" w:hAnsi="Times New Roman" w:cs="Times New Roman"/>
          <w:i/>
        </w:rPr>
        <w:t>Ibid.</w:t>
      </w:r>
      <w:r w:rsidRPr="007351E0">
        <w:rPr>
          <w:rFonts w:ascii="Times New Roman" w:hAnsi="Times New Roman" w:cs="Times New Roman"/>
        </w:rPr>
        <w:t>, p. 60.</w:t>
      </w:r>
    </w:p>
  </w:footnote>
  <w:footnote w:id="10">
    <w:p w:rsidR="005461F4" w:rsidRPr="007351E0" w:rsidRDefault="005461F4" w:rsidP="00D27683">
      <w:pPr>
        <w:pStyle w:val="Notedebasdepage"/>
        <w:rPr>
          <w:rFonts w:ascii="Times New Roman" w:hAnsi="Times New Roman" w:cs="Times New Roman"/>
        </w:rPr>
      </w:pPr>
      <w:r w:rsidRPr="0094293A">
        <w:rPr>
          <w:rStyle w:val="Appelnotedebasdep"/>
          <w:rFonts w:ascii="Times New Roman" w:hAnsi="Times New Roman" w:cs="Times New Roman"/>
        </w:rPr>
        <w:footnoteRef/>
      </w:r>
      <w:r w:rsidRPr="007351E0">
        <w:rPr>
          <w:rFonts w:ascii="Times New Roman" w:hAnsi="Times New Roman" w:cs="Times New Roman"/>
        </w:rPr>
        <w:t xml:space="preserve"> </w:t>
      </w:r>
      <w:r w:rsidRPr="007351E0">
        <w:rPr>
          <w:rFonts w:ascii="Times New Roman" w:hAnsi="Times New Roman" w:cs="Times New Roman"/>
          <w:i/>
        </w:rPr>
        <w:t>Ibid</w:t>
      </w:r>
      <w:r w:rsidRPr="007351E0">
        <w:rPr>
          <w:rFonts w:ascii="Times New Roman" w:hAnsi="Times New Roman" w:cs="Times New Roman"/>
        </w:rPr>
        <w:t>., p. 61 (nous soulignons).</w:t>
      </w:r>
    </w:p>
  </w:footnote>
  <w:footnote w:id="11">
    <w:p w:rsidR="005461F4" w:rsidRPr="005763FC" w:rsidRDefault="005461F4" w:rsidP="00D27683">
      <w:pPr>
        <w:pStyle w:val="Notedebasdepage"/>
        <w:rPr>
          <w:rFonts w:ascii="Times New Roman" w:hAnsi="Times New Roman" w:cs="Times New Roman"/>
        </w:rPr>
      </w:pPr>
      <w:r w:rsidRPr="005763FC">
        <w:rPr>
          <w:rStyle w:val="Appelnotedebasdep"/>
          <w:rFonts w:ascii="Times New Roman" w:hAnsi="Times New Roman" w:cs="Times New Roman"/>
        </w:rPr>
        <w:footnoteRef/>
      </w:r>
      <w:r w:rsidRPr="005763FC">
        <w:rPr>
          <w:rFonts w:ascii="Times New Roman" w:hAnsi="Times New Roman" w:cs="Times New Roman"/>
        </w:rPr>
        <w:t xml:space="preserve"> </w:t>
      </w:r>
      <w:r w:rsidRPr="005763FC">
        <w:rPr>
          <w:rFonts w:ascii="Times New Roman" w:hAnsi="Times New Roman" w:cs="Times New Roman"/>
          <w:i/>
        </w:rPr>
        <w:t>Principes de la philosophie du droit</w:t>
      </w:r>
      <w:r w:rsidRPr="005763FC">
        <w:rPr>
          <w:rFonts w:ascii="Times New Roman" w:hAnsi="Times New Roman" w:cs="Times New Roman"/>
        </w:rPr>
        <w:t>, puf</w:t>
      </w:r>
      <w:r>
        <w:rPr>
          <w:rFonts w:ascii="Times New Roman" w:hAnsi="Times New Roman" w:cs="Times New Roman"/>
        </w:rPr>
        <w:t xml:space="preserve"> </w:t>
      </w:r>
      <w:r w:rsidRPr="005763FC">
        <w:rPr>
          <w:rFonts w:ascii="Times New Roman" w:hAnsi="Times New Roman" w:cs="Times New Roman"/>
        </w:rPr>
        <w:t xml:space="preserve">Quadrige, </w:t>
      </w:r>
      <w:r w:rsidRPr="005763FC">
        <w:rPr>
          <w:rFonts w:ascii="Times New Roman" w:hAnsi="Times New Roman" w:cs="Times New Roman"/>
          <w:i/>
        </w:rPr>
        <w:t>op.cit</w:t>
      </w:r>
      <w:r w:rsidRPr="005763FC">
        <w:rPr>
          <w:rFonts w:ascii="Times New Roman" w:hAnsi="Times New Roman" w:cs="Times New Roman"/>
        </w:rPr>
        <w:t>., p. 376.</w:t>
      </w:r>
    </w:p>
  </w:footnote>
  <w:footnote w:id="12">
    <w:p w:rsidR="005461F4" w:rsidRPr="006D4496" w:rsidRDefault="005461F4" w:rsidP="00D27683">
      <w:pPr>
        <w:pStyle w:val="Notedebasdepage"/>
        <w:rPr>
          <w:rFonts w:ascii="Times New Roman" w:hAnsi="Times New Roman" w:cs="Times New Roman"/>
        </w:rPr>
      </w:pPr>
      <w:r w:rsidRPr="006D4496">
        <w:rPr>
          <w:rStyle w:val="Appelnotedebasdep"/>
          <w:rFonts w:ascii="Times New Roman" w:hAnsi="Times New Roman" w:cs="Times New Roman"/>
        </w:rPr>
        <w:footnoteRef/>
      </w:r>
      <w:r w:rsidRPr="006D4496">
        <w:rPr>
          <w:rFonts w:ascii="Times New Roman" w:hAnsi="Times New Roman" w:cs="Times New Roman"/>
        </w:rPr>
        <w:t xml:space="preserve"> </w:t>
      </w:r>
      <w:r w:rsidRPr="006D4496">
        <w:rPr>
          <w:rFonts w:ascii="Times New Roman" w:hAnsi="Times New Roman" w:cs="Times New Roman"/>
          <w:i/>
        </w:rPr>
        <w:t>Ibid.</w:t>
      </w:r>
    </w:p>
  </w:footnote>
  <w:footnote w:id="13">
    <w:p w:rsidR="005461F4" w:rsidRPr="00280F96" w:rsidRDefault="005461F4" w:rsidP="00D27683">
      <w:pPr>
        <w:pStyle w:val="Notedebasdepage"/>
        <w:rPr>
          <w:rFonts w:ascii="Times New Roman" w:hAnsi="Times New Roman" w:cs="Times New Roman"/>
        </w:rPr>
      </w:pPr>
      <w:r w:rsidRPr="00280F96">
        <w:rPr>
          <w:rStyle w:val="Appelnotedebasdep"/>
          <w:rFonts w:ascii="Times New Roman" w:hAnsi="Times New Roman" w:cs="Times New Roman"/>
        </w:rPr>
        <w:footnoteRef/>
      </w:r>
      <w:r w:rsidRPr="00280F96">
        <w:rPr>
          <w:rFonts w:ascii="Times New Roman" w:hAnsi="Times New Roman" w:cs="Times New Roman"/>
        </w:rPr>
        <w:t xml:space="preserve"> </w:t>
      </w:r>
      <w:r w:rsidRPr="00280F96">
        <w:rPr>
          <w:rFonts w:ascii="Times New Roman" w:hAnsi="Times New Roman" w:cs="Times New Roman"/>
          <w:i/>
        </w:rPr>
        <w:t>Critique du droit politique hégélien</w:t>
      </w:r>
      <w:r w:rsidRPr="00280F96">
        <w:rPr>
          <w:rFonts w:ascii="Times New Roman" w:hAnsi="Times New Roman" w:cs="Times New Roman"/>
        </w:rPr>
        <w:t xml:space="preserve">, </w:t>
      </w:r>
      <w:r w:rsidRPr="00280F96">
        <w:rPr>
          <w:rFonts w:ascii="Times New Roman" w:hAnsi="Times New Roman" w:cs="Times New Roman"/>
          <w:i/>
        </w:rPr>
        <w:t>op. cit</w:t>
      </w:r>
      <w:r w:rsidRPr="00280F96">
        <w:rPr>
          <w:rFonts w:ascii="Times New Roman" w:hAnsi="Times New Roman" w:cs="Times New Roman"/>
        </w:rPr>
        <w:t xml:space="preserve">., p. 62. </w:t>
      </w:r>
    </w:p>
  </w:footnote>
  <w:footnote w:id="14">
    <w:p w:rsidR="005461F4" w:rsidRPr="000818FB" w:rsidRDefault="005461F4" w:rsidP="000818FB">
      <w:pPr>
        <w:pStyle w:val="Notedebasdepage"/>
        <w:jc w:val="both"/>
        <w:rPr>
          <w:rFonts w:ascii="Times New Roman" w:hAnsi="Times New Roman" w:cs="Times New Roman"/>
        </w:rPr>
      </w:pPr>
      <w:r w:rsidRPr="000818FB">
        <w:rPr>
          <w:rStyle w:val="Appelnotedebasdep"/>
          <w:rFonts w:ascii="Times New Roman" w:hAnsi="Times New Roman" w:cs="Times New Roman"/>
        </w:rPr>
        <w:footnoteRef/>
      </w:r>
      <w:r>
        <w:rPr>
          <w:rFonts w:ascii="Times New Roman" w:hAnsi="Times New Roman" w:cs="Times New Roman"/>
        </w:rPr>
        <w:t xml:space="preserve"> De ce point de vue, </w:t>
      </w:r>
      <w:r w:rsidRPr="000818FB">
        <w:rPr>
          <w:rFonts w:ascii="Times New Roman" w:hAnsi="Times New Roman" w:cs="Times New Roman"/>
        </w:rPr>
        <w:t>Bernard Bourgeois</w:t>
      </w:r>
      <w:r>
        <w:rPr>
          <w:rFonts w:ascii="Times New Roman" w:hAnsi="Times New Roman" w:cs="Times New Roman"/>
        </w:rPr>
        <w:t xml:space="preserve"> (</w:t>
      </w:r>
      <w:r w:rsidRPr="000818FB">
        <w:rPr>
          <w:rFonts w:ascii="Times New Roman" w:hAnsi="Times New Roman" w:cs="Times New Roman"/>
          <w:i/>
        </w:rPr>
        <w:t>Penser l’histoire du présent avec Hegel</w:t>
      </w:r>
      <w:r>
        <w:rPr>
          <w:rFonts w:ascii="Times New Roman" w:hAnsi="Times New Roman" w:cs="Times New Roman"/>
        </w:rPr>
        <w:t>, Vrin, 2017, p. 78-79)</w:t>
      </w:r>
      <w:r w:rsidRPr="000818FB">
        <w:rPr>
          <w:rFonts w:ascii="Times New Roman" w:hAnsi="Times New Roman" w:cs="Times New Roman"/>
        </w:rPr>
        <w:t xml:space="preserve"> a raison d’identifier dans le Concept « le souverain vrai de la co</w:t>
      </w:r>
      <w:r>
        <w:rPr>
          <w:rFonts w:ascii="Times New Roman" w:hAnsi="Times New Roman" w:cs="Times New Roman"/>
        </w:rPr>
        <w:t>nstitution politique », mais c</w:t>
      </w:r>
      <w:r w:rsidRPr="000818FB">
        <w:rPr>
          <w:rFonts w:ascii="Times New Roman" w:hAnsi="Times New Roman" w:cs="Times New Roman"/>
        </w:rPr>
        <w:t>e même Concept échoue à affirmer sa « toute-puissance »</w:t>
      </w:r>
      <w:r>
        <w:rPr>
          <w:rFonts w:ascii="Times New Roman" w:hAnsi="Times New Roman" w:cs="Times New Roman"/>
        </w:rPr>
        <w:t xml:space="preserve"> dans la déduction de l’existence du monarque</w:t>
      </w:r>
      <w:r w:rsidRPr="000818FB">
        <w:rPr>
          <w:rFonts w:ascii="Times New Roman" w:hAnsi="Times New Roman" w:cs="Times New Roman"/>
        </w:rPr>
        <w:t xml:space="preserve">. </w:t>
      </w:r>
    </w:p>
  </w:footnote>
  <w:footnote w:id="15">
    <w:p w:rsidR="005461F4" w:rsidRPr="000818FB" w:rsidRDefault="005461F4" w:rsidP="000818FB">
      <w:pPr>
        <w:pStyle w:val="Notedebasdepage"/>
        <w:jc w:val="both"/>
        <w:rPr>
          <w:rFonts w:ascii="Times New Roman" w:hAnsi="Times New Roman" w:cs="Times New Roman"/>
        </w:rPr>
      </w:pPr>
      <w:r w:rsidRPr="000818FB">
        <w:rPr>
          <w:rStyle w:val="Appelnotedebasdep"/>
          <w:rFonts w:ascii="Times New Roman" w:hAnsi="Times New Roman" w:cs="Times New Roman"/>
        </w:rPr>
        <w:footnoteRef/>
      </w:r>
      <w:r w:rsidRPr="000818FB">
        <w:rPr>
          <w:rFonts w:ascii="Times New Roman" w:hAnsi="Times New Roman" w:cs="Times New Roman"/>
        </w:rPr>
        <w:t xml:space="preserve"> </w:t>
      </w:r>
      <w:r w:rsidRPr="000818FB">
        <w:rPr>
          <w:rFonts w:ascii="Times New Roman" w:hAnsi="Times New Roman" w:cs="Times New Roman"/>
          <w:i/>
        </w:rPr>
        <w:t>Ibid.</w:t>
      </w:r>
    </w:p>
  </w:footnote>
  <w:footnote w:id="16">
    <w:p w:rsidR="005461F4" w:rsidRPr="00635D5A" w:rsidRDefault="005461F4" w:rsidP="00D27683">
      <w:pPr>
        <w:pStyle w:val="Notedebasdepage"/>
        <w:rPr>
          <w:rFonts w:ascii="Times New Roman" w:hAnsi="Times New Roman" w:cs="Times New Roman"/>
        </w:rPr>
      </w:pPr>
      <w:r w:rsidRPr="00635D5A">
        <w:rPr>
          <w:rStyle w:val="Appelnotedebasdep"/>
          <w:rFonts w:ascii="Times New Roman" w:hAnsi="Times New Roman" w:cs="Times New Roman"/>
        </w:rPr>
        <w:footnoteRef/>
      </w:r>
      <w:r w:rsidRPr="00635D5A">
        <w:rPr>
          <w:rFonts w:ascii="Times New Roman" w:hAnsi="Times New Roman" w:cs="Times New Roman"/>
        </w:rPr>
        <w:t xml:space="preserve"> </w:t>
      </w:r>
      <w:r w:rsidRPr="00635D5A">
        <w:rPr>
          <w:rFonts w:ascii="Times New Roman" w:hAnsi="Times New Roman" w:cs="Times New Roman"/>
          <w:i/>
        </w:rPr>
        <w:t>Principes de la philosophie du droit</w:t>
      </w:r>
      <w:r w:rsidRPr="00635D5A">
        <w:rPr>
          <w:rFonts w:ascii="Times New Roman" w:hAnsi="Times New Roman" w:cs="Times New Roman"/>
        </w:rPr>
        <w:t xml:space="preserve">, </w:t>
      </w:r>
      <w:r w:rsidRPr="00635D5A">
        <w:rPr>
          <w:rFonts w:ascii="Times New Roman" w:hAnsi="Times New Roman" w:cs="Times New Roman"/>
          <w:i/>
        </w:rPr>
        <w:t>op.cit</w:t>
      </w:r>
      <w:r w:rsidRPr="00635D5A">
        <w:rPr>
          <w:rFonts w:ascii="Times New Roman" w:hAnsi="Times New Roman" w:cs="Times New Roman"/>
        </w:rPr>
        <w:t xml:space="preserve">., p. 376. </w:t>
      </w:r>
    </w:p>
  </w:footnote>
  <w:footnote w:id="17">
    <w:p w:rsidR="005461F4" w:rsidRPr="0045183A" w:rsidRDefault="005461F4" w:rsidP="00D27683">
      <w:pPr>
        <w:pStyle w:val="Notedebasdepage"/>
        <w:rPr>
          <w:rFonts w:ascii="Times New Roman" w:hAnsi="Times New Roman" w:cs="Times New Roman"/>
        </w:rPr>
      </w:pPr>
      <w:r w:rsidRPr="0045183A">
        <w:rPr>
          <w:rStyle w:val="Appelnotedebasdep"/>
          <w:rFonts w:ascii="Times New Roman" w:hAnsi="Times New Roman" w:cs="Times New Roman"/>
        </w:rPr>
        <w:footnoteRef/>
      </w:r>
      <w:r w:rsidRPr="0045183A">
        <w:rPr>
          <w:rFonts w:ascii="Times New Roman" w:hAnsi="Times New Roman" w:cs="Times New Roman"/>
        </w:rPr>
        <w:t xml:space="preserve"> </w:t>
      </w:r>
      <w:r w:rsidRPr="0045183A">
        <w:rPr>
          <w:rFonts w:ascii="Times New Roman" w:hAnsi="Times New Roman" w:cs="Times New Roman"/>
          <w:i/>
        </w:rPr>
        <w:t>Ibid.</w:t>
      </w:r>
      <w:r w:rsidRPr="0045183A">
        <w:rPr>
          <w:rFonts w:ascii="Times New Roman" w:hAnsi="Times New Roman" w:cs="Times New Roman"/>
        </w:rPr>
        <w:t xml:space="preserve">, p. 379. </w:t>
      </w:r>
    </w:p>
  </w:footnote>
  <w:footnote w:id="18">
    <w:p w:rsidR="005461F4" w:rsidRPr="00B24223" w:rsidRDefault="005461F4" w:rsidP="00D27683">
      <w:pPr>
        <w:pStyle w:val="Notedebasdepage"/>
        <w:rPr>
          <w:rFonts w:ascii="Times New Roman" w:hAnsi="Times New Roman" w:cs="Times New Roman"/>
        </w:rPr>
      </w:pPr>
      <w:r w:rsidRPr="00B24223">
        <w:rPr>
          <w:rStyle w:val="Appelnotedebasdep"/>
          <w:rFonts w:ascii="Times New Roman" w:hAnsi="Times New Roman" w:cs="Times New Roman"/>
        </w:rPr>
        <w:footnoteRef/>
      </w:r>
      <w:r w:rsidRPr="00B24223">
        <w:rPr>
          <w:rFonts w:ascii="Times New Roman" w:hAnsi="Times New Roman" w:cs="Times New Roman"/>
        </w:rPr>
        <w:t xml:space="preserve"> </w:t>
      </w:r>
      <w:r w:rsidRPr="00B24223">
        <w:rPr>
          <w:rFonts w:ascii="Times New Roman" w:hAnsi="Times New Roman" w:cs="Times New Roman"/>
          <w:i/>
        </w:rPr>
        <w:t>Critique du droit politique hégélien</w:t>
      </w:r>
      <w:r w:rsidRPr="00B24223">
        <w:rPr>
          <w:rFonts w:ascii="Times New Roman" w:hAnsi="Times New Roman" w:cs="Times New Roman"/>
        </w:rPr>
        <w:t xml:space="preserve">, </w:t>
      </w:r>
      <w:r w:rsidRPr="00B24223">
        <w:rPr>
          <w:rFonts w:ascii="Times New Roman" w:hAnsi="Times New Roman" w:cs="Times New Roman"/>
          <w:i/>
        </w:rPr>
        <w:t>op.cit.</w:t>
      </w:r>
      <w:r w:rsidRPr="00B24223">
        <w:rPr>
          <w:rFonts w:ascii="Times New Roman" w:hAnsi="Times New Roman" w:cs="Times New Roman"/>
        </w:rPr>
        <w:t>, p. 65</w:t>
      </w:r>
      <w:r>
        <w:rPr>
          <w:rFonts w:ascii="Times New Roman" w:hAnsi="Times New Roman" w:cs="Times New Roman"/>
        </w:rPr>
        <w:t xml:space="preserve"> (nous soulignons).</w:t>
      </w:r>
    </w:p>
  </w:footnote>
  <w:footnote w:id="19">
    <w:p w:rsidR="005461F4" w:rsidRPr="002A2EFB" w:rsidRDefault="005461F4" w:rsidP="00D27683">
      <w:pPr>
        <w:pStyle w:val="Notedebasdepage"/>
        <w:rPr>
          <w:rFonts w:ascii="Times New Roman" w:hAnsi="Times New Roman" w:cs="Times New Roman"/>
        </w:rPr>
      </w:pPr>
      <w:r w:rsidRPr="002A2EFB">
        <w:rPr>
          <w:rStyle w:val="Appelnotedebasdep"/>
          <w:rFonts w:ascii="Times New Roman" w:hAnsi="Times New Roman" w:cs="Times New Roman"/>
        </w:rPr>
        <w:footnoteRef/>
      </w:r>
      <w:r w:rsidRPr="002A2EFB">
        <w:rPr>
          <w:rFonts w:ascii="Times New Roman" w:hAnsi="Times New Roman" w:cs="Times New Roman"/>
        </w:rPr>
        <w:t xml:space="preserve"> </w:t>
      </w:r>
      <w:r w:rsidRPr="002A2EFB">
        <w:rPr>
          <w:rFonts w:ascii="Times New Roman" w:hAnsi="Times New Roman" w:cs="Times New Roman"/>
          <w:i/>
        </w:rPr>
        <w:t>Ibid</w:t>
      </w:r>
      <w:r w:rsidRPr="002A2EFB">
        <w:rPr>
          <w:rFonts w:ascii="Times New Roman" w:hAnsi="Times New Roman" w:cs="Times New Roman"/>
        </w:rPr>
        <w:t xml:space="preserve">., p. 378.  </w:t>
      </w:r>
    </w:p>
  </w:footnote>
  <w:footnote w:id="20">
    <w:p w:rsidR="005461F4" w:rsidRPr="00AD5454" w:rsidRDefault="005461F4" w:rsidP="00D27683">
      <w:pPr>
        <w:pStyle w:val="Notedebasdepage"/>
        <w:rPr>
          <w:rFonts w:ascii="Times New Roman" w:hAnsi="Times New Roman" w:cs="Times New Roman"/>
        </w:rPr>
      </w:pPr>
      <w:r w:rsidRPr="00AD5454">
        <w:rPr>
          <w:rStyle w:val="Appelnotedebasdep"/>
          <w:rFonts w:ascii="Times New Roman" w:hAnsi="Times New Roman" w:cs="Times New Roman"/>
        </w:rPr>
        <w:footnoteRef/>
      </w:r>
      <w:r w:rsidRPr="00AD5454">
        <w:rPr>
          <w:rFonts w:ascii="Times New Roman" w:hAnsi="Times New Roman" w:cs="Times New Roman"/>
        </w:rPr>
        <w:t xml:space="preserve"> </w:t>
      </w:r>
      <w:r w:rsidRPr="00AD5454">
        <w:rPr>
          <w:rFonts w:ascii="Times New Roman" w:hAnsi="Times New Roman" w:cs="Times New Roman"/>
          <w:i/>
        </w:rPr>
        <w:t>Critique du droit politique hégélien</w:t>
      </w:r>
      <w:r w:rsidRPr="00AD5454">
        <w:rPr>
          <w:rFonts w:ascii="Times New Roman" w:hAnsi="Times New Roman" w:cs="Times New Roman"/>
        </w:rPr>
        <w:t xml:space="preserve">, </w:t>
      </w:r>
      <w:r w:rsidRPr="00AD5454">
        <w:rPr>
          <w:rFonts w:ascii="Times New Roman" w:hAnsi="Times New Roman" w:cs="Times New Roman"/>
          <w:i/>
        </w:rPr>
        <w:t>op.cit</w:t>
      </w:r>
      <w:r w:rsidRPr="00AD5454">
        <w:rPr>
          <w:rFonts w:ascii="Times New Roman" w:hAnsi="Times New Roman" w:cs="Times New Roman"/>
        </w:rPr>
        <w:t xml:space="preserve">., p. 66. </w:t>
      </w:r>
    </w:p>
  </w:footnote>
  <w:footnote w:id="21">
    <w:p w:rsidR="005461F4" w:rsidRPr="00D00E97" w:rsidRDefault="005461F4" w:rsidP="00D27683">
      <w:pPr>
        <w:pStyle w:val="Notedebasdepage"/>
        <w:rPr>
          <w:rFonts w:ascii="Times New Roman" w:hAnsi="Times New Roman" w:cs="Times New Roman"/>
        </w:rPr>
      </w:pPr>
      <w:r w:rsidRPr="00D00E97">
        <w:rPr>
          <w:rStyle w:val="Appelnotedebasdep"/>
          <w:rFonts w:ascii="Times New Roman" w:hAnsi="Times New Roman" w:cs="Times New Roman"/>
        </w:rPr>
        <w:footnoteRef/>
      </w:r>
      <w:r w:rsidRPr="00D00E97">
        <w:rPr>
          <w:rFonts w:ascii="Times New Roman" w:hAnsi="Times New Roman" w:cs="Times New Roman"/>
        </w:rPr>
        <w:t xml:space="preserve"> </w:t>
      </w:r>
      <w:r w:rsidRPr="00D00E97">
        <w:rPr>
          <w:rFonts w:ascii="Times New Roman" w:hAnsi="Times New Roman" w:cs="Times New Roman"/>
          <w:i/>
        </w:rPr>
        <w:t>Principes de la philosophie du droit</w:t>
      </w:r>
      <w:r w:rsidRPr="00D00E97">
        <w:rPr>
          <w:rFonts w:ascii="Times New Roman" w:hAnsi="Times New Roman" w:cs="Times New Roman"/>
        </w:rPr>
        <w:t xml:space="preserve">, puf Quadrige, </w:t>
      </w:r>
      <w:r w:rsidRPr="00D00E97">
        <w:rPr>
          <w:rFonts w:ascii="Times New Roman" w:hAnsi="Times New Roman" w:cs="Times New Roman"/>
          <w:i/>
        </w:rPr>
        <w:t>op. cit</w:t>
      </w:r>
      <w:r w:rsidRPr="00D00E97">
        <w:rPr>
          <w:rFonts w:ascii="Times New Roman" w:hAnsi="Times New Roman" w:cs="Times New Roman"/>
        </w:rPr>
        <w:t xml:space="preserve">., p. 378. </w:t>
      </w:r>
    </w:p>
  </w:footnote>
  <w:footnote w:id="22">
    <w:p w:rsidR="005461F4" w:rsidRPr="00D13140" w:rsidRDefault="005461F4" w:rsidP="00D27683">
      <w:pPr>
        <w:pStyle w:val="Notedebasdepage"/>
        <w:rPr>
          <w:rFonts w:ascii="Times New Roman" w:hAnsi="Times New Roman" w:cs="Times New Roman"/>
        </w:rPr>
      </w:pPr>
      <w:r w:rsidRPr="00D13140">
        <w:rPr>
          <w:rStyle w:val="Appelnotedebasdep"/>
          <w:rFonts w:ascii="Times New Roman" w:hAnsi="Times New Roman" w:cs="Times New Roman"/>
        </w:rPr>
        <w:footnoteRef/>
      </w:r>
      <w:r w:rsidRPr="00D13140">
        <w:rPr>
          <w:rFonts w:ascii="Times New Roman" w:hAnsi="Times New Roman" w:cs="Times New Roman"/>
        </w:rPr>
        <w:t xml:space="preserve"> </w:t>
      </w:r>
      <w:r w:rsidRPr="00D13140">
        <w:rPr>
          <w:rFonts w:ascii="Times New Roman" w:hAnsi="Times New Roman" w:cs="Times New Roman"/>
          <w:i/>
        </w:rPr>
        <w:t>Critique du droit politique hégélien</w:t>
      </w:r>
      <w:r w:rsidRPr="00D13140">
        <w:rPr>
          <w:rFonts w:ascii="Times New Roman" w:hAnsi="Times New Roman" w:cs="Times New Roman"/>
        </w:rPr>
        <w:t xml:space="preserve">, </w:t>
      </w:r>
      <w:r w:rsidRPr="00D13140">
        <w:rPr>
          <w:rFonts w:ascii="Times New Roman" w:hAnsi="Times New Roman" w:cs="Times New Roman"/>
          <w:i/>
        </w:rPr>
        <w:t>op.cit</w:t>
      </w:r>
      <w:r w:rsidRPr="00D13140">
        <w:rPr>
          <w:rFonts w:ascii="Times New Roman" w:hAnsi="Times New Roman" w:cs="Times New Roman"/>
        </w:rPr>
        <w:t>., p. 67.</w:t>
      </w:r>
    </w:p>
  </w:footnote>
  <w:footnote w:id="23">
    <w:p w:rsidR="005461F4" w:rsidRPr="00FE63CB" w:rsidRDefault="005461F4" w:rsidP="00D27683">
      <w:pPr>
        <w:pStyle w:val="Notedebasdepage"/>
        <w:rPr>
          <w:rFonts w:ascii="Times New Roman" w:hAnsi="Times New Roman" w:cs="Times New Roman"/>
        </w:rPr>
      </w:pPr>
      <w:r w:rsidRPr="00FE63CB">
        <w:rPr>
          <w:rStyle w:val="Appelnotedebasdep"/>
          <w:rFonts w:ascii="Times New Roman" w:hAnsi="Times New Roman" w:cs="Times New Roman"/>
        </w:rPr>
        <w:footnoteRef/>
      </w:r>
      <w:r w:rsidRPr="00FE63CB">
        <w:rPr>
          <w:rFonts w:ascii="Times New Roman" w:hAnsi="Times New Roman" w:cs="Times New Roman"/>
        </w:rPr>
        <w:t xml:space="preserve"> </w:t>
      </w:r>
      <w:r w:rsidRPr="00FE63CB">
        <w:rPr>
          <w:rFonts w:ascii="Times New Roman" w:hAnsi="Times New Roman" w:cs="Times New Roman"/>
          <w:i/>
        </w:rPr>
        <w:t>Ibid</w:t>
      </w:r>
      <w:r w:rsidRPr="00FE63CB">
        <w:rPr>
          <w:rFonts w:ascii="Times New Roman" w:hAnsi="Times New Roman" w:cs="Times New Roman"/>
        </w:rPr>
        <w:t>.</w:t>
      </w:r>
    </w:p>
  </w:footnote>
  <w:footnote w:id="24">
    <w:p w:rsidR="005461F4" w:rsidRPr="00FE63CB" w:rsidRDefault="005461F4" w:rsidP="00D27683">
      <w:pPr>
        <w:pStyle w:val="Notedebasdepage"/>
        <w:rPr>
          <w:rFonts w:ascii="Times New Roman" w:hAnsi="Times New Roman" w:cs="Times New Roman"/>
          <w:i/>
        </w:rPr>
      </w:pPr>
      <w:r w:rsidRPr="00FE63CB">
        <w:rPr>
          <w:rStyle w:val="Appelnotedebasdep"/>
          <w:rFonts w:ascii="Times New Roman" w:hAnsi="Times New Roman" w:cs="Times New Roman"/>
        </w:rPr>
        <w:footnoteRef/>
      </w:r>
      <w:r w:rsidRPr="00FE63CB">
        <w:rPr>
          <w:rFonts w:ascii="Times New Roman" w:hAnsi="Times New Roman" w:cs="Times New Roman"/>
        </w:rPr>
        <w:t xml:space="preserve"> </w:t>
      </w:r>
      <w:r w:rsidRPr="00FE63CB">
        <w:rPr>
          <w:rFonts w:ascii="Times New Roman" w:hAnsi="Times New Roman" w:cs="Times New Roman"/>
          <w:i/>
        </w:rPr>
        <w:t>Ibid.</w:t>
      </w:r>
    </w:p>
  </w:footnote>
  <w:footnote w:id="25">
    <w:p w:rsidR="005461F4" w:rsidRPr="00DB221B" w:rsidRDefault="005461F4" w:rsidP="00D27683">
      <w:pPr>
        <w:pStyle w:val="Notedebasdepage"/>
        <w:rPr>
          <w:rFonts w:ascii="Times New Roman" w:hAnsi="Times New Roman" w:cs="Times New Roman"/>
        </w:rPr>
      </w:pPr>
      <w:r w:rsidRPr="00DB221B">
        <w:rPr>
          <w:rStyle w:val="Appelnotedebasdep"/>
          <w:rFonts w:ascii="Times New Roman" w:hAnsi="Times New Roman" w:cs="Times New Roman"/>
        </w:rPr>
        <w:footnoteRef/>
      </w:r>
      <w:r w:rsidRPr="00DB221B">
        <w:rPr>
          <w:rFonts w:ascii="Times New Roman" w:hAnsi="Times New Roman" w:cs="Times New Roman"/>
        </w:rPr>
        <w:t xml:space="preserve"> </w:t>
      </w:r>
      <w:r w:rsidRPr="003D59B7">
        <w:rPr>
          <w:rFonts w:ascii="Times New Roman" w:hAnsi="Times New Roman" w:cs="Times New Roman"/>
          <w:i/>
        </w:rPr>
        <w:t>Ibid</w:t>
      </w:r>
      <w:r w:rsidRPr="00DB221B">
        <w:rPr>
          <w:rFonts w:ascii="Times New Roman" w:hAnsi="Times New Roman" w:cs="Times New Roman"/>
        </w:rPr>
        <w:t>.</w:t>
      </w:r>
    </w:p>
  </w:footnote>
  <w:footnote w:id="26">
    <w:p w:rsidR="009A4FEF" w:rsidRDefault="009A4FEF">
      <w:pPr>
        <w:pStyle w:val="Notedebasdepage"/>
      </w:pPr>
      <w:r>
        <w:rPr>
          <w:rStyle w:val="Appelnotedebasdep"/>
        </w:rPr>
        <w:footnoteRef/>
      </w:r>
      <w:r>
        <w:t xml:space="preserve"> </w:t>
      </w:r>
      <w:r w:rsidRPr="009A4FEF">
        <w:rPr>
          <w:rFonts w:ascii="Times New Roman" w:hAnsi="Times New Roman" w:cs="Times New Roman"/>
        </w:rPr>
        <w:t xml:space="preserve">Ludwig Feuerbach, </w:t>
      </w:r>
      <w:r w:rsidRPr="009A4FEF">
        <w:rPr>
          <w:rFonts w:ascii="Times New Roman" w:hAnsi="Times New Roman" w:cs="Times New Roman"/>
          <w:i/>
        </w:rPr>
        <w:t>L’essence du christianisme</w:t>
      </w:r>
      <w:r w:rsidRPr="009A4FEF">
        <w:rPr>
          <w:rFonts w:ascii="Times New Roman" w:hAnsi="Times New Roman" w:cs="Times New Roman"/>
        </w:rPr>
        <w:t xml:space="preserve">, </w:t>
      </w:r>
      <w:r>
        <w:rPr>
          <w:rFonts w:ascii="Times New Roman" w:hAnsi="Times New Roman" w:cs="Times New Roman"/>
        </w:rPr>
        <w:t>T</w:t>
      </w:r>
      <w:r w:rsidRPr="009A4FEF">
        <w:rPr>
          <w:rFonts w:ascii="Times New Roman" w:hAnsi="Times New Roman" w:cs="Times New Roman"/>
        </w:rPr>
        <w:t>el Gallimard, 2017, p. 231</w:t>
      </w:r>
      <w:r>
        <w:rPr>
          <w:rFonts w:ascii="Times New Roman" w:hAnsi="Times New Roman" w:cs="Times New Roman"/>
        </w:rPr>
        <w:t>.</w:t>
      </w:r>
    </w:p>
  </w:footnote>
  <w:footnote w:id="27">
    <w:p w:rsidR="009A4FEF" w:rsidRPr="009A4FEF" w:rsidRDefault="009A4FEF">
      <w:pPr>
        <w:pStyle w:val="Notedebasdepage"/>
        <w:rPr>
          <w:rFonts w:ascii="Times New Roman" w:hAnsi="Times New Roman" w:cs="Times New Roman"/>
        </w:rPr>
      </w:pPr>
      <w:r w:rsidRPr="009A4FEF">
        <w:rPr>
          <w:rStyle w:val="Appelnotedebasdep"/>
          <w:rFonts w:ascii="Times New Roman" w:hAnsi="Times New Roman" w:cs="Times New Roman"/>
        </w:rPr>
        <w:footnoteRef/>
      </w:r>
      <w:r w:rsidRPr="009A4FEF">
        <w:rPr>
          <w:rFonts w:ascii="Times New Roman" w:hAnsi="Times New Roman" w:cs="Times New Roman"/>
        </w:rPr>
        <w:t xml:space="preserve"> </w:t>
      </w:r>
      <w:r w:rsidRPr="009A4FEF">
        <w:rPr>
          <w:rFonts w:ascii="Times New Roman" w:hAnsi="Times New Roman" w:cs="Times New Roman"/>
          <w:i/>
        </w:rPr>
        <w:t>Ibid</w:t>
      </w:r>
      <w:r>
        <w:rPr>
          <w:rFonts w:ascii="Times New Roman" w:hAnsi="Times New Roman" w:cs="Times New Roman"/>
        </w:rPr>
        <w:t xml:space="preserve">., p. </w:t>
      </w:r>
      <w:r w:rsidRPr="009A4FEF">
        <w:rPr>
          <w:rFonts w:ascii="Times New Roman" w:hAnsi="Times New Roman" w:cs="Times New Roman"/>
        </w:rPr>
        <w:t>241</w:t>
      </w:r>
      <w:r>
        <w:rPr>
          <w:rFonts w:ascii="Times New Roman" w:hAnsi="Times New Roman" w:cs="Times New Roman"/>
        </w:rPr>
        <w:t>.</w:t>
      </w:r>
    </w:p>
  </w:footnote>
  <w:footnote w:id="28">
    <w:p w:rsidR="005461F4" w:rsidRPr="003D59B7" w:rsidRDefault="005461F4" w:rsidP="00D27683">
      <w:pPr>
        <w:pStyle w:val="Notedebasdepage"/>
        <w:rPr>
          <w:rFonts w:ascii="Times New Roman" w:hAnsi="Times New Roman" w:cs="Times New Roman"/>
        </w:rPr>
      </w:pPr>
      <w:r w:rsidRPr="003D59B7">
        <w:rPr>
          <w:rStyle w:val="Appelnotedebasdep"/>
          <w:rFonts w:ascii="Times New Roman" w:hAnsi="Times New Roman" w:cs="Times New Roman"/>
        </w:rPr>
        <w:footnoteRef/>
      </w:r>
      <w:r w:rsidRPr="003D59B7">
        <w:rPr>
          <w:rFonts w:ascii="Times New Roman" w:hAnsi="Times New Roman" w:cs="Times New Roman"/>
        </w:rPr>
        <w:t xml:space="preserve"> Hegel, </w:t>
      </w:r>
      <w:r w:rsidRPr="003D59B7">
        <w:rPr>
          <w:rFonts w:ascii="Times New Roman" w:hAnsi="Times New Roman" w:cs="Times New Roman"/>
          <w:i/>
        </w:rPr>
        <w:t>Principes de la philosophie du droit</w:t>
      </w:r>
      <w:r w:rsidRPr="003D59B7">
        <w:rPr>
          <w:rFonts w:ascii="Times New Roman" w:hAnsi="Times New Roman" w:cs="Times New Roman"/>
        </w:rPr>
        <w:t xml:space="preserve">, </w:t>
      </w:r>
      <w:r>
        <w:rPr>
          <w:rFonts w:ascii="Times New Roman" w:hAnsi="Times New Roman" w:cs="Times New Roman"/>
        </w:rPr>
        <w:t>puf Quadrige</w:t>
      </w:r>
      <w:r w:rsidRPr="003D59B7">
        <w:rPr>
          <w:rFonts w:ascii="Times New Roman" w:hAnsi="Times New Roman" w:cs="Times New Roman"/>
        </w:rPr>
        <w:t xml:space="preserve">, </w:t>
      </w:r>
      <w:r w:rsidRPr="00853AFC">
        <w:rPr>
          <w:rFonts w:ascii="Times New Roman" w:hAnsi="Times New Roman" w:cs="Times New Roman"/>
          <w:i/>
        </w:rPr>
        <w:t>op.cit</w:t>
      </w:r>
      <w:r>
        <w:rPr>
          <w:rFonts w:ascii="Times New Roman" w:hAnsi="Times New Roman" w:cs="Times New Roman"/>
        </w:rPr>
        <w:t xml:space="preserve">., </w:t>
      </w:r>
      <w:r w:rsidRPr="003D59B7">
        <w:rPr>
          <w:rFonts w:ascii="Times New Roman" w:hAnsi="Times New Roman" w:cs="Times New Roman"/>
        </w:rPr>
        <w:t xml:space="preserve">p. 395. </w:t>
      </w:r>
    </w:p>
  </w:footnote>
  <w:footnote w:id="29">
    <w:p w:rsidR="005461F4" w:rsidRPr="003D59B7" w:rsidRDefault="005461F4" w:rsidP="00D27683">
      <w:pPr>
        <w:pStyle w:val="Notedebasdepage"/>
        <w:rPr>
          <w:rFonts w:ascii="Times New Roman" w:hAnsi="Times New Roman" w:cs="Times New Roman"/>
        </w:rPr>
      </w:pPr>
      <w:r w:rsidRPr="003D59B7">
        <w:rPr>
          <w:rStyle w:val="Appelnotedebasdep"/>
          <w:rFonts w:ascii="Times New Roman" w:hAnsi="Times New Roman" w:cs="Times New Roman"/>
        </w:rPr>
        <w:footnoteRef/>
      </w:r>
      <w:r w:rsidRPr="003D59B7">
        <w:rPr>
          <w:rFonts w:ascii="Times New Roman" w:hAnsi="Times New Roman" w:cs="Times New Roman"/>
        </w:rPr>
        <w:t xml:space="preserve"> </w:t>
      </w:r>
      <w:r w:rsidRPr="003D59B7">
        <w:rPr>
          <w:rFonts w:ascii="Times New Roman" w:hAnsi="Times New Roman" w:cs="Times New Roman"/>
          <w:i/>
        </w:rPr>
        <w:t>Ibid.</w:t>
      </w:r>
      <w:r w:rsidRPr="003D59B7">
        <w:rPr>
          <w:rFonts w:ascii="Times New Roman" w:hAnsi="Times New Roman" w:cs="Times New Roman"/>
        </w:rPr>
        <w:t xml:space="preserve">, p. 396. </w:t>
      </w:r>
    </w:p>
  </w:footnote>
  <w:footnote w:id="30">
    <w:p w:rsidR="005461F4" w:rsidRPr="003D59B7" w:rsidRDefault="005461F4" w:rsidP="00D27683">
      <w:pPr>
        <w:pStyle w:val="Notedebasdepage"/>
        <w:rPr>
          <w:rFonts w:ascii="Times New Roman" w:hAnsi="Times New Roman" w:cs="Times New Roman"/>
        </w:rPr>
      </w:pPr>
      <w:r w:rsidRPr="003D59B7">
        <w:rPr>
          <w:rStyle w:val="Appelnotedebasdep"/>
          <w:rFonts w:ascii="Times New Roman" w:hAnsi="Times New Roman" w:cs="Times New Roman"/>
        </w:rPr>
        <w:footnoteRef/>
      </w:r>
      <w:r w:rsidRPr="003D59B7">
        <w:rPr>
          <w:rFonts w:ascii="Times New Roman" w:hAnsi="Times New Roman" w:cs="Times New Roman"/>
        </w:rPr>
        <w:t xml:space="preserve"> Marx, </w:t>
      </w:r>
      <w:r w:rsidRPr="003D59B7">
        <w:rPr>
          <w:rFonts w:ascii="Times New Roman" w:hAnsi="Times New Roman" w:cs="Times New Roman"/>
          <w:i/>
        </w:rPr>
        <w:t>Critique du droit politique hégélien</w:t>
      </w:r>
      <w:r w:rsidRPr="003D59B7">
        <w:rPr>
          <w:rFonts w:ascii="Times New Roman" w:hAnsi="Times New Roman" w:cs="Times New Roman"/>
        </w:rPr>
        <w:t xml:space="preserve">, </w:t>
      </w:r>
      <w:r w:rsidRPr="003D59B7">
        <w:rPr>
          <w:rFonts w:ascii="Times New Roman" w:hAnsi="Times New Roman" w:cs="Times New Roman"/>
          <w:i/>
        </w:rPr>
        <w:t>op. cit</w:t>
      </w:r>
      <w:r w:rsidRPr="003D59B7">
        <w:rPr>
          <w:rFonts w:ascii="Times New Roman" w:hAnsi="Times New Roman" w:cs="Times New Roman"/>
        </w:rPr>
        <w:t>., p. 101.</w:t>
      </w:r>
    </w:p>
  </w:footnote>
  <w:footnote w:id="31">
    <w:p w:rsidR="005461F4" w:rsidRPr="00420136" w:rsidRDefault="005461F4" w:rsidP="00D27683">
      <w:pPr>
        <w:pStyle w:val="Notedebasdepage"/>
        <w:rPr>
          <w:rFonts w:ascii="Times New Roman" w:hAnsi="Times New Roman" w:cs="Times New Roman"/>
        </w:rPr>
      </w:pPr>
      <w:r w:rsidRPr="00420136">
        <w:rPr>
          <w:rStyle w:val="Appelnotedebasdep"/>
          <w:rFonts w:ascii="Times New Roman" w:hAnsi="Times New Roman" w:cs="Times New Roman"/>
        </w:rPr>
        <w:footnoteRef/>
      </w:r>
      <w:r w:rsidRPr="00420136">
        <w:rPr>
          <w:rFonts w:ascii="Times New Roman" w:hAnsi="Times New Roman" w:cs="Times New Roman"/>
        </w:rPr>
        <w:t xml:space="preserve"> </w:t>
      </w:r>
      <w:r w:rsidRPr="00420136">
        <w:rPr>
          <w:rFonts w:ascii="Times New Roman" w:hAnsi="Times New Roman" w:cs="Times New Roman"/>
          <w:i/>
        </w:rPr>
        <w:t>Ibid</w:t>
      </w:r>
      <w:r w:rsidRPr="00420136">
        <w:rPr>
          <w:rFonts w:ascii="Times New Roman" w:hAnsi="Times New Roman" w:cs="Times New Roman"/>
        </w:rPr>
        <w:t>., p. 102.</w:t>
      </w:r>
    </w:p>
  </w:footnote>
  <w:footnote w:id="32">
    <w:p w:rsidR="005461F4" w:rsidRPr="00732B08" w:rsidRDefault="005461F4" w:rsidP="00D27683">
      <w:pPr>
        <w:pStyle w:val="Notedebasdepage"/>
        <w:rPr>
          <w:rFonts w:ascii="Times New Roman" w:hAnsi="Times New Roman" w:cs="Times New Roman"/>
          <w:i/>
        </w:rPr>
      </w:pPr>
      <w:r w:rsidRPr="00732B08">
        <w:rPr>
          <w:rStyle w:val="Appelnotedebasdep"/>
          <w:rFonts w:ascii="Times New Roman" w:hAnsi="Times New Roman" w:cs="Times New Roman"/>
        </w:rPr>
        <w:footnoteRef/>
      </w:r>
      <w:r w:rsidRPr="00732B08">
        <w:rPr>
          <w:rFonts w:ascii="Times New Roman" w:hAnsi="Times New Roman" w:cs="Times New Roman"/>
        </w:rPr>
        <w:t xml:space="preserve"> </w:t>
      </w:r>
      <w:r w:rsidRPr="00732B08">
        <w:rPr>
          <w:rFonts w:ascii="Times New Roman" w:hAnsi="Times New Roman" w:cs="Times New Roman"/>
          <w:i/>
        </w:rPr>
        <w:t>Ibid.</w:t>
      </w:r>
    </w:p>
  </w:footnote>
  <w:footnote w:id="33">
    <w:p w:rsidR="005461F4" w:rsidRPr="00853AFC" w:rsidRDefault="005461F4" w:rsidP="00D27683">
      <w:pPr>
        <w:pStyle w:val="Notedebasdepage"/>
        <w:rPr>
          <w:rFonts w:ascii="Times New Roman" w:hAnsi="Times New Roman" w:cs="Times New Roman"/>
        </w:rPr>
      </w:pPr>
      <w:r w:rsidRPr="00853AFC">
        <w:rPr>
          <w:rStyle w:val="Appelnotedebasdep"/>
          <w:rFonts w:ascii="Times New Roman" w:hAnsi="Times New Roman" w:cs="Times New Roman"/>
        </w:rPr>
        <w:footnoteRef/>
      </w:r>
      <w:r w:rsidRPr="00853AFC">
        <w:rPr>
          <w:rFonts w:ascii="Times New Roman" w:hAnsi="Times New Roman" w:cs="Times New Roman"/>
        </w:rPr>
        <w:t xml:space="preserve"> Hegel, </w:t>
      </w:r>
      <w:r w:rsidRPr="00853AFC">
        <w:rPr>
          <w:rFonts w:ascii="Times New Roman" w:hAnsi="Times New Roman" w:cs="Times New Roman"/>
          <w:i/>
        </w:rPr>
        <w:t>Principes de la philosophie du droit</w:t>
      </w:r>
      <w:r w:rsidRPr="00853AFC">
        <w:rPr>
          <w:rFonts w:ascii="Times New Roman" w:hAnsi="Times New Roman" w:cs="Times New Roman"/>
        </w:rPr>
        <w:t xml:space="preserve">, </w:t>
      </w:r>
      <w:r>
        <w:rPr>
          <w:rFonts w:ascii="Times New Roman" w:hAnsi="Times New Roman" w:cs="Times New Roman"/>
        </w:rPr>
        <w:t xml:space="preserve">Vrin, 1975, </w:t>
      </w:r>
      <w:r w:rsidRPr="00853AFC">
        <w:rPr>
          <w:rFonts w:ascii="Times New Roman" w:hAnsi="Times New Roman" w:cs="Times New Roman"/>
        </w:rPr>
        <w:t xml:space="preserve">note 50, p. 305. </w:t>
      </w:r>
    </w:p>
  </w:footnote>
  <w:footnote w:id="34">
    <w:p w:rsidR="005461F4" w:rsidRPr="001026E7" w:rsidRDefault="005461F4" w:rsidP="00D27683">
      <w:pPr>
        <w:pStyle w:val="Notedebasdepage"/>
        <w:rPr>
          <w:rFonts w:ascii="Times New Roman" w:hAnsi="Times New Roman" w:cs="Times New Roman"/>
        </w:rPr>
      </w:pPr>
      <w:r w:rsidRPr="001026E7">
        <w:rPr>
          <w:rStyle w:val="Appelnotedebasdep"/>
          <w:rFonts w:ascii="Times New Roman" w:hAnsi="Times New Roman" w:cs="Times New Roman"/>
        </w:rPr>
        <w:footnoteRef/>
      </w:r>
      <w:r w:rsidRPr="001026E7">
        <w:rPr>
          <w:rFonts w:ascii="Times New Roman" w:hAnsi="Times New Roman" w:cs="Times New Roman"/>
        </w:rPr>
        <w:t xml:space="preserve"> Marx, </w:t>
      </w:r>
      <w:r w:rsidRPr="001026E7">
        <w:rPr>
          <w:rFonts w:ascii="Times New Roman" w:hAnsi="Times New Roman" w:cs="Times New Roman"/>
          <w:i/>
        </w:rPr>
        <w:t>Critique du droit politique hégélien</w:t>
      </w:r>
      <w:r w:rsidRPr="001026E7">
        <w:rPr>
          <w:rFonts w:ascii="Times New Roman" w:hAnsi="Times New Roman" w:cs="Times New Roman"/>
        </w:rPr>
        <w:t xml:space="preserve">, </w:t>
      </w:r>
      <w:r w:rsidRPr="001026E7">
        <w:rPr>
          <w:rFonts w:ascii="Times New Roman" w:hAnsi="Times New Roman" w:cs="Times New Roman"/>
          <w:i/>
        </w:rPr>
        <w:t>op. cit</w:t>
      </w:r>
      <w:r w:rsidRPr="001026E7">
        <w:rPr>
          <w:rFonts w:ascii="Times New Roman" w:hAnsi="Times New Roman" w:cs="Times New Roman"/>
        </w:rPr>
        <w:t>., p. 103.</w:t>
      </w:r>
    </w:p>
  </w:footnote>
  <w:footnote w:id="35">
    <w:p w:rsidR="005461F4" w:rsidRPr="009252AD" w:rsidRDefault="005461F4" w:rsidP="00D27683">
      <w:pPr>
        <w:pStyle w:val="Notedebasdepage"/>
        <w:rPr>
          <w:rFonts w:ascii="Times New Roman" w:hAnsi="Times New Roman" w:cs="Times New Roman"/>
          <w:lang w:val="en-US"/>
        </w:rPr>
      </w:pPr>
      <w:r w:rsidRPr="001026E7">
        <w:rPr>
          <w:rStyle w:val="Appelnotedebasdep"/>
          <w:rFonts w:ascii="Times New Roman" w:hAnsi="Times New Roman" w:cs="Times New Roman"/>
        </w:rPr>
        <w:footnoteRef/>
      </w:r>
      <w:r w:rsidRPr="009252AD">
        <w:rPr>
          <w:rFonts w:ascii="Times New Roman" w:hAnsi="Times New Roman" w:cs="Times New Roman"/>
          <w:lang w:val="en-US"/>
        </w:rPr>
        <w:t xml:space="preserve"> </w:t>
      </w:r>
      <w:r w:rsidRPr="009252AD">
        <w:rPr>
          <w:rFonts w:ascii="Times New Roman" w:hAnsi="Times New Roman" w:cs="Times New Roman"/>
          <w:i/>
          <w:lang w:val="en-US"/>
        </w:rPr>
        <w:t>Ibid</w:t>
      </w:r>
      <w:r w:rsidRPr="009252AD">
        <w:rPr>
          <w:rFonts w:ascii="Times New Roman" w:hAnsi="Times New Roman" w:cs="Times New Roman"/>
          <w:lang w:val="en-US"/>
        </w:rPr>
        <w:t>.</w:t>
      </w:r>
    </w:p>
  </w:footnote>
  <w:footnote w:id="36">
    <w:p w:rsidR="005461F4" w:rsidRPr="009252AD" w:rsidRDefault="005461F4" w:rsidP="00D27683">
      <w:pPr>
        <w:pStyle w:val="Notedebasdepage"/>
        <w:rPr>
          <w:rFonts w:ascii="Times New Roman" w:hAnsi="Times New Roman" w:cs="Times New Roman"/>
          <w:lang w:val="en-US"/>
        </w:rPr>
      </w:pPr>
      <w:r w:rsidRPr="00126C1D">
        <w:rPr>
          <w:rStyle w:val="Appelnotedebasdep"/>
          <w:rFonts w:ascii="Times New Roman" w:hAnsi="Times New Roman" w:cs="Times New Roman"/>
        </w:rPr>
        <w:footnoteRef/>
      </w:r>
      <w:r w:rsidRPr="009252AD">
        <w:rPr>
          <w:rFonts w:ascii="Times New Roman" w:hAnsi="Times New Roman" w:cs="Times New Roman"/>
          <w:lang w:val="en-US"/>
        </w:rPr>
        <w:t xml:space="preserve"> </w:t>
      </w:r>
      <w:r w:rsidRPr="009252AD">
        <w:rPr>
          <w:rFonts w:ascii="Times New Roman" w:hAnsi="Times New Roman" w:cs="Times New Roman"/>
          <w:i/>
          <w:lang w:val="en-US"/>
        </w:rPr>
        <w:t>Ibid.,</w:t>
      </w:r>
      <w:r w:rsidRPr="009252AD">
        <w:rPr>
          <w:rFonts w:ascii="Times New Roman" w:hAnsi="Times New Roman" w:cs="Times New Roman"/>
          <w:lang w:val="en-US"/>
        </w:rPr>
        <w:t xml:space="preserve"> p. 104. </w:t>
      </w:r>
    </w:p>
  </w:footnote>
  <w:footnote w:id="37">
    <w:p w:rsidR="005461F4" w:rsidRPr="009252AD" w:rsidRDefault="005461F4" w:rsidP="00D27683">
      <w:pPr>
        <w:pStyle w:val="Notedebasdepage"/>
        <w:rPr>
          <w:rFonts w:ascii="Times New Roman" w:hAnsi="Times New Roman" w:cs="Times New Roman"/>
          <w:lang w:val="en-US"/>
        </w:rPr>
      </w:pPr>
      <w:r w:rsidRPr="0051293A">
        <w:rPr>
          <w:rStyle w:val="Appelnotedebasdep"/>
          <w:rFonts w:ascii="Times New Roman" w:hAnsi="Times New Roman" w:cs="Times New Roman"/>
        </w:rPr>
        <w:footnoteRef/>
      </w:r>
      <w:r w:rsidRPr="009252AD">
        <w:rPr>
          <w:rFonts w:ascii="Times New Roman" w:hAnsi="Times New Roman" w:cs="Times New Roman"/>
          <w:lang w:val="en-US"/>
        </w:rPr>
        <w:t xml:space="preserve"> </w:t>
      </w:r>
      <w:r w:rsidRPr="009252AD">
        <w:rPr>
          <w:rFonts w:ascii="Times New Roman" w:hAnsi="Times New Roman" w:cs="Times New Roman"/>
          <w:i/>
          <w:lang w:val="en-US"/>
        </w:rPr>
        <w:t>Ibid</w:t>
      </w:r>
      <w:r w:rsidRPr="009252AD">
        <w:rPr>
          <w:rFonts w:ascii="Times New Roman" w:hAnsi="Times New Roman" w:cs="Times New Roman"/>
          <w:lang w:val="en-US"/>
        </w:rPr>
        <w:t>.</w:t>
      </w:r>
    </w:p>
  </w:footnote>
  <w:footnote w:id="38">
    <w:p w:rsidR="005461F4" w:rsidRPr="009252AD" w:rsidRDefault="005461F4" w:rsidP="00D27683">
      <w:pPr>
        <w:pStyle w:val="Notedebasdepage"/>
        <w:rPr>
          <w:rFonts w:ascii="Times New Roman" w:hAnsi="Times New Roman" w:cs="Times New Roman"/>
          <w:lang w:val="en-US"/>
        </w:rPr>
      </w:pPr>
      <w:r w:rsidRPr="00D13421">
        <w:rPr>
          <w:rStyle w:val="Appelnotedebasdep"/>
          <w:rFonts w:ascii="Times New Roman" w:hAnsi="Times New Roman" w:cs="Times New Roman"/>
        </w:rPr>
        <w:footnoteRef/>
      </w:r>
      <w:r w:rsidRPr="009252AD">
        <w:rPr>
          <w:rFonts w:ascii="Times New Roman" w:hAnsi="Times New Roman" w:cs="Times New Roman"/>
          <w:lang w:val="en-US"/>
        </w:rPr>
        <w:t xml:space="preserve"> </w:t>
      </w:r>
      <w:r w:rsidRPr="009252AD">
        <w:rPr>
          <w:rFonts w:ascii="Times New Roman" w:hAnsi="Times New Roman" w:cs="Times New Roman"/>
          <w:i/>
          <w:lang w:val="en-US"/>
        </w:rPr>
        <w:t>Ibid</w:t>
      </w:r>
      <w:r w:rsidRPr="009252AD">
        <w:rPr>
          <w:rFonts w:ascii="Times New Roman" w:hAnsi="Times New Roman" w:cs="Times New Roman"/>
          <w:lang w:val="en-US"/>
        </w:rPr>
        <w:t>.</w:t>
      </w:r>
    </w:p>
  </w:footnote>
  <w:footnote w:id="39">
    <w:p w:rsidR="005461F4" w:rsidRPr="0045534C" w:rsidRDefault="005461F4" w:rsidP="00D27683">
      <w:pPr>
        <w:pStyle w:val="Notedebasdepage"/>
        <w:jc w:val="both"/>
        <w:rPr>
          <w:rFonts w:ascii="Times New Roman" w:hAnsi="Times New Roman" w:cs="Times New Roman"/>
        </w:rPr>
      </w:pPr>
      <w:r w:rsidRPr="0045534C">
        <w:rPr>
          <w:rStyle w:val="Appelnotedebasdep"/>
          <w:rFonts w:ascii="Times New Roman" w:hAnsi="Times New Roman" w:cs="Times New Roman"/>
        </w:rPr>
        <w:footnoteRef/>
      </w:r>
      <w:r w:rsidRPr="0045534C">
        <w:rPr>
          <w:rFonts w:ascii="Times New Roman" w:hAnsi="Times New Roman" w:cs="Times New Roman"/>
        </w:rPr>
        <w:t xml:space="preserve"> Hegel, </w:t>
      </w:r>
      <w:r w:rsidRPr="0045534C">
        <w:rPr>
          <w:rFonts w:ascii="Times New Roman" w:hAnsi="Times New Roman" w:cs="Times New Roman"/>
          <w:i/>
        </w:rPr>
        <w:t>Principes de la philosophie du droit</w:t>
      </w:r>
      <w:r w:rsidRPr="0045534C">
        <w:rPr>
          <w:rFonts w:ascii="Times New Roman" w:hAnsi="Times New Roman" w:cs="Times New Roman"/>
        </w:rPr>
        <w:t xml:space="preserve">, puf Quadrige, </w:t>
      </w:r>
      <w:r w:rsidRPr="0045534C">
        <w:rPr>
          <w:rFonts w:ascii="Times New Roman" w:hAnsi="Times New Roman" w:cs="Times New Roman"/>
          <w:i/>
        </w:rPr>
        <w:t>op. cit</w:t>
      </w:r>
      <w:r w:rsidRPr="0045534C">
        <w:rPr>
          <w:rFonts w:ascii="Times New Roman" w:hAnsi="Times New Roman" w:cs="Times New Roman"/>
        </w:rPr>
        <w:t>., p. 370</w:t>
      </w:r>
      <w:r>
        <w:rPr>
          <w:rFonts w:ascii="Times New Roman" w:hAnsi="Times New Roman" w:cs="Times New Roman"/>
        </w:rPr>
        <w:t>. Cette question</w:t>
      </w:r>
      <w:r w:rsidRPr="009252AD">
        <w:rPr>
          <w:rFonts w:ascii="Times New Roman" w:hAnsi="Times New Roman" w:cs="Times New Roman"/>
        </w:rPr>
        <w:t xml:space="preserve"> rep</w:t>
      </w:r>
      <w:r>
        <w:rPr>
          <w:rFonts w:ascii="Times New Roman" w:hAnsi="Times New Roman" w:cs="Times New Roman"/>
        </w:rPr>
        <w:t xml:space="preserve">rend </w:t>
      </w:r>
      <w:r w:rsidRPr="009252AD">
        <w:rPr>
          <w:rFonts w:ascii="Times New Roman" w:hAnsi="Times New Roman" w:cs="Times New Roman"/>
        </w:rPr>
        <w:t xml:space="preserve">la question </w:t>
      </w:r>
      <w:r>
        <w:rPr>
          <w:rFonts w:ascii="Times New Roman" w:hAnsi="Times New Roman" w:cs="Times New Roman"/>
        </w:rPr>
        <w:t xml:space="preserve">déjà </w:t>
      </w:r>
      <w:r w:rsidRPr="009252AD">
        <w:rPr>
          <w:rFonts w:ascii="Times New Roman" w:hAnsi="Times New Roman" w:cs="Times New Roman"/>
        </w:rPr>
        <w:t>posée dans le cours de 1817-1818 : « Qui a à faire la constitution, le peuple ou sinon qui d’autre (</w:t>
      </w:r>
      <w:r w:rsidRPr="009252AD">
        <w:rPr>
          <w:rFonts w:ascii="Times New Roman" w:hAnsi="Times New Roman" w:cs="Times New Roman"/>
          <w:i/>
        </w:rPr>
        <w:t>Das Volk oder wer anders</w:t>
      </w:r>
      <w:r w:rsidRPr="009252AD">
        <w:rPr>
          <w:rFonts w:ascii="Times New Roman" w:hAnsi="Times New Roman" w:cs="Times New Roman"/>
        </w:rPr>
        <w:t>) ?</w:t>
      </w:r>
      <w:r>
        <w:rPr>
          <w:rFonts w:ascii="Times New Roman" w:hAnsi="Times New Roman" w:cs="Times New Roman"/>
          <w:sz w:val="24"/>
          <w:szCs w:val="24"/>
        </w:rPr>
        <w:t> » (</w:t>
      </w:r>
      <w:r w:rsidRPr="009252AD">
        <w:rPr>
          <w:rFonts w:ascii="Times New Roman" w:hAnsi="Times New Roman" w:cs="Times New Roman"/>
          <w:i/>
        </w:rPr>
        <w:t>Ibid</w:t>
      </w:r>
      <w:r>
        <w:rPr>
          <w:rFonts w:ascii="Times New Roman" w:hAnsi="Times New Roman" w:cs="Times New Roman"/>
          <w:sz w:val="24"/>
          <w:szCs w:val="24"/>
        </w:rPr>
        <w:t xml:space="preserve">., </w:t>
      </w:r>
      <w:r>
        <w:rPr>
          <w:rFonts w:ascii="Times New Roman" w:hAnsi="Times New Roman" w:cs="Times New Roman"/>
        </w:rPr>
        <w:t>note 2)</w:t>
      </w:r>
      <w:r w:rsidRPr="0045534C">
        <w:rPr>
          <w:rFonts w:ascii="Times New Roman" w:hAnsi="Times New Roman" w:cs="Times New Roman"/>
        </w:rPr>
        <w:t>.</w:t>
      </w:r>
    </w:p>
  </w:footnote>
  <w:footnote w:id="40">
    <w:p w:rsidR="005461F4" w:rsidRPr="00AA40F3" w:rsidRDefault="005461F4" w:rsidP="00D27683">
      <w:pPr>
        <w:pStyle w:val="Notedebasdepage"/>
        <w:rPr>
          <w:rFonts w:ascii="Times New Roman" w:hAnsi="Times New Roman" w:cs="Times New Roman"/>
        </w:rPr>
      </w:pPr>
      <w:r w:rsidRPr="0098639F">
        <w:rPr>
          <w:rStyle w:val="Appelnotedebasdep"/>
          <w:rFonts w:ascii="Times New Roman" w:hAnsi="Times New Roman" w:cs="Times New Roman"/>
        </w:rPr>
        <w:footnoteRef/>
      </w:r>
      <w:r w:rsidRPr="004A4728">
        <w:rPr>
          <w:rFonts w:ascii="Times New Roman" w:hAnsi="Times New Roman" w:cs="Times New Roman"/>
        </w:rPr>
        <w:t xml:space="preserve"> </w:t>
      </w:r>
      <w:r w:rsidRPr="004A4728">
        <w:rPr>
          <w:rFonts w:ascii="Times New Roman" w:hAnsi="Times New Roman" w:cs="Times New Roman"/>
          <w:i/>
        </w:rPr>
        <w:t>Ibid</w:t>
      </w:r>
      <w:r w:rsidRPr="004A4728">
        <w:rPr>
          <w:rFonts w:ascii="Times New Roman" w:hAnsi="Times New Roman" w:cs="Times New Roman"/>
        </w:rPr>
        <w:t xml:space="preserve">., p. 396, note 1. </w:t>
      </w:r>
    </w:p>
  </w:footnote>
  <w:footnote w:id="41">
    <w:p w:rsidR="005461F4" w:rsidRPr="006D2B88" w:rsidRDefault="005461F4" w:rsidP="00D27683">
      <w:pPr>
        <w:pStyle w:val="Notedebasdepage"/>
        <w:jc w:val="both"/>
        <w:rPr>
          <w:rFonts w:ascii="Times New Roman" w:hAnsi="Times New Roman" w:cs="Times New Roman"/>
        </w:rPr>
      </w:pPr>
      <w:r w:rsidRPr="006D2B88">
        <w:rPr>
          <w:rStyle w:val="Appelnotedebasdep"/>
          <w:rFonts w:ascii="Times New Roman" w:hAnsi="Times New Roman" w:cs="Times New Roman"/>
        </w:rPr>
        <w:footnoteRef/>
      </w:r>
      <w:r w:rsidRPr="006D2B88">
        <w:rPr>
          <w:rFonts w:ascii="Times New Roman" w:hAnsi="Times New Roman" w:cs="Times New Roman"/>
        </w:rPr>
        <w:t xml:space="preserve"> </w:t>
      </w:r>
      <w:r w:rsidRPr="006D2B88">
        <w:rPr>
          <w:rFonts w:ascii="Times New Roman" w:hAnsi="Times New Roman" w:cs="Times New Roman"/>
          <w:i/>
        </w:rPr>
        <w:t>Principes de la philosophie du droit</w:t>
      </w:r>
      <w:r w:rsidRPr="006D2B88">
        <w:rPr>
          <w:rFonts w:ascii="Times New Roman" w:hAnsi="Times New Roman" w:cs="Times New Roman"/>
        </w:rPr>
        <w:t xml:space="preserve">, Vrin, 1975, </w:t>
      </w:r>
      <w:r w:rsidRPr="006D2B88">
        <w:rPr>
          <w:rFonts w:ascii="Times New Roman" w:hAnsi="Times New Roman" w:cs="Times New Roman"/>
          <w:i/>
        </w:rPr>
        <w:t>op. cit</w:t>
      </w:r>
      <w:r w:rsidRPr="006D2B88">
        <w:rPr>
          <w:rFonts w:ascii="Times New Roman" w:hAnsi="Times New Roman" w:cs="Times New Roman"/>
        </w:rPr>
        <w:t>., p. 286, note 31.</w:t>
      </w:r>
    </w:p>
  </w:footnote>
  <w:footnote w:id="42">
    <w:p w:rsidR="005461F4" w:rsidRPr="00AA40F3" w:rsidRDefault="005461F4" w:rsidP="00D27683">
      <w:pPr>
        <w:pStyle w:val="Notedebasdepage"/>
        <w:jc w:val="both"/>
        <w:rPr>
          <w:rFonts w:ascii="Times New Roman" w:hAnsi="Times New Roman" w:cs="Times New Roman"/>
        </w:rPr>
      </w:pPr>
      <w:r w:rsidRPr="00AA40F3">
        <w:rPr>
          <w:rStyle w:val="Appelnotedebasdep"/>
          <w:rFonts w:ascii="Times New Roman" w:hAnsi="Times New Roman" w:cs="Times New Roman"/>
        </w:rPr>
        <w:footnoteRef/>
      </w:r>
      <w:r w:rsidRPr="00660D03">
        <w:rPr>
          <w:rFonts w:ascii="Times New Roman" w:hAnsi="Times New Roman" w:cs="Times New Roman"/>
        </w:rPr>
        <w:t xml:space="preserve"> </w:t>
      </w:r>
      <w:r w:rsidRPr="00660D03">
        <w:rPr>
          <w:rFonts w:ascii="Times New Roman" w:hAnsi="Times New Roman" w:cs="Times New Roman"/>
          <w:i/>
        </w:rPr>
        <w:t>Ibid.</w:t>
      </w:r>
      <w:r>
        <w:rPr>
          <w:rFonts w:ascii="Times New Roman" w:hAnsi="Times New Roman" w:cs="Times New Roman"/>
        </w:rPr>
        <w:t>, p. 370</w:t>
      </w:r>
      <w:r w:rsidRPr="00AA40F3">
        <w:rPr>
          <w:rFonts w:ascii="Times New Roman" w:hAnsi="Times New Roman" w:cs="Times New Roman"/>
        </w:rPr>
        <w:t xml:space="preserve">. </w:t>
      </w:r>
    </w:p>
  </w:footnote>
  <w:footnote w:id="43">
    <w:p w:rsidR="005461F4" w:rsidRPr="00841264" w:rsidRDefault="005461F4" w:rsidP="00841264">
      <w:pPr>
        <w:pStyle w:val="Notedebasdepage"/>
        <w:jc w:val="both"/>
        <w:rPr>
          <w:rFonts w:ascii="Times New Roman" w:hAnsi="Times New Roman" w:cs="Times New Roman"/>
        </w:rPr>
      </w:pPr>
      <w:r w:rsidRPr="00841264">
        <w:rPr>
          <w:rStyle w:val="Appelnotedebasdep"/>
          <w:rFonts w:ascii="Times New Roman" w:hAnsi="Times New Roman" w:cs="Times New Roman"/>
        </w:rPr>
        <w:footnoteRef/>
      </w:r>
      <w:r>
        <w:rPr>
          <w:rFonts w:ascii="Times New Roman" w:hAnsi="Times New Roman" w:cs="Times New Roman"/>
        </w:rPr>
        <w:t xml:space="preserve"> Selon Hegel</w:t>
      </w:r>
      <w:r w:rsidRPr="00841264">
        <w:rPr>
          <w:rFonts w:ascii="Times New Roman" w:hAnsi="Times New Roman" w:cs="Times New Roman"/>
        </w:rPr>
        <w:t xml:space="preserve"> la société civile </w:t>
      </w:r>
      <w:r>
        <w:rPr>
          <w:rFonts w:ascii="Times New Roman" w:hAnsi="Times New Roman" w:cs="Times New Roman"/>
        </w:rPr>
        <w:t>comprend trois états</w:t>
      </w:r>
      <w:r w:rsidRPr="00841264">
        <w:rPr>
          <w:rFonts w:ascii="Times New Roman" w:hAnsi="Times New Roman" w:cs="Times New Roman"/>
        </w:rPr>
        <w:t>: les propriétaires fonciers, la sphère industrielle, artisanale et commerciale, enfin les fonctionnaires</w:t>
      </w:r>
      <w:r>
        <w:rPr>
          <w:rFonts w:ascii="Times New Roman" w:hAnsi="Times New Roman" w:cs="Times New Roman"/>
        </w:rPr>
        <w:t xml:space="preserve"> d’Etat</w:t>
      </w:r>
      <w:r w:rsidR="008032EF">
        <w:rPr>
          <w:rFonts w:ascii="Times New Roman" w:hAnsi="Times New Roman" w:cs="Times New Roman"/>
        </w:rPr>
        <w:t>.</w:t>
      </w:r>
    </w:p>
  </w:footnote>
  <w:footnote w:id="44">
    <w:p w:rsidR="005461F4" w:rsidRPr="002B2430" w:rsidRDefault="005461F4">
      <w:pPr>
        <w:pStyle w:val="Notedebasdepage"/>
        <w:rPr>
          <w:rFonts w:ascii="Times New Roman" w:hAnsi="Times New Roman" w:cs="Times New Roman"/>
        </w:rPr>
      </w:pPr>
      <w:r w:rsidRPr="002B2430">
        <w:rPr>
          <w:rStyle w:val="Appelnotedebasdep"/>
          <w:rFonts w:ascii="Times New Roman" w:hAnsi="Times New Roman" w:cs="Times New Roman"/>
        </w:rPr>
        <w:footnoteRef/>
      </w:r>
      <w:r w:rsidRPr="002B2430">
        <w:rPr>
          <w:rFonts w:ascii="Times New Roman" w:hAnsi="Times New Roman" w:cs="Times New Roman"/>
        </w:rPr>
        <w:t xml:space="preserve"> </w:t>
      </w:r>
      <w:r w:rsidRPr="002B2430">
        <w:rPr>
          <w:rFonts w:ascii="Times New Roman" w:hAnsi="Times New Roman" w:cs="Times New Roman"/>
          <w:i/>
        </w:rPr>
        <w:t>Critique du droit politique hégélien</w:t>
      </w:r>
      <w:r w:rsidRPr="002B2430">
        <w:rPr>
          <w:rFonts w:ascii="Times New Roman" w:hAnsi="Times New Roman" w:cs="Times New Roman"/>
        </w:rPr>
        <w:t xml:space="preserve">, </w:t>
      </w:r>
      <w:r w:rsidRPr="002B2430">
        <w:rPr>
          <w:rFonts w:ascii="Times New Roman" w:hAnsi="Times New Roman" w:cs="Times New Roman"/>
          <w:i/>
        </w:rPr>
        <w:t>op. cit</w:t>
      </w:r>
      <w:r w:rsidRPr="002B2430">
        <w:rPr>
          <w:rFonts w:ascii="Times New Roman" w:hAnsi="Times New Roman" w:cs="Times New Roman"/>
        </w:rPr>
        <w:t xml:space="preserve">., p. 120. </w:t>
      </w:r>
    </w:p>
  </w:footnote>
  <w:footnote w:id="45">
    <w:p w:rsidR="005461F4" w:rsidRPr="00A71DD2" w:rsidRDefault="005461F4">
      <w:pPr>
        <w:pStyle w:val="Notedebasdepage"/>
        <w:rPr>
          <w:rFonts w:ascii="Times New Roman" w:hAnsi="Times New Roman" w:cs="Times New Roman"/>
          <w:lang w:val="en-US"/>
        </w:rPr>
      </w:pPr>
      <w:r w:rsidRPr="00100C8B">
        <w:rPr>
          <w:rStyle w:val="Appelnotedebasdep"/>
          <w:rFonts w:ascii="Times New Roman" w:hAnsi="Times New Roman" w:cs="Times New Roman"/>
        </w:rPr>
        <w:footnoteRef/>
      </w:r>
      <w:r w:rsidRPr="00A71DD2">
        <w:rPr>
          <w:rFonts w:ascii="Times New Roman" w:hAnsi="Times New Roman" w:cs="Times New Roman"/>
          <w:lang w:val="en-US"/>
        </w:rPr>
        <w:t xml:space="preserve"> </w:t>
      </w:r>
      <w:r w:rsidRPr="00A71DD2">
        <w:rPr>
          <w:rFonts w:ascii="Times New Roman" w:hAnsi="Times New Roman" w:cs="Times New Roman"/>
          <w:i/>
          <w:lang w:val="en-US"/>
        </w:rPr>
        <w:t>Ibid.</w:t>
      </w:r>
      <w:r w:rsidRPr="00A71DD2">
        <w:rPr>
          <w:rFonts w:ascii="Times New Roman" w:hAnsi="Times New Roman" w:cs="Times New Roman"/>
          <w:lang w:val="en-US"/>
        </w:rPr>
        <w:t xml:space="preserve">, p. 121. </w:t>
      </w:r>
    </w:p>
  </w:footnote>
  <w:footnote w:id="46">
    <w:p w:rsidR="005461F4" w:rsidRPr="00A71DD2" w:rsidRDefault="005461F4" w:rsidP="00AA4745">
      <w:pPr>
        <w:pStyle w:val="Notedebasdepage"/>
        <w:rPr>
          <w:lang w:val="en-US"/>
        </w:rPr>
      </w:pPr>
      <w:r w:rsidRPr="00100C8B">
        <w:rPr>
          <w:rStyle w:val="Appelnotedebasdep"/>
          <w:rFonts w:ascii="Times New Roman" w:hAnsi="Times New Roman" w:cs="Times New Roman"/>
        </w:rPr>
        <w:footnoteRef/>
      </w:r>
      <w:r w:rsidRPr="00A71DD2">
        <w:rPr>
          <w:rFonts w:ascii="Times New Roman" w:hAnsi="Times New Roman" w:cs="Times New Roman"/>
          <w:lang w:val="en-US"/>
        </w:rPr>
        <w:t xml:space="preserve"> </w:t>
      </w:r>
      <w:r w:rsidRPr="00A71DD2">
        <w:rPr>
          <w:rFonts w:ascii="Times New Roman" w:hAnsi="Times New Roman" w:cs="Times New Roman"/>
          <w:i/>
          <w:lang w:val="en-US"/>
        </w:rPr>
        <w:t>Ibid</w:t>
      </w:r>
      <w:r>
        <w:rPr>
          <w:rFonts w:ascii="Times New Roman" w:hAnsi="Times New Roman" w:cs="Times New Roman"/>
          <w:lang w:val="en-US"/>
        </w:rPr>
        <w:t>.,</w:t>
      </w:r>
      <w:r w:rsidRPr="00A71DD2">
        <w:rPr>
          <w:rFonts w:ascii="Times New Roman" w:hAnsi="Times New Roman" w:cs="Times New Roman"/>
          <w:lang w:val="en-US"/>
        </w:rPr>
        <w:t xml:space="preserve"> p. 175</w:t>
      </w:r>
      <w:r w:rsidRPr="00A71DD2">
        <w:rPr>
          <w:lang w:val="en-US"/>
        </w:rPr>
        <w:t>.</w:t>
      </w:r>
    </w:p>
  </w:footnote>
  <w:footnote w:id="47">
    <w:p w:rsidR="005461F4" w:rsidRPr="005461F4" w:rsidRDefault="005461F4">
      <w:pPr>
        <w:pStyle w:val="Notedebasdepage"/>
        <w:rPr>
          <w:rFonts w:ascii="Times New Roman" w:hAnsi="Times New Roman" w:cs="Times New Roman"/>
          <w:lang w:val="en-US"/>
        </w:rPr>
      </w:pPr>
      <w:r w:rsidRPr="005461F4">
        <w:rPr>
          <w:rStyle w:val="Appelnotedebasdep"/>
          <w:rFonts w:ascii="Times New Roman" w:hAnsi="Times New Roman" w:cs="Times New Roman"/>
        </w:rPr>
        <w:footnoteRef/>
      </w:r>
      <w:r w:rsidRPr="005461F4">
        <w:rPr>
          <w:rFonts w:ascii="Times New Roman" w:hAnsi="Times New Roman" w:cs="Times New Roman"/>
          <w:lang w:val="en-US"/>
        </w:rPr>
        <w:t xml:space="preserve"> </w:t>
      </w:r>
      <w:r w:rsidRPr="005461F4">
        <w:rPr>
          <w:rFonts w:ascii="Times New Roman" w:hAnsi="Times New Roman" w:cs="Times New Roman"/>
          <w:i/>
          <w:lang w:val="en-US"/>
        </w:rPr>
        <w:t>Ibid</w:t>
      </w:r>
      <w:r>
        <w:rPr>
          <w:rFonts w:ascii="Times New Roman" w:hAnsi="Times New Roman" w:cs="Times New Roman"/>
          <w:lang w:val="en-US"/>
        </w:rPr>
        <w:t>. p. 187.</w:t>
      </w:r>
      <w:r w:rsidRPr="005461F4">
        <w:rPr>
          <w:rFonts w:ascii="Times New Roman" w:hAnsi="Times New Roman" w:cs="Times New Roman"/>
          <w:lang w:val="en-US"/>
        </w:rPr>
        <w:t xml:space="preserve"> </w:t>
      </w:r>
    </w:p>
  </w:footnote>
  <w:footnote w:id="48">
    <w:p w:rsidR="005461F4" w:rsidRPr="00093032" w:rsidRDefault="005461F4">
      <w:pPr>
        <w:pStyle w:val="Notedebasdepage"/>
        <w:rPr>
          <w:rFonts w:ascii="Times New Roman" w:hAnsi="Times New Roman" w:cs="Times New Roman"/>
          <w:lang w:val="en-US"/>
        </w:rPr>
      </w:pPr>
      <w:r w:rsidRPr="00093032">
        <w:rPr>
          <w:rStyle w:val="Appelnotedebasdep"/>
          <w:rFonts w:ascii="Times New Roman" w:hAnsi="Times New Roman" w:cs="Times New Roman"/>
        </w:rPr>
        <w:footnoteRef/>
      </w:r>
      <w:r w:rsidRPr="00093032">
        <w:rPr>
          <w:rFonts w:ascii="Times New Roman" w:hAnsi="Times New Roman" w:cs="Times New Roman"/>
          <w:lang w:val="en-US"/>
        </w:rPr>
        <w:t xml:space="preserve"> </w:t>
      </w:r>
      <w:r w:rsidRPr="00093032">
        <w:rPr>
          <w:rFonts w:ascii="Times New Roman" w:hAnsi="Times New Roman" w:cs="Times New Roman"/>
          <w:i/>
          <w:lang w:val="en-US"/>
        </w:rPr>
        <w:t>Ibid.</w:t>
      </w:r>
      <w:r w:rsidRPr="00093032">
        <w:rPr>
          <w:rFonts w:ascii="Times New Roman" w:hAnsi="Times New Roman" w:cs="Times New Roman"/>
          <w:lang w:val="en-US"/>
        </w:rPr>
        <w:t xml:space="preserve">, p. 185. </w:t>
      </w:r>
    </w:p>
  </w:footnote>
  <w:footnote w:id="49">
    <w:p w:rsidR="005461F4" w:rsidRPr="00A45BBC" w:rsidRDefault="005461F4">
      <w:pPr>
        <w:pStyle w:val="Notedebasdepage"/>
        <w:rPr>
          <w:rFonts w:ascii="Times New Roman" w:hAnsi="Times New Roman" w:cs="Times New Roman"/>
          <w:lang w:val="en-US"/>
        </w:rPr>
      </w:pPr>
      <w:r w:rsidRPr="00093032">
        <w:rPr>
          <w:rStyle w:val="Appelnotedebasdep"/>
          <w:rFonts w:ascii="Times New Roman" w:hAnsi="Times New Roman" w:cs="Times New Roman"/>
        </w:rPr>
        <w:footnoteRef/>
      </w:r>
      <w:r w:rsidRPr="00A45BBC">
        <w:rPr>
          <w:rFonts w:ascii="Times New Roman" w:hAnsi="Times New Roman" w:cs="Times New Roman"/>
          <w:lang w:val="en-US"/>
        </w:rPr>
        <w:t xml:space="preserve"> </w:t>
      </w:r>
      <w:r w:rsidRPr="00A45BBC">
        <w:rPr>
          <w:rFonts w:ascii="Times New Roman" w:hAnsi="Times New Roman" w:cs="Times New Roman"/>
          <w:i/>
          <w:lang w:val="en-US"/>
        </w:rPr>
        <w:t>Ibid</w:t>
      </w:r>
      <w:r w:rsidRPr="00A45BBC">
        <w:rPr>
          <w:rFonts w:ascii="Times New Roman" w:hAnsi="Times New Roman" w:cs="Times New Roman"/>
          <w:lang w:val="en-US"/>
        </w:rPr>
        <w:t xml:space="preserve">., p. 174 et 182. </w:t>
      </w:r>
    </w:p>
  </w:footnote>
  <w:footnote w:id="50">
    <w:p w:rsidR="005461F4" w:rsidRPr="00A45BBC" w:rsidRDefault="005461F4" w:rsidP="00AA4745">
      <w:pPr>
        <w:pStyle w:val="Notedebasdepage"/>
        <w:rPr>
          <w:rFonts w:ascii="Times New Roman" w:hAnsi="Times New Roman" w:cs="Times New Roman"/>
          <w:lang w:val="en-US"/>
        </w:rPr>
      </w:pPr>
      <w:r w:rsidRPr="0023395A">
        <w:rPr>
          <w:rStyle w:val="Appelnotedebasdep"/>
          <w:rFonts w:ascii="Times New Roman" w:hAnsi="Times New Roman" w:cs="Times New Roman"/>
        </w:rPr>
        <w:footnoteRef/>
      </w:r>
      <w:r w:rsidRPr="00A45BBC">
        <w:rPr>
          <w:rFonts w:ascii="Times New Roman" w:hAnsi="Times New Roman" w:cs="Times New Roman"/>
          <w:lang w:val="en-US"/>
        </w:rPr>
        <w:t xml:space="preserve"> </w:t>
      </w:r>
      <w:r w:rsidRPr="00A45BBC">
        <w:rPr>
          <w:rFonts w:ascii="Times New Roman" w:hAnsi="Times New Roman" w:cs="Times New Roman"/>
          <w:i/>
          <w:lang w:val="en-US"/>
        </w:rPr>
        <w:t>Ibid.</w:t>
      </w:r>
      <w:r w:rsidRPr="00A45BBC">
        <w:rPr>
          <w:rFonts w:ascii="Times New Roman" w:hAnsi="Times New Roman" w:cs="Times New Roman"/>
          <w:lang w:val="en-US"/>
        </w:rPr>
        <w:t xml:space="preserve">, p. 182-183. </w:t>
      </w:r>
    </w:p>
  </w:footnote>
  <w:footnote w:id="51">
    <w:p w:rsidR="005461F4" w:rsidRPr="009901EC" w:rsidRDefault="005461F4">
      <w:pPr>
        <w:pStyle w:val="Notedebasdepage"/>
        <w:rPr>
          <w:rFonts w:ascii="Times New Roman" w:hAnsi="Times New Roman" w:cs="Times New Roman"/>
        </w:rPr>
      </w:pPr>
      <w:r w:rsidRPr="009901EC">
        <w:rPr>
          <w:rStyle w:val="Appelnotedebasdep"/>
          <w:rFonts w:ascii="Times New Roman" w:hAnsi="Times New Roman" w:cs="Times New Roman"/>
        </w:rPr>
        <w:footnoteRef/>
      </w:r>
      <w:r w:rsidRPr="009901EC">
        <w:rPr>
          <w:rFonts w:ascii="Times New Roman" w:hAnsi="Times New Roman" w:cs="Times New Roman"/>
        </w:rPr>
        <w:t xml:space="preserve"> </w:t>
      </w:r>
      <w:r w:rsidRPr="009901EC">
        <w:rPr>
          <w:rFonts w:ascii="Times New Roman" w:hAnsi="Times New Roman" w:cs="Times New Roman"/>
          <w:i/>
        </w:rPr>
        <w:t>Ibid</w:t>
      </w:r>
      <w:r w:rsidRPr="009901EC">
        <w:rPr>
          <w:rFonts w:ascii="Times New Roman" w:hAnsi="Times New Roman" w:cs="Times New Roman"/>
        </w:rPr>
        <w:t xml:space="preserve">. p. 131-132. </w:t>
      </w:r>
    </w:p>
  </w:footnote>
  <w:footnote w:id="52">
    <w:p w:rsidR="005461F4" w:rsidRPr="00991BA7" w:rsidRDefault="005461F4" w:rsidP="00FE47E7">
      <w:pPr>
        <w:pStyle w:val="Notedebasdepage"/>
        <w:jc w:val="both"/>
        <w:rPr>
          <w:rFonts w:ascii="Times New Roman" w:hAnsi="Times New Roman" w:cs="Times New Roman"/>
        </w:rPr>
      </w:pPr>
      <w:r w:rsidRPr="00991BA7">
        <w:rPr>
          <w:rStyle w:val="Appelnotedebasdep"/>
          <w:rFonts w:ascii="Times New Roman" w:hAnsi="Times New Roman" w:cs="Times New Roman"/>
        </w:rPr>
        <w:footnoteRef/>
      </w:r>
      <w:r w:rsidRPr="00991BA7">
        <w:rPr>
          <w:rFonts w:ascii="Times New Roman" w:hAnsi="Times New Roman" w:cs="Times New Roman"/>
        </w:rPr>
        <w:t xml:space="preserve"> </w:t>
      </w:r>
      <w:r w:rsidRPr="00991BA7">
        <w:rPr>
          <w:rFonts w:ascii="Times New Roman" w:hAnsi="Times New Roman" w:cs="Times New Roman"/>
          <w:i/>
        </w:rPr>
        <w:t>Ibid.</w:t>
      </w:r>
      <w:r w:rsidRPr="00991BA7">
        <w:rPr>
          <w:rFonts w:ascii="Times New Roman" w:hAnsi="Times New Roman" w:cs="Times New Roman"/>
        </w:rPr>
        <w:t xml:space="preserve">, p. 183. </w:t>
      </w:r>
      <w:r>
        <w:rPr>
          <w:rFonts w:ascii="Times New Roman" w:hAnsi="Times New Roman" w:cs="Times New Roman"/>
        </w:rPr>
        <w:t>On vérifie que, dans la représentation politique, re-présentation (</w:t>
      </w:r>
      <w:r w:rsidRPr="00FE47E7">
        <w:rPr>
          <w:rFonts w:ascii="Times New Roman" w:hAnsi="Times New Roman" w:cs="Times New Roman"/>
          <w:i/>
        </w:rPr>
        <w:t>Repräsentation</w:t>
      </w:r>
      <w:r>
        <w:rPr>
          <w:rFonts w:ascii="Times New Roman" w:hAnsi="Times New Roman" w:cs="Times New Roman"/>
        </w:rPr>
        <w:t>) et représentation (</w:t>
      </w:r>
      <w:r w:rsidRPr="00FE47E7">
        <w:rPr>
          <w:rFonts w:ascii="Times New Roman" w:hAnsi="Times New Roman" w:cs="Times New Roman"/>
          <w:i/>
        </w:rPr>
        <w:t>Vorstellung</w:t>
      </w:r>
      <w:r>
        <w:rPr>
          <w:rFonts w:ascii="Times New Roman" w:hAnsi="Times New Roman" w:cs="Times New Roman"/>
        </w:rPr>
        <w:t>) sont indissociables : le député représente par quelque chose d’autre que par sa fonction sociale, à savoir par son appartenance à l’Etat politique, et il représente (</w:t>
      </w:r>
      <w:r w:rsidRPr="00FB59F1">
        <w:rPr>
          <w:rFonts w:ascii="Times New Roman" w:hAnsi="Times New Roman" w:cs="Times New Roman"/>
          <w:i/>
        </w:rPr>
        <w:t>vorstellt</w:t>
      </w:r>
      <w:r>
        <w:rPr>
          <w:rFonts w:ascii="Times New Roman" w:hAnsi="Times New Roman" w:cs="Times New Roman"/>
        </w:rPr>
        <w:t>) ce même Etat au sens où il en exprime la séparation.</w:t>
      </w:r>
    </w:p>
  </w:footnote>
  <w:footnote w:id="53">
    <w:p w:rsidR="005461F4" w:rsidRPr="005461F4" w:rsidRDefault="005461F4" w:rsidP="005461F4">
      <w:pPr>
        <w:pStyle w:val="Notedebasdepage"/>
        <w:jc w:val="both"/>
        <w:rPr>
          <w:rFonts w:ascii="Times New Roman" w:hAnsi="Times New Roman" w:cs="Times New Roman"/>
        </w:rPr>
      </w:pPr>
      <w:r w:rsidRPr="00FB77B3">
        <w:rPr>
          <w:rStyle w:val="Appelnotedebasdep"/>
          <w:rFonts w:ascii="Times New Roman" w:hAnsi="Times New Roman" w:cs="Times New Roman"/>
        </w:rPr>
        <w:footnoteRef/>
      </w:r>
      <w:r w:rsidRPr="005461F4">
        <w:rPr>
          <w:rFonts w:ascii="Times New Roman" w:hAnsi="Times New Roman" w:cs="Times New Roman"/>
        </w:rPr>
        <w:t xml:space="preserve"> Contrairement au rapprochement esquissé</w:t>
      </w:r>
      <w:r>
        <w:rPr>
          <w:rFonts w:ascii="Times New Roman" w:hAnsi="Times New Roman" w:cs="Times New Roman"/>
        </w:rPr>
        <w:t xml:space="preserve"> par </w:t>
      </w:r>
      <w:r w:rsidRPr="005461F4">
        <w:rPr>
          <w:rFonts w:ascii="Times New Roman" w:hAnsi="Times New Roman" w:cs="Times New Roman"/>
        </w:rPr>
        <w:t>Gareth Stedman Jones (</w:t>
      </w:r>
      <w:r w:rsidRPr="005461F4">
        <w:rPr>
          <w:rFonts w:ascii="Times New Roman" w:hAnsi="Times New Roman" w:cs="Times New Roman"/>
          <w:i/>
        </w:rPr>
        <w:t>Greatness and illusion</w:t>
      </w:r>
      <w:r w:rsidRPr="005461F4">
        <w:rPr>
          <w:rFonts w:ascii="Times New Roman" w:hAnsi="Times New Roman" w:cs="Times New Roman"/>
        </w:rPr>
        <w:t>, Penguin Books, 2017, p. 132).</w:t>
      </w:r>
      <w:r w:rsidR="008F7312">
        <w:rPr>
          <w:rFonts w:ascii="Times New Roman" w:hAnsi="Times New Roman" w:cs="Times New Roman"/>
        </w:rPr>
        <w:t xml:space="preserve"> </w:t>
      </w:r>
    </w:p>
  </w:footnote>
  <w:footnote w:id="54">
    <w:p w:rsidR="005461F4" w:rsidRPr="005E4CB3" w:rsidRDefault="005461F4" w:rsidP="00CE585E">
      <w:pPr>
        <w:pStyle w:val="Notedebasdepage"/>
        <w:jc w:val="both"/>
        <w:rPr>
          <w:rFonts w:ascii="Times New Roman" w:hAnsi="Times New Roman" w:cs="Times New Roman"/>
        </w:rPr>
      </w:pPr>
      <w:r w:rsidRPr="005E4CB3">
        <w:rPr>
          <w:rStyle w:val="Appelnotedebasdep"/>
          <w:rFonts w:ascii="Times New Roman" w:hAnsi="Times New Roman" w:cs="Times New Roman"/>
        </w:rPr>
        <w:footnoteRef/>
      </w:r>
      <w:r w:rsidRPr="005E4CB3">
        <w:rPr>
          <w:rFonts w:ascii="Times New Roman" w:hAnsi="Times New Roman" w:cs="Times New Roman"/>
        </w:rPr>
        <w:t xml:space="preserve"> Comme dirait Feuerbach, le Tu en tant que Tu est ainsi « député du genre » (</w:t>
      </w:r>
      <w:r w:rsidRPr="005E4CB3">
        <w:rPr>
          <w:rFonts w:ascii="Times New Roman" w:hAnsi="Times New Roman" w:cs="Times New Roman"/>
          <w:i/>
        </w:rPr>
        <w:t>L’essence du christianisme</w:t>
      </w:r>
      <w:r w:rsidRPr="005E4CB3">
        <w:rPr>
          <w:rFonts w:ascii="Times New Roman" w:hAnsi="Times New Roman" w:cs="Times New Roman"/>
        </w:rPr>
        <w:t xml:space="preserve">, </w:t>
      </w:r>
      <w:r w:rsidRPr="005E4CB3">
        <w:rPr>
          <w:rFonts w:ascii="Times New Roman" w:hAnsi="Times New Roman" w:cs="Times New Roman"/>
          <w:i/>
        </w:rPr>
        <w:t>op. cit</w:t>
      </w:r>
      <w:r w:rsidRPr="005E4CB3">
        <w:rPr>
          <w:rFonts w:ascii="Times New Roman" w:hAnsi="Times New Roman" w:cs="Times New Roman"/>
        </w:rPr>
        <w:t xml:space="preserve">., </w:t>
      </w:r>
      <w:r>
        <w:rPr>
          <w:rFonts w:ascii="Times New Roman" w:hAnsi="Times New Roman" w:cs="Times New Roman"/>
        </w:rPr>
        <w:t xml:space="preserve">préface de J.-P. Osier, </w:t>
      </w:r>
      <w:r w:rsidRPr="005E4CB3">
        <w:rPr>
          <w:rFonts w:ascii="Times New Roman" w:hAnsi="Times New Roman" w:cs="Times New Roman"/>
        </w:rPr>
        <w:t>p. 37)</w:t>
      </w:r>
      <w:r>
        <w:rPr>
          <w:rFonts w:ascii="Times New Roman" w:hAnsi="Times New Roman" w:cs="Times New Roman"/>
        </w:rPr>
        <w:t>. Mais ce « député du genre », n’étant plus politique, ne remplace plus ceux qu’ils représentent</w:t>
      </w:r>
      <w:r w:rsidR="00EF3F7C">
        <w:rPr>
          <w:rFonts w:ascii="Times New Roman" w:hAnsi="Times New Roman" w:cs="Times New Roman"/>
        </w:rPr>
        <w:t xml:space="preserve"> en représentant l’Etat</w:t>
      </w:r>
      <w:r>
        <w:rPr>
          <w:rFonts w:ascii="Times New Roman" w:hAnsi="Times New Roman" w:cs="Times New Roman"/>
        </w:rPr>
        <w:t xml:space="preserve">, il exprime « l’essence communiste » de la société civile à laquelle ont </w:t>
      </w:r>
      <w:r w:rsidR="005B3DDB">
        <w:rPr>
          <w:rFonts w:ascii="Times New Roman" w:hAnsi="Times New Roman" w:cs="Times New Roman"/>
        </w:rPr>
        <w:t xml:space="preserve">également </w:t>
      </w:r>
      <w:r>
        <w:rPr>
          <w:rFonts w:ascii="Times New Roman" w:hAnsi="Times New Roman" w:cs="Times New Roman"/>
        </w:rPr>
        <w:t xml:space="preserve">part </w:t>
      </w:r>
      <w:r w:rsidRPr="00257C38">
        <w:rPr>
          <w:rFonts w:ascii="Times New Roman" w:hAnsi="Times New Roman" w:cs="Times New Roman"/>
          <w:i/>
        </w:rPr>
        <w:t>tous</w:t>
      </w:r>
      <w:r>
        <w:rPr>
          <w:rFonts w:ascii="Times New Roman" w:hAnsi="Times New Roman" w:cs="Times New Roman"/>
        </w:rPr>
        <w:t xml:space="preserve"> ses membres.</w:t>
      </w:r>
      <w:r w:rsidRPr="005E4CB3">
        <w:rPr>
          <w:rFonts w:ascii="Times New Roman" w:hAnsi="Times New Roman" w:cs="Times New Roman"/>
        </w:rPr>
        <w:t xml:space="preserve"> </w:t>
      </w:r>
    </w:p>
  </w:footnote>
  <w:footnote w:id="55">
    <w:p w:rsidR="005461F4" w:rsidRPr="00302438" w:rsidRDefault="005461F4">
      <w:pPr>
        <w:pStyle w:val="Notedebasdepage"/>
        <w:rPr>
          <w:rFonts w:ascii="Times New Roman" w:hAnsi="Times New Roman" w:cs="Times New Roman"/>
        </w:rPr>
      </w:pPr>
      <w:r w:rsidRPr="00302438">
        <w:rPr>
          <w:rStyle w:val="Appelnotedebasdep"/>
          <w:rFonts w:ascii="Times New Roman" w:hAnsi="Times New Roman" w:cs="Times New Roman"/>
        </w:rPr>
        <w:footnoteRef/>
      </w:r>
      <w:r w:rsidRPr="00302438">
        <w:rPr>
          <w:rFonts w:ascii="Times New Roman" w:hAnsi="Times New Roman" w:cs="Times New Roman"/>
        </w:rPr>
        <w:t xml:space="preserve"> Franck Fischbach, </w:t>
      </w:r>
      <w:r w:rsidRPr="005C52A4">
        <w:rPr>
          <w:rFonts w:ascii="Times New Roman" w:hAnsi="Times New Roman" w:cs="Times New Roman"/>
          <w:i/>
        </w:rPr>
        <w:t>Qu’est-ce qu’un gouvernement socialiste</w:t>
      </w:r>
      <w:r>
        <w:rPr>
          <w:rFonts w:ascii="Times New Roman" w:hAnsi="Times New Roman" w:cs="Times New Roman"/>
          <w:i/>
        </w:rPr>
        <w:t> ?</w:t>
      </w:r>
      <w:r>
        <w:rPr>
          <w:rFonts w:ascii="Times New Roman" w:hAnsi="Times New Roman" w:cs="Times New Roman"/>
        </w:rPr>
        <w:t>,</w:t>
      </w:r>
      <w:r w:rsidRPr="00302438">
        <w:rPr>
          <w:rFonts w:ascii="Times New Roman" w:hAnsi="Times New Roman" w:cs="Times New Roman"/>
        </w:rPr>
        <w:t xml:space="preserve"> Lux, 2017, p. 235.  </w:t>
      </w:r>
    </w:p>
  </w:footnote>
  <w:footnote w:id="56">
    <w:p w:rsidR="005461F4" w:rsidRPr="00257C38" w:rsidRDefault="005461F4" w:rsidP="00BB0ECF">
      <w:pPr>
        <w:pStyle w:val="Notedebasdepage"/>
        <w:rPr>
          <w:rFonts w:ascii="Times New Roman" w:hAnsi="Times New Roman" w:cs="Times New Roman"/>
        </w:rPr>
      </w:pPr>
      <w:r w:rsidRPr="005C52A4">
        <w:rPr>
          <w:rStyle w:val="Appelnotedebasdep"/>
          <w:rFonts w:ascii="Times New Roman" w:hAnsi="Times New Roman" w:cs="Times New Roman"/>
        </w:rPr>
        <w:footnoteRef/>
      </w:r>
      <w:r w:rsidRPr="00257C38">
        <w:rPr>
          <w:rFonts w:ascii="Times New Roman" w:hAnsi="Times New Roman" w:cs="Times New Roman"/>
        </w:rPr>
        <w:t xml:space="preserve"> </w:t>
      </w:r>
      <w:r w:rsidRPr="00257C38">
        <w:rPr>
          <w:rFonts w:ascii="Times New Roman" w:hAnsi="Times New Roman" w:cs="Times New Roman"/>
          <w:i/>
        </w:rPr>
        <w:t xml:space="preserve">Critique du droit politique hégélien, op. </w:t>
      </w:r>
      <w:r>
        <w:rPr>
          <w:rFonts w:ascii="Times New Roman" w:hAnsi="Times New Roman" w:cs="Times New Roman"/>
          <w:i/>
        </w:rPr>
        <w:t xml:space="preserve">cit., </w:t>
      </w:r>
      <w:r w:rsidRPr="00257C38">
        <w:rPr>
          <w:rFonts w:ascii="Times New Roman" w:hAnsi="Times New Roman" w:cs="Times New Roman"/>
        </w:rPr>
        <w:t xml:space="preserve">p. 134. </w:t>
      </w:r>
    </w:p>
  </w:footnote>
  <w:footnote w:id="57">
    <w:p w:rsidR="005461F4" w:rsidRPr="00257C38" w:rsidRDefault="005461F4">
      <w:pPr>
        <w:pStyle w:val="Notedebasdepage"/>
        <w:rPr>
          <w:rFonts w:ascii="Times New Roman" w:hAnsi="Times New Roman" w:cs="Times New Roman"/>
        </w:rPr>
      </w:pPr>
      <w:r w:rsidRPr="00BB0ECF">
        <w:rPr>
          <w:rStyle w:val="Appelnotedebasdep"/>
          <w:rFonts w:ascii="Times New Roman" w:hAnsi="Times New Roman" w:cs="Times New Roman"/>
        </w:rPr>
        <w:footnoteRef/>
      </w:r>
      <w:r w:rsidRPr="00257C38">
        <w:rPr>
          <w:rFonts w:ascii="Times New Roman" w:hAnsi="Times New Roman" w:cs="Times New Roman"/>
        </w:rPr>
        <w:t xml:space="preserve"> Franck Fischbach, </w:t>
      </w:r>
      <w:r w:rsidRPr="00257C38">
        <w:rPr>
          <w:rFonts w:ascii="Times New Roman" w:hAnsi="Times New Roman" w:cs="Times New Roman"/>
          <w:i/>
        </w:rPr>
        <w:t>op. cit</w:t>
      </w:r>
      <w:r w:rsidRPr="00257C38">
        <w:rPr>
          <w:rFonts w:ascii="Times New Roman" w:hAnsi="Times New Roman" w:cs="Times New Roman"/>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3996B348"/>
    <w:lvl w:ilvl="0">
      <w:start w:val="1"/>
      <w:numFmt w:val="bullet"/>
      <w:pStyle w:val="Listepuce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footnotePr>
    <w:footnote w:id="-1"/>
    <w:footnote w:id="0"/>
  </w:footnotePr>
  <w:endnotePr>
    <w:endnote w:id="-1"/>
    <w:endnote w:id="0"/>
  </w:endnotePr>
  <w:compat/>
  <w:rsids>
    <w:rsidRoot w:val="00C24616"/>
    <w:rsid w:val="00005D41"/>
    <w:rsid w:val="000230F2"/>
    <w:rsid w:val="00024E60"/>
    <w:rsid w:val="0003342F"/>
    <w:rsid w:val="00041200"/>
    <w:rsid w:val="00046C24"/>
    <w:rsid w:val="00047057"/>
    <w:rsid w:val="00067154"/>
    <w:rsid w:val="00075BC0"/>
    <w:rsid w:val="000818FB"/>
    <w:rsid w:val="00082FFA"/>
    <w:rsid w:val="00084112"/>
    <w:rsid w:val="00092B31"/>
    <w:rsid w:val="00093032"/>
    <w:rsid w:val="000A5DCD"/>
    <w:rsid w:val="000A63CB"/>
    <w:rsid w:val="000B35EF"/>
    <w:rsid w:val="000B68C2"/>
    <w:rsid w:val="000B6F2E"/>
    <w:rsid w:val="000C6BED"/>
    <w:rsid w:val="000E0FC1"/>
    <w:rsid w:val="00100C8B"/>
    <w:rsid w:val="001263DD"/>
    <w:rsid w:val="00194AF0"/>
    <w:rsid w:val="00197612"/>
    <w:rsid w:val="001C1951"/>
    <w:rsid w:val="001D1DE6"/>
    <w:rsid w:val="001D4300"/>
    <w:rsid w:val="001E453F"/>
    <w:rsid w:val="001E541D"/>
    <w:rsid w:val="001E56B7"/>
    <w:rsid w:val="001F73FB"/>
    <w:rsid w:val="00204248"/>
    <w:rsid w:val="00230C1A"/>
    <w:rsid w:val="002340D7"/>
    <w:rsid w:val="00240E1C"/>
    <w:rsid w:val="00245C59"/>
    <w:rsid w:val="00247F69"/>
    <w:rsid w:val="00257C38"/>
    <w:rsid w:val="00262573"/>
    <w:rsid w:val="002845BD"/>
    <w:rsid w:val="002A0907"/>
    <w:rsid w:val="002B2430"/>
    <w:rsid w:val="002B5FB5"/>
    <w:rsid w:val="002C6C92"/>
    <w:rsid w:val="002C7E81"/>
    <w:rsid w:val="002E1692"/>
    <w:rsid w:val="002F1ECB"/>
    <w:rsid w:val="00302438"/>
    <w:rsid w:val="00312153"/>
    <w:rsid w:val="00340D8F"/>
    <w:rsid w:val="00351396"/>
    <w:rsid w:val="003560A1"/>
    <w:rsid w:val="003571D2"/>
    <w:rsid w:val="003700D1"/>
    <w:rsid w:val="00380A34"/>
    <w:rsid w:val="00380E04"/>
    <w:rsid w:val="003A1E9C"/>
    <w:rsid w:val="003B7003"/>
    <w:rsid w:val="003E4A21"/>
    <w:rsid w:val="003F4757"/>
    <w:rsid w:val="00414D88"/>
    <w:rsid w:val="0042619F"/>
    <w:rsid w:val="00442ACF"/>
    <w:rsid w:val="00456CF2"/>
    <w:rsid w:val="00476A70"/>
    <w:rsid w:val="0048195C"/>
    <w:rsid w:val="004820E5"/>
    <w:rsid w:val="004A1E47"/>
    <w:rsid w:val="004B622B"/>
    <w:rsid w:val="004E754B"/>
    <w:rsid w:val="004E7978"/>
    <w:rsid w:val="004F1AF7"/>
    <w:rsid w:val="00506206"/>
    <w:rsid w:val="00543227"/>
    <w:rsid w:val="00543BFC"/>
    <w:rsid w:val="005461F4"/>
    <w:rsid w:val="00587E19"/>
    <w:rsid w:val="005969BC"/>
    <w:rsid w:val="0059725C"/>
    <w:rsid w:val="005B3DDB"/>
    <w:rsid w:val="005C52A4"/>
    <w:rsid w:val="005C637B"/>
    <w:rsid w:val="005D33F6"/>
    <w:rsid w:val="005E25E1"/>
    <w:rsid w:val="005E4CB3"/>
    <w:rsid w:val="00632EC6"/>
    <w:rsid w:val="0068387E"/>
    <w:rsid w:val="00687953"/>
    <w:rsid w:val="006A0FA8"/>
    <w:rsid w:val="006B0ECB"/>
    <w:rsid w:val="006C2020"/>
    <w:rsid w:val="006D53A8"/>
    <w:rsid w:val="006D7473"/>
    <w:rsid w:val="006D7EF2"/>
    <w:rsid w:val="006F32D4"/>
    <w:rsid w:val="006F5BB6"/>
    <w:rsid w:val="0072448C"/>
    <w:rsid w:val="0073330D"/>
    <w:rsid w:val="00734F0F"/>
    <w:rsid w:val="007351E0"/>
    <w:rsid w:val="00743BCD"/>
    <w:rsid w:val="00764995"/>
    <w:rsid w:val="00771FB7"/>
    <w:rsid w:val="00777CA9"/>
    <w:rsid w:val="00781AAD"/>
    <w:rsid w:val="00782B04"/>
    <w:rsid w:val="00783C69"/>
    <w:rsid w:val="00797EA0"/>
    <w:rsid w:val="007A07DC"/>
    <w:rsid w:val="007B0BBD"/>
    <w:rsid w:val="007D4BAE"/>
    <w:rsid w:val="007F4C0D"/>
    <w:rsid w:val="008009F3"/>
    <w:rsid w:val="00802EA9"/>
    <w:rsid w:val="008032EF"/>
    <w:rsid w:val="00841264"/>
    <w:rsid w:val="008417FB"/>
    <w:rsid w:val="0084444C"/>
    <w:rsid w:val="0087085F"/>
    <w:rsid w:val="00880C49"/>
    <w:rsid w:val="00881F67"/>
    <w:rsid w:val="00897846"/>
    <w:rsid w:val="008A6D94"/>
    <w:rsid w:val="008B625B"/>
    <w:rsid w:val="008D461C"/>
    <w:rsid w:val="008D5C24"/>
    <w:rsid w:val="008E0C63"/>
    <w:rsid w:val="008F1171"/>
    <w:rsid w:val="008F7312"/>
    <w:rsid w:val="00901A86"/>
    <w:rsid w:val="00955660"/>
    <w:rsid w:val="009627CF"/>
    <w:rsid w:val="009901EC"/>
    <w:rsid w:val="00991BA7"/>
    <w:rsid w:val="009A4FEF"/>
    <w:rsid w:val="009B65CC"/>
    <w:rsid w:val="009D02D5"/>
    <w:rsid w:val="009E5593"/>
    <w:rsid w:val="00A167D2"/>
    <w:rsid w:val="00A3607F"/>
    <w:rsid w:val="00A37233"/>
    <w:rsid w:val="00A45BBC"/>
    <w:rsid w:val="00A64417"/>
    <w:rsid w:val="00A661B4"/>
    <w:rsid w:val="00A6666A"/>
    <w:rsid w:val="00A71DD2"/>
    <w:rsid w:val="00A77988"/>
    <w:rsid w:val="00A81962"/>
    <w:rsid w:val="00A8690D"/>
    <w:rsid w:val="00A91E29"/>
    <w:rsid w:val="00AA4745"/>
    <w:rsid w:val="00AC6443"/>
    <w:rsid w:val="00AD0546"/>
    <w:rsid w:val="00AD1EC2"/>
    <w:rsid w:val="00AD6D7A"/>
    <w:rsid w:val="00B053A1"/>
    <w:rsid w:val="00B15300"/>
    <w:rsid w:val="00B318CC"/>
    <w:rsid w:val="00B526E4"/>
    <w:rsid w:val="00B642DB"/>
    <w:rsid w:val="00BA23A9"/>
    <w:rsid w:val="00BA31CA"/>
    <w:rsid w:val="00BA4276"/>
    <w:rsid w:val="00BB0125"/>
    <w:rsid w:val="00BB0ECF"/>
    <w:rsid w:val="00BB3FE4"/>
    <w:rsid w:val="00C124B4"/>
    <w:rsid w:val="00C238A8"/>
    <w:rsid w:val="00C24616"/>
    <w:rsid w:val="00C269A1"/>
    <w:rsid w:val="00C32C2C"/>
    <w:rsid w:val="00C34BD8"/>
    <w:rsid w:val="00C40012"/>
    <w:rsid w:val="00C43A35"/>
    <w:rsid w:val="00C46846"/>
    <w:rsid w:val="00C71FDF"/>
    <w:rsid w:val="00C818B7"/>
    <w:rsid w:val="00C877D4"/>
    <w:rsid w:val="00C87F4C"/>
    <w:rsid w:val="00CC419D"/>
    <w:rsid w:val="00CD3B96"/>
    <w:rsid w:val="00CE0AAE"/>
    <w:rsid w:val="00CE585E"/>
    <w:rsid w:val="00CE590F"/>
    <w:rsid w:val="00CE6EDA"/>
    <w:rsid w:val="00CF2162"/>
    <w:rsid w:val="00CF227E"/>
    <w:rsid w:val="00D27683"/>
    <w:rsid w:val="00D30F49"/>
    <w:rsid w:val="00D31460"/>
    <w:rsid w:val="00D50551"/>
    <w:rsid w:val="00D56121"/>
    <w:rsid w:val="00D56DB9"/>
    <w:rsid w:val="00D6155A"/>
    <w:rsid w:val="00D647C5"/>
    <w:rsid w:val="00D7525C"/>
    <w:rsid w:val="00D835D0"/>
    <w:rsid w:val="00D94380"/>
    <w:rsid w:val="00DA0C41"/>
    <w:rsid w:val="00DA5578"/>
    <w:rsid w:val="00DA5DCF"/>
    <w:rsid w:val="00DB0A82"/>
    <w:rsid w:val="00DC12F1"/>
    <w:rsid w:val="00DC32CD"/>
    <w:rsid w:val="00DD2A11"/>
    <w:rsid w:val="00E04471"/>
    <w:rsid w:val="00E74143"/>
    <w:rsid w:val="00E743AB"/>
    <w:rsid w:val="00E80911"/>
    <w:rsid w:val="00E84BD3"/>
    <w:rsid w:val="00E93C5C"/>
    <w:rsid w:val="00EA3C68"/>
    <w:rsid w:val="00ED5446"/>
    <w:rsid w:val="00EE118E"/>
    <w:rsid w:val="00EE508A"/>
    <w:rsid w:val="00EF3F7C"/>
    <w:rsid w:val="00F14A03"/>
    <w:rsid w:val="00F20B2D"/>
    <w:rsid w:val="00F305B3"/>
    <w:rsid w:val="00F32B39"/>
    <w:rsid w:val="00F46EFE"/>
    <w:rsid w:val="00F73179"/>
    <w:rsid w:val="00F74C37"/>
    <w:rsid w:val="00F9151D"/>
    <w:rsid w:val="00F928B6"/>
    <w:rsid w:val="00FA1A8C"/>
    <w:rsid w:val="00FB195C"/>
    <w:rsid w:val="00FB59F1"/>
    <w:rsid w:val="00FB77B3"/>
    <w:rsid w:val="00FD125F"/>
    <w:rsid w:val="00FE47E7"/>
    <w:rsid w:val="00FF4E5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19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E7414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E74143"/>
    <w:rPr>
      <w:sz w:val="20"/>
      <w:szCs w:val="20"/>
    </w:rPr>
  </w:style>
  <w:style w:type="character" w:styleId="Appelnotedebasdep">
    <w:name w:val="footnote reference"/>
    <w:basedOn w:val="Policepardfaut"/>
    <w:uiPriority w:val="99"/>
    <w:semiHidden/>
    <w:unhideWhenUsed/>
    <w:rsid w:val="00E74143"/>
    <w:rPr>
      <w:vertAlign w:val="superscript"/>
    </w:rPr>
  </w:style>
  <w:style w:type="paragraph" w:styleId="En-tte">
    <w:name w:val="header"/>
    <w:basedOn w:val="Normal"/>
    <w:link w:val="En-tteCar"/>
    <w:uiPriority w:val="99"/>
    <w:semiHidden/>
    <w:unhideWhenUsed/>
    <w:rsid w:val="0068387E"/>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68387E"/>
  </w:style>
  <w:style w:type="paragraph" w:styleId="Pieddepage">
    <w:name w:val="footer"/>
    <w:basedOn w:val="Normal"/>
    <w:link w:val="PieddepageCar"/>
    <w:uiPriority w:val="99"/>
    <w:unhideWhenUsed/>
    <w:rsid w:val="0068387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8387E"/>
  </w:style>
  <w:style w:type="paragraph" w:styleId="Listepuces">
    <w:name w:val="List Bullet"/>
    <w:basedOn w:val="Normal"/>
    <w:uiPriority w:val="99"/>
    <w:unhideWhenUsed/>
    <w:rsid w:val="005E25E1"/>
    <w:pPr>
      <w:numPr>
        <w:numId w:val="1"/>
      </w:numPr>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FA88E7-2D93-46CC-871C-D970420BE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5661</Words>
  <Characters>31139</Characters>
  <Application>Microsoft Office Word</Application>
  <DocSecurity>0</DocSecurity>
  <Lines>259</Lines>
  <Paragraphs>73</Paragraphs>
  <ScaleCrop>false</ScaleCrop>
  <HeadingPairs>
    <vt:vector size="2" baseType="variant">
      <vt:variant>
        <vt:lpstr>Titre</vt:lpstr>
      </vt:variant>
      <vt:variant>
        <vt:i4>1</vt:i4>
      </vt:variant>
    </vt:vector>
  </HeadingPairs>
  <TitlesOfParts>
    <vt:vector size="1" baseType="lpstr">
      <vt:lpstr/>
    </vt:vector>
  </TitlesOfParts>
  <Company>Sweet</Company>
  <LinksUpToDate>false</LinksUpToDate>
  <CharactersWithSpaces>36727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Pierre</dc:creator>
  <cp:lastModifiedBy>Anne</cp:lastModifiedBy>
  <cp:revision>3</cp:revision>
  <cp:lastPrinted>2018-07-30T14:03:00Z</cp:lastPrinted>
  <dcterms:created xsi:type="dcterms:W3CDTF">2018-07-30T14:04:00Z</dcterms:created>
  <dcterms:modified xsi:type="dcterms:W3CDTF">2018-07-30T14:04:00Z</dcterms:modified>
</cp:coreProperties>
</file>