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96A" w:rsidRPr="006F52D6" w:rsidRDefault="007D796A" w:rsidP="0062296F">
      <w:pPr>
        <w:jc w:val="both"/>
        <w:rPr>
          <w:rFonts w:ascii="Times" w:hAnsi="Times"/>
          <w:lang w:val="fr-FR"/>
        </w:rPr>
      </w:pPr>
    </w:p>
    <w:p w:rsidR="007D796A" w:rsidRPr="006F52D6" w:rsidRDefault="007D796A" w:rsidP="0062296F">
      <w:pPr>
        <w:ind w:left="1416" w:firstLine="708"/>
        <w:jc w:val="both"/>
        <w:rPr>
          <w:rFonts w:ascii="Times" w:hAnsi="Times"/>
          <w:lang w:val="fr-FR"/>
        </w:rPr>
      </w:pPr>
      <w:r w:rsidRPr="006F52D6">
        <w:rPr>
          <w:rFonts w:ascii="Times" w:hAnsi="Times"/>
          <w:lang w:val="fr-FR"/>
        </w:rPr>
        <w:t xml:space="preserve"> Le destin de l’institution dans les sciences sociales </w:t>
      </w:r>
    </w:p>
    <w:p w:rsidR="006A0276" w:rsidRPr="006F52D6" w:rsidRDefault="007D796A" w:rsidP="0062296F">
      <w:pPr>
        <w:ind w:left="1416" w:firstLine="708"/>
        <w:jc w:val="both"/>
        <w:rPr>
          <w:rFonts w:ascii="Times" w:hAnsi="Times"/>
          <w:lang w:val="fr-FR"/>
        </w:rPr>
      </w:pPr>
      <w:r w:rsidRPr="006F52D6">
        <w:rPr>
          <w:rFonts w:ascii="Times" w:hAnsi="Times"/>
          <w:lang w:val="fr-FR"/>
        </w:rPr>
        <w:t xml:space="preserve">                          Christian Laval</w:t>
      </w:r>
    </w:p>
    <w:p w:rsidR="00646E51" w:rsidRPr="006F52D6" w:rsidRDefault="006A0276" w:rsidP="0062296F">
      <w:pPr>
        <w:ind w:left="1416" w:firstLine="708"/>
        <w:jc w:val="both"/>
        <w:rPr>
          <w:rFonts w:ascii="Times" w:hAnsi="Times"/>
          <w:lang w:val="fr-FR"/>
        </w:rPr>
      </w:pPr>
      <w:r w:rsidRPr="006F52D6">
        <w:rPr>
          <w:rFonts w:ascii="Times" w:hAnsi="Times"/>
          <w:lang w:val="fr-FR"/>
        </w:rPr>
        <w:t xml:space="preserve">                       Cerisy le 21 mai 2015</w:t>
      </w:r>
    </w:p>
    <w:p w:rsidR="00646E51" w:rsidRPr="006F52D6" w:rsidRDefault="00646E51" w:rsidP="0062296F">
      <w:pPr>
        <w:ind w:left="1416" w:firstLine="708"/>
        <w:jc w:val="both"/>
        <w:rPr>
          <w:rFonts w:ascii="Times" w:hAnsi="Times"/>
          <w:lang w:val="fr-FR"/>
        </w:rPr>
      </w:pPr>
    </w:p>
    <w:p w:rsidR="00646E51" w:rsidRPr="006F52D6" w:rsidRDefault="00646E51" w:rsidP="0062296F">
      <w:pPr>
        <w:jc w:val="both"/>
        <w:rPr>
          <w:rFonts w:ascii="Times" w:hAnsi="Times"/>
          <w:b/>
          <w:lang w:val="fr-FR"/>
        </w:rPr>
      </w:pPr>
      <w:r w:rsidRPr="006F52D6">
        <w:rPr>
          <w:rFonts w:ascii="Times" w:hAnsi="Times"/>
          <w:b/>
          <w:lang w:val="fr-FR"/>
        </w:rPr>
        <w:t>Introduction</w:t>
      </w:r>
    </w:p>
    <w:p w:rsidR="00082A6B" w:rsidRPr="006F52D6" w:rsidRDefault="00781085" w:rsidP="0062296F">
      <w:pPr>
        <w:jc w:val="both"/>
        <w:rPr>
          <w:rFonts w:ascii="Times" w:hAnsi="Times"/>
          <w:lang w:val="fr-FR"/>
        </w:rPr>
      </w:pPr>
      <w:r w:rsidRPr="006F52D6">
        <w:rPr>
          <w:rFonts w:ascii="Times" w:hAnsi="Times"/>
          <w:lang w:val="fr-FR"/>
        </w:rPr>
        <w:t>Puisqu’i</w:t>
      </w:r>
      <w:r w:rsidR="00646E51" w:rsidRPr="006F52D6">
        <w:rPr>
          <w:rFonts w:ascii="Times" w:hAnsi="Times"/>
          <w:lang w:val="fr-FR"/>
        </w:rPr>
        <w:t>l est question dans ce colloque de</w:t>
      </w:r>
      <w:r w:rsidR="004F6421" w:rsidRPr="006F52D6">
        <w:rPr>
          <w:rFonts w:ascii="Times" w:hAnsi="Times"/>
          <w:lang w:val="fr-FR"/>
        </w:rPr>
        <w:t>s</w:t>
      </w:r>
      <w:r w:rsidR="00646E51" w:rsidRPr="006F52D6">
        <w:rPr>
          <w:rFonts w:ascii="Times" w:hAnsi="Times"/>
          <w:lang w:val="fr-FR"/>
        </w:rPr>
        <w:t xml:space="preserve"> « fondements » </w:t>
      </w:r>
      <w:r w:rsidR="008F1658" w:rsidRPr="006F52D6">
        <w:rPr>
          <w:rFonts w:ascii="Times" w:hAnsi="Times"/>
          <w:lang w:val="fr-FR"/>
        </w:rPr>
        <w:t xml:space="preserve">non-utilitaristes </w:t>
      </w:r>
      <w:r w:rsidR="00646E51" w:rsidRPr="006F52D6">
        <w:rPr>
          <w:rFonts w:ascii="Times" w:hAnsi="Times"/>
          <w:lang w:val="fr-FR"/>
        </w:rPr>
        <w:t>des sciences sociales</w:t>
      </w:r>
      <w:r w:rsidR="00BD769C" w:rsidRPr="006F52D6">
        <w:rPr>
          <w:rFonts w:ascii="Times" w:hAnsi="Times"/>
          <w:lang w:val="fr-FR"/>
        </w:rPr>
        <w:t xml:space="preserve">, je </w:t>
      </w:r>
      <w:r w:rsidR="002453C5" w:rsidRPr="006F52D6">
        <w:rPr>
          <w:rFonts w:ascii="Times" w:hAnsi="Times"/>
          <w:lang w:val="fr-FR"/>
        </w:rPr>
        <w:t>voudrais ici</w:t>
      </w:r>
      <w:r w:rsidR="004F6421" w:rsidRPr="006F52D6">
        <w:rPr>
          <w:rFonts w:ascii="Times" w:hAnsi="Times"/>
          <w:lang w:val="fr-FR"/>
        </w:rPr>
        <w:t xml:space="preserve"> questionner</w:t>
      </w:r>
      <w:r w:rsidR="00646E51" w:rsidRPr="006F52D6">
        <w:rPr>
          <w:rFonts w:ascii="Times" w:hAnsi="Times"/>
          <w:lang w:val="fr-FR"/>
        </w:rPr>
        <w:t xml:space="preserve"> l’idée selon laquelle parmi les concepts fondamentaux des sciences sociales en tant que ces dernières ont vocation à se croiser de f</w:t>
      </w:r>
      <w:r w:rsidR="009371D1" w:rsidRPr="006F52D6">
        <w:rPr>
          <w:rFonts w:ascii="Times" w:hAnsi="Times"/>
          <w:lang w:val="fr-FR"/>
        </w:rPr>
        <w:t>açon intellectuellement féconde, et p</w:t>
      </w:r>
      <w:r w:rsidR="002453C5" w:rsidRPr="006F52D6">
        <w:rPr>
          <w:rFonts w:ascii="Times" w:hAnsi="Times"/>
          <w:lang w:val="fr-FR"/>
        </w:rPr>
        <w:t>eut-être un jour à s’unir, voire à</w:t>
      </w:r>
      <w:r w:rsidR="009371D1" w:rsidRPr="006F52D6">
        <w:rPr>
          <w:rFonts w:ascii="Times" w:hAnsi="Times"/>
          <w:lang w:val="fr-FR"/>
        </w:rPr>
        <w:t xml:space="preserve"> s’unifier, </w:t>
      </w:r>
      <w:r w:rsidR="00646E51" w:rsidRPr="006F52D6">
        <w:rPr>
          <w:rFonts w:ascii="Times" w:hAnsi="Times"/>
          <w:lang w:val="fr-FR"/>
        </w:rPr>
        <w:t>le concept d’</w:t>
      </w:r>
      <w:r w:rsidR="00646E51" w:rsidRPr="006F52D6">
        <w:rPr>
          <w:rFonts w:ascii="Times" w:hAnsi="Times"/>
          <w:i/>
          <w:lang w:val="fr-FR"/>
        </w:rPr>
        <w:t>institution</w:t>
      </w:r>
      <w:r w:rsidR="00646E51" w:rsidRPr="006F52D6">
        <w:rPr>
          <w:rFonts w:ascii="Times" w:hAnsi="Times"/>
          <w:lang w:val="fr-FR"/>
        </w:rPr>
        <w:t xml:space="preserve"> doit être placé en position majeure, voire éminente. </w:t>
      </w:r>
    </w:p>
    <w:p w:rsidR="004C6CAC" w:rsidRPr="006F52D6" w:rsidRDefault="00082A6B" w:rsidP="0062296F">
      <w:pPr>
        <w:jc w:val="both"/>
        <w:rPr>
          <w:rFonts w:ascii="Times" w:hAnsi="Times"/>
          <w:lang w:val="fr-FR"/>
        </w:rPr>
      </w:pPr>
      <w:r w:rsidRPr="006F52D6">
        <w:rPr>
          <w:rFonts w:ascii="Times" w:hAnsi="Times"/>
          <w:lang w:val="fr-FR"/>
        </w:rPr>
        <w:t>L</w:t>
      </w:r>
      <w:r w:rsidR="00CD1113" w:rsidRPr="006F52D6">
        <w:rPr>
          <w:rFonts w:ascii="Times" w:hAnsi="Times"/>
          <w:lang w:val="fr-FR"/>
        </w:rPr>
        <w:t xml:space="preserve">a thèse que je voudrais rappeler, et qui n’est pas nouvelle, </w:t>
      </w:r>
      <w:r w:rsidRPr="006F52D6">
        <w:rPr>
          <w:rFonts w:ascii="Times" w:hAnsi="Times"/>
          <w:lang w:val="fr-FR"/>
        </w:rPr>
        <w:t xml:space="preserve"> est la suivan</w:t>
      </w:r>
      <w:r w:rsidR="00B840E1" w:rsidRPr="006F52D6">
        <w:rPr>
          <w:rFonts w:ascii="Times" w:hAnsi="Times"/>
          <w:lang w:val="fr-FR"/>
        </w:rPr>
        <w:t>te : la réunification des scien</w:t>
      </w:r>
      <w:r w:rsidRPr="006F52D6">
        <w:rPr>
          <w:rFonts w:ascii="Times" w:hAnsi="Times"/>
          <w:lang w:val="fr-FR"/>
        </w:rPr>
        <w:t>c</w:t>
      </w:r>
      <w:r w:rsidR="00B840E1" w:rsidRPr="006F52D6">
        <w:rPr>
          <w:rFonts w:ascii="Times" w:hAnsi="Times"/>
          <w:lang w:val="fr-FR"/>
        </w:rPr>
        <w:t>e</w:t>
      </w:r>
      <w:r w:rsidRPr="006F52D6">
        <w:rPr>
          <w:rFonts w:ascii="Times" w:hAnsi="Times"/>
          <w:lang w:val="fr-FR"/>
        </w:rPr>
        <w:t>s sociales, et spéci</w:t>
      </w:r>
      <w:r w:rsidR="00B840E1" w:rsidRPr="006F52D6">
        <w:rPr>
          <w:rFonts w:ascii="Times" w:hAnsi="Times"/>
          <w:lang w:val="fr-FR"/>
        </w:rPr>
        <w:t>a</w:t>
      </w:r>
      <w:r w:rsidRPr="006F52D6">
        <w:rPr>
          <w:rFonts w:ascii="Times" w:hAnsi="Times"/>
          <w:lang w:val="fr-FR"/>
        </w:rPr>
        <w:t>lement le dépas</w:t>
      </w:r>
      <w:r w:rsidR="00B840E1" w:rsidRPr="006F52D6">
        <w:rPr>
          <w:rFonts w:ascii="Times" w:hAnsi="Times"/>
          <w:lang w:val="fr-FR"/>
        </w:rPr>
        <w:t>sement des frontières discipli</w:t>
      </w:r>
      <w:r w:rsidRPr="006F52D6">
        <w:rPr>
          <w:rFonts w:ascii="Times" w:hAnsi="Times"/>
          <w:lang w:val="fr-FR"/>
        </w:rPr>
        <w:t>n</w:t>
      </w:r>
      <w:r w:rsidR="00B840E1" w:rsidRPr="006F52D6">
        <w:rPr>
          <w:rFonts w:ascii="Times" w:hAnsi="Times"/>
          <w:lang w:val="fr-FR"/>
        </w:rPr>
        <w:t>a</w:t>
      </w:r>
      <w:r w:rsidRPr="006F52D6">
        <w:rPr>
          <w:rFonts w:ascii="Times" w:hAnsi="Times"/>
          <w:lang w:val="fr-FR"/>
        </w:rPr>
        <w:t>ires entre sociologie et sciences économiques</w:t>
      </w:r>
      <w:r w:rsidR="007A4B82" w:rsidRPr="006F52D6">
        <w:rPr>
          <w:rFonts w:ascii="Times" w:hAnsi="Times"/>
          <w:lang w:val="fr-FR"/>
        </w:rPr>
        <w:t>,</w:t>
      </w:r>
      <w:r w:rsidRPr="006F52D6">
        <w:rPr>
          <w:rFonts w:ascii="Times" w:hAnsi="Times"/>
          <w:lang w:val="fr-FR"/>
        </w:rPr>
        <w:t xml:space="preserve"> suppose un cadre </w:t>
      </w:r>
      <w:r w:rsidR="006A0276" w:rsidRPr="006F52D6">
        <w:rPr>
          <w:rFonts w:ascii="Times" w:hAnsi="Times"/>
          <w:lang w:val="fr-FR"/>
        </w:rPr>
        <w:t xml:space="preserve">conceptuel </w:t>
      </w:r>
      <w:r w:rsidR="00D15FB5" w:rsidRPr="006F52D6">
        <w:rPr>
          <w:rFonts w:ascii="Times" w:hAnsi="Times"/>
          <w:lang w:val="fr-FR"/>
        </w:rPr>
        <w:t>commun. Il nous fau</w:t>
      </w:r>
      <w:r w:rsidR="00A96A42" w:rsidRPr="006F52D6">
        <w:rPr>
          <w:rFonts w:ascii="Times" w:hAnsi="Times"/>
          <w:lang w:val="fr-FR"/>
        </w:rPr>
        <w:t>drai</w:t>
      </w:r>
      <w:r w:rsidR="00D15FB5" w:rsidRPr="006F52D6">
        <w:rPr>
          <w:rFonts w:ascii="Times" w:hAnsi="Times"/>
          <w:lang w:val="fr-FR"/>
        </w:rPr>
        <w:t>t</w:t>
      </w:r>
      <w:r w:rsidR="00A96A42" w:rsidRPr="006F52D6">
        <w:rPr>
          <w:rFonts w:ascii="Times" w:hAnsi="Times"/>
          <w:lang w:val="fr-FR"/>
        </w:rPr>
        <w:t xml:space="preserve">, </w:t>
      </w:r>
      <w:r w:rsidR="00D15FB5" w:rsidRPr="006F52D6">
        <w:rPr>
          <w:rFonts w:ascii="Times" w:hAnsi="Times"/>
          <w:lang w:val="fr-FR"/>
        </w:rPr>
        <w:t xml:space="preserve"> comme diraient nos amis économistes créer une «</w:t>
      </w:r>
      <w:r w:rsidR="00A96A42" w:rsidRPr="006F52D6">
        <w:rPr>
          <w:rFonts w:ascii="Times" w:hAnsi="Times"/>
          <w:lang w:val="fr-FR"/>
        </w:rPr>
        <w:t> convention »,  qui serait en un</w:t>
      </w:r>
      <w:r w:rsidR="00D15FB5" w:rsidRPr="006F52D6">
        <w:rPr>
          <w:rFonts w:ascii="Times" w:hAnsi="Times"/>
          <w:lang w:val="fr-FR"/>
        </w:rPr>
        <w:t xml:space="preserve"> sens </w:t>
      </w:r>
      <w:r w:rsidR="00A96A42" w:rsidRPr="006F52D6">
        <w:rPr>
          <w:rFonts w:ascii="Times" w:hAnsi="Times"/>
          <w:lang w:val="fr-FR"/>
        </w:rPr>
        <w:t xml:space="preserve">assez précis, </w:t>
      </w:r>
      <w:r w:rsidR="00D15FB5" w:rsidRPr="006F52D6">
        <w:rPr>
          <w:rFonts w:ascii="Times" w:hAnsi="Times"/>
          <w:lang w:val="fr-FR"/>
        </w:rPr>
        <w:t>l’institution d’un sens commun. Ce</w:t>
      </w:r>
      <w:r w:rsidR="000E5447" w:rsidRPr="006F52D6">
        <w:rPr>
          <w:rFonts w:ascii="Times" w:hAnsi="Times"/>
          <w:lang w:val="fr-FR"/>
        </w:rPr>
        <w:t xml:space="preserve"> sens commun présidant aux rapports actuels entre disciplines</w:t>
      </w:r>
      <w:r w:rsidR="004C4CB8" w:rsidRPr="006F52D6">
        <w:rPr>
          <w:rFonts w:ascii="Times" w:hAnsi="Times"/>
          <w:lang w:val="fr-FR"/>
        </w:rPr>
        <w:t>, il existe déjà</w:t>
      </w:r>
      <w:r w:rsidR="00F16954" w:rsidRPr="006F52D6">
        <w:rPr>
          <w:rFonts w:ascii="Times" w:hAnsi="Times"/>
          <w:lang w:val="fr-FR"/>
        </w:rPr>
        <w:t xml:space="preserve"> </w:t>
      </w:r>
      <w:r w:rsidR="005A2814" w:rsidRPr="006F52D6">
        <w:rPr>
          <w:rFonts w:ascii="Times" w:hAnsi="Times"/>
          <w:lang w:val="fr-FR"/>
        </w:rPr>
        <w:t xml:space="preserve">et s’étend </w:t>
      </w:r>
      <w:r w:rsidR="006E1B81" w:rsidRPr="006F52D6">
        <w:rPr>
          <w:rFonts w:ascii="Times" w:hAnsi="Times"/>
          <w:lang w:val="fr-FR"/>
        </w:rPr>
        <w:t xml:space="preserve">considérablement </w:t>
      </w:r>
      <w:r w:rsidR="00F16954" w:rsidRPr="006F52D6">
        <w:rPr>
          <w:rFonts w:ascii="Times" w:hAnsi="Times"/>
          <w:lang w:val="fr-FR"/>
        </w:rPr>
        <w:t>mais il ne nous satisfait pas :</w:t>
      </w:r>
      <w:r w:rsidR="004C4CB8" w:rsidRPr="006F52D6">
        <w:rPr>
          <w:rFonts w:ascii="Times" w:hAnsi="Times"/>
          <w:lang w:val="fr-FR"/>
        </w:rPr>
        <w:t xml:space="preserve"> c’est celui de l’intérêt</w:t>
      </w:r>
      <w:r w:rsidR="00A96A42" w:rsidRPr="006F52D6">
        <w:rPr>
          <w:rFonts w:ascii="Times" w:hAnsi="Times"/>
          <w:lang w:val="fr-FR"/>
        </w:rPr>
        <w:t>, celui de l’hom</w:t>
      </w:r>
      <w:r w:rsidR="00D42915" w:rsidRPr="006F52D6">
        <w:rPr>
          <w:rFonts w:ascii="Times" w:hAnsi="Times"/>
          <w:lang w:val="fr-FR"/>
        </w:rPr>
        <w:t>m</w:t>
      </w:r>
      <w:r w:rsidR="00A96A42" w:rsidRPr="006F52D6">
        <w:rPr>
          <w:rFonts w:ascii="Times" w:hAnsi="Times"/>
          <w:lang w:val="fr-FR"/>
        </w:rPr>
        <w:t>e économique</w:t>
      </w:r>
      <w:r w:rsidR="004C4CB8" w:rsidRPr="006F52D6">
        <w:rPr>
          <w:rFonts w:ascii="Times" w:hAnsi="Times"/>
          <w:lang w:val="fr-FR"/>
        </w:rPr>
        <w:t xml:space="preserve">. </w:t>
      </w:r>
      <w:r w:rsidR="005A2814" w:rsidRPr="006F52D6">
        <w:rPr>
          <w:rFonts w:ascii="Times" w:hAnsi="Times"/>
          <w:lang w:val="fr-FR"/>
        </w:rPr>
        <w:t xml:space="preserve"> C</w:t>
      </w:r>
      <w:r w:rsidR="00F16954" w:rsidRPr="006F52D6">
        <w:rPr>
          <w:rFonts w:ascii="Times" w:hAnsi="Times"/>
          <w:lang w:val="fr-FR"/>
        </w:rPr>
        <w:t>ette convention d’unité et d’alliance</w:t>
      </w:r>
      <w:r w:rsidR="00421000" w:rsidRPr="006F52D6">
        <w:rPr>
          <w:rFonts w:ascii="Times" w:hAnsi="Times"/>
          <w:lang w:val="fr-FR"/>
        </w:rPr>
        <w:t>, c</w:t>
      </w:r>
      <w:r w:rsidR="005A2814" w:rsidRPr="006F52D6">
        <w:rPr>
          <w:rFonts w:ascii="Times" w:hAnsi="Times"/>
          <w:lang w:val="fr-FR"/>
        </w:rPr>
        <w:t>ette signification commune si l’</w:t>
      </w:r>
      <w:r w:rsidR="00421000" w:rsidRPr="006F52D6">
        <w:rPr>
          <w:rFonts w:ascii="Times" w:hAnsi="Times"/>
          <w:lang w:val="fr-FR"/>
        </w:rPr>
        <w:t xml:space="preserve">on veut, </w:t>
      </w:r>
      <w:r w:rsidR="0060411B" w:rsidRPr="006F52D6">
        <w:rPr>
          <w:rFonts w:ascii="Times" w:hAnsi="Times"/>
          <w:lang w:val="fr-FR"/>
        </w:rPr>
        <w:t xml:space="preserve">peut être d’une autre sorte, </w:t>
      </w:r>
      <w:r w:rsidR="00A96A42" w:rsidRPr="006F52D6">
        <w:rPr>
          <w:rFonts w:ascii="Times" w:hAnsi="Times"/>
          <w:lang w:val="fr-FR"/>
        </w:rPr>
        <w:t xml:space="preserve"> et ce po</w:t>
      </w:r>
      <w:r w:rsidR="004C4CB8" w:rsidRPr="006F52D6">
        <w:rPr>
          <w:rFonts w:ascii="Times" w:hAnsi="Times"/>
          <w:lang w:val="fr-FR"/>
        </w:rPr>
        <w:t>u</w:t>
      </w:r>
      <w:r w:rsidR="00A96A42" w:rsidRPr="006F52D6">
        <w:rPr>
          <w:rFonts w:ascii="Times" w:hAnsi="Times"/>
          <w:lang w:val="fr-FR"/>
        </w:rPr>
        <w:t>rrai</w:t>
      </w:r>
      <w:r w:rsidR="004C4CB8" w:rsidRPr="006F52D6">
        <w:rPr>
          <w:rFonts w:ascii="Times" w:hAnsi="Times"/>
          <w:lang w:val="fr-FR"/>
        </w:rPr>
        <w:t xml:space="preserve">t être </w:t>
      </w:r>
      <w:r w:rsidR="006E1B81" w:rsidRPr="006F52D6">
        <w:rPr>
          <w:rFonts w:ascii="Times" w:hAnsi="Times"/>
          <w:lang w:val="fr-FR"/>
        </w:rPr>
        <w:t>le  concept d</w:t>
      </w:r>
      <w:r w:rsidR="004C4CB8" w:rsidRPr="006F52D6">
        <w:rPr>
          <w:rFonts w:ascii="Times" w:hAnsi="Times"/>
          <w:lang w:val="fr-FR"/>
        </w:rPr>
        <w:t>’institution</w:t>
      </w:r>
      <w:r w:rsidR="00D15FB5" w:rsidRPr="006F52D6">
        <w:rPr>
          <w:rFonts w:ascii="Times" w:hAnsi="Times"/>
          <w:lang w:val="fr-FR"/>
        </w:rPr>
        <w:t xml:space="preserve">. En d’autres termes : </w:t>
      </w:r>
      <w:r w:rsidR="00B840E1" w:rsidRPr="006F52D6">
        <w:rPr>
          <w:rFonts w:ascii="Times" w:hAnsi="Times"/>
          <w:lang w:val="fr-FR"/>
        </w:rPr>
        <w:t xml:space="preserve">si </w:t>
      </w:r>
      <w:r w:rsidR="004C4CB8" w:rsidRPr="006F52D6">
        <w:rPr>
          <w:rFonts w:ascii="Times" w:hAnsi="Times"/>
          <w:lang w:val="fr-FR"/>
        </w:rPr>
        <w:t>l’on veut échapper à l’unification</w:t>
      </w:r>
      <w:r w:rsidR="005A2814" w:rsidRPr="006F52D6">
        <w:rPr>
          <w:rFonts w:ascii="Times" w:hAnsi="Times"/>
          <w:lang w:val="fr-FR"/>
        </w:rPr>
        <w:t xml:space="preserve"> utilitariste des scien</w:t>
      </w:r>
      <w:r w:rsidR="00B840E1" w:rsidRPr="006F52D6">
        <w:rPr>
          <w:rFonts w:ascii="Times" w:hAnsi="Times"/>
          <w:lang w:val="fr-FR"/>
        </w:rPr>
        <w:t>c</w:t>
      </w:r>
      <w:r w:rsidR="005A2814" w:rsidRPr="006F52D6">
        <w:rPr>
          <w:rFonts w:ascii="Times" w:hAnsi="Times"/>
          <w:lang w:val="fr-FR"/>
        </w:rPr>
        <w:t>e</w:t>
      </w:r>
      <w:r w:rsidR="00B840E1" w:rsidRPr="006F52D6">
        <w:rPr>
          <w:rFonts w:ascii="Times" w:hAnsi="Times"/>
          <w:lang w:val="fr-FR"/>
        </w:rPr>
        <w:t xml:space="preserve">s sociales, </w:t>
      </w:r>
      <w:r w:rsidR="00A96A42" w:rsidRPr="006F52D6">
        <w:rPr>
          <w:rFonts w:ascii="Times" w:hAnsi="Times"/>
          <w:lang w:val="fr-FR"/>
        </w:rPr>
        <w:t>il</w:t>
      </w:r>
      <w:r w:rsidR="006E1B81" w:rsidRPr="006F52D6">
        <w:rPr>
          <w:rFonts w:ascii="Times" w:hAnsi="Times"/>
          <w:lang w:val="fr-FR"/>
        </w:rPr>
        <w:t xml:space="preserve"> semble</w:t>
      </w:r>
      <w:r w:rsidR="00A96A42" w:rsidRPr="006F52D6">
        <w:rPr>
          <w:rFonts w:ascii="Times" w:hAnsi="Times"/>
          <w:lang w:val="fr-FR"/>
        </w:rPr>
        <w:t>rait</w:t>
      </w:r>
      <w:r w:rsidR="006E1B81" w:rsidRPr="006F52D6">
        <w:rPr>
          <w:rFonts w:ascii="Times" w:hAnsi="Times"/>
          <w:lang w:val="fr-FR"/>
        </w:rPr>
        <w:t xml:space="preserve"> que </w:t>
      </w:r>
      <w:r w:rsidR="00B840E1" w:rsidRPr="006F52D6">
        <w:rPr>
          <w:rFonts w:ascii="Times" w:hAnsi="Times"/>
          <w:lang w:val="fr-FR"/>
        </w:rPr>
        <w:t xml:space="preserve">seule </w:t>
      </w:r>
      <w:r w:rsidR="00D15FB5" w:rsidRPr="006F52D6">
        <w:rPr>
          <w:rFonts w:ascii="Times" w:hAnsi="Times"/>
          <w:i/>
          <w:lang w:val="fr-FR"/>
        </w:rPr>
        <w:t>l’institution</w:t>
      </w:r>
      <w:r w:rsidR="00A96A42" w:rsidRPr="006F52D6">
        <w:rPr>
          <w:rFonts w:ascii="Times" w:hAnsi="Times"/>
          <w:lang w:val="fr-FR"/>
        </w:rPr>
        <w:t xml:space="preserve"> soit en mesure de</w:t>
      </w:r>
      <w:r w:rsidR="00F16954" w:rsidRPr="006F52D6">
        <w:rPr>
          <w:rFonts w:ascii="Times" w:hAnsi="Times"/>
          <w:lang w:val="fr-FR"/>
        </w:rPr>
        <w:t xml:space="preserve"> constituer le cadre </w:t>
      </w:r>
      <w:r w:rsidR="00D15FB5" w:rsidRPr="006F52D6">
        <w:rPr>
          <w:rFonts w:ascii="Times" w:hAnsi="Times"/>
          <w:lang w:val="fr-FR"/>
        </w:rPr>
        <w:t>conceptuel et</w:t>
      </w:r>
      <w:r w:rsidR="00A96A42" w:rsidRPr="006F52D6">
        <w:rPr>
          <w:rFonts w:ascii="Times" w:hAnsi="Times"/>
          <w:lang w:val="fr-FR"/>
        </w:rPr>
        <w:t xml:space="preserve">, je dirai, </w:t>
      </w:r>
      <w:r w:rsidR="00D15FB5" w:rsidRPr="006F52D6">
        <w:rPr>
          <w:rFonts w:ascii="Times" w:hAnsi="Times"/>
          <w:lang w:val="fr-FR"/>
        </w:rPr>
        <w:t xml:space="preserve"> symbolique commun entre sociologues et économistes. </w:t>
      </w:r>
      <w:r w:rsidR="00180CBA" w:rsidRPr="006F52D6">
        <w:rPr>
          <w:rFonts w:ascii="Times" w:hAnsi="Times"/>
          <w:lang w:val="fr-FR"/>
        </w:rPr>
        <w:t>A certaines conditions : celles</w:t>
      </w:r>
      <w:r w:rsidR="00FF78F1" w:rsidRPr="006F52D6">
        <w:rPr>
          <w:rFonts w:ascii="Times" w:hAnsi="Times"/>
          <w:lang w:val="fr-FR"/>
        </w:rPr>
        <w:t xml:space="preserve"> qui font échapper précisément l’institution à l’intérêt. </w:t>
      </w:r>
      <w:r w:rsidR="00A96A42" w:rsidRPr="006F52D6">
        <w:rPr>
          <w:rFonts w:ascii="Times" w:hAnsi="Times"/>
          <w:lang w:val="fr-FR"/>
        </w:rPr>
        <w:t xml:space="preserve">L’institution donc comme le symbole que nous partagerions et scellerait une sorte de pacte théorique. </w:t>
      </w:r>
    </w:p>
    <w:p w:rsidR="00963142" w:rsidRPr="006F52D6" w:rsidRDefault="00A96A42" w:rsidP="0062296F">
      <w:pPr>
        <w:jc w:val="both"/>
        <w:rPr>
          <w:rFonts w:ascii="Times" w:hAnsi="Times"/>
          <w:lang w:val="fr-FR"/>
        </w:rPr>
      </w:pPr>
      <w:r w:rsidRPr="006F52D6">
        <w:rPr>
          <w:rFonts w:ascii="Times" w:hAnsi="Times"/>
          <w:lang w:val="fr-FR"/>
        </w:rPr>
        <w:t xml:space="preserve">Voilà la question que je voudrais donc poser. </w:t>
      </w:r>
      <w:r w:rsidR="004C6CAC" w:rsidRPr="006F52D6">
        <w:rPr>
          <w:rFonts w:ascii="Times" w:hAnsi="Times"/>
          <w:lang w:val="fr-FR"/>
        </w:rPr>
        <w:t>Je demande d’emblée une certaine indulgence aux auditeurs</w:t>
      </w:r>
      <w:r w:rsidR="00082A6B" w:rsidRPr="006F52D6">
        <w:rPr>
          <w:rFonts w:ascii="Times" w:hAnsi="Times"/>
          <w:lang w:val="fr-FR"/>
        </w:rPr>
        <w:t xml:space="preserve"> : je </w:t>
      </w:r>
      <w:r w:rsidR="00B840E1" w:rsidRPr="006F52D6">
        <w:rPr>
          <w:rFonts w:ascii="Times" w:hAnsi="Times"/>
          <w:lang w:val="fr-FR"/>
        </w:rPr>
        <w:t>ne satisferai pas à tous les réq</w:t>
      </w:r>
      <w:r w:rsidR="00082A6B" w:rsidRPr="006F52D6">
        <w:rPr>
          <w:rFonts w:ascii="Times" w:hAnsi="Times"/>
          <w:lang w:val="fr-FR"/>
        </w:rPr>
        <w:t>uisits d’une démonstration qui demanderait un temps dont je ne dispose pas et des compétences que je n’ai pas</w:t>
      </w:r>
      <w:r w:rsidR="004C6CAC" w:rsidRPr="006F52D6">
        <w:rPr>
          <w:rFonts w:ascii="Times" w:hAnsi="Times"/>
          <w:lang w:val="fr-FR"/>
        </w:rPr>
        <w:t>. La question de l’institution est particulièrement vaste et complexe</w:t>
      </w:r>
      <w:r w:rsidR="0096407C" w:rsidRPr="006F52D6">
        <w:rPr>
          <w:rFonts w:ascii="Times" w:hAnsi="Times"/>
          <w:lang w:val="fr-FR"/>
        </w:rPr>
        <w:t xml:space="preserve">, elle est traitée et prise en charges par des auteurs </w:t>
      </w:r>
      <w:r w:rsidR="00F16954" w:rsidRPr="006F52D6">
        <w:rPr>
          <w:rFonts w:ascii="Times" w:hAnsi="Times"/>
          <w:lang w:val="fr-FR"/>
        </w:rPr>
        <w:t>et courants très nombreux et tr</w:t>
      </w:r>
      <w:r w:rsidR="0096407C" w:rsidRPr="006F52D6">
        <w:rPr>
          <w:rFonts w:ascii="Times" w:hAnsi="Times"/>
          <w:lang w:val="fr-FR"/>
        </w:rPr>
        <w:t xml:space="preserve">ès divers, </w:t>
      </w:r>
      <w:r w:rsidR="004C6CAC" w:rsidRPr="006F52D6">
        <w:rPr>
          <w:rFonts w:ascii="Times" w:hAnsi="Times"/>
          <w:lang w:val="fr-FR"/>
        </w:rPr>
        <w:t xml:space="preserve"> et </w:t>
      </w:r>
      <w:r w:rsidR="0096407C" w:rsidRPr="006F52D6">
        <w:rPr>
          <w:rFonts w:ascii="Times" w:hAnsi="Times"/>
          <w:lang w:val="fr-FR"/>
        </w:rPr>
        <w:t xml:space="preserve">elle est </w:t>
      </w:r>
      <w:r w:rsidR="004C6CAC" w:rsidRPr="006F52D6">
        <w:rPr>
          <w:rFonts w:ascii="Times" w:hAnsi="Times"/>
          <w:lang w:val="fr-FR"/>
        </w:rPr>
        <w:t>souvent</w:t>
      </w:r>
      <w:r w:rsidR="00B840E1" w:rsidRPr="006F52D6">
        <w:rPr>
          <w:rFonts w:ascii="Times" w:hAnsi="Times"/>
          <w:lang w:val="fr-FR"/>
        </w:rPr>
        <w:t xml:space="preserve"> esquivée pour la </w:t>
      </w:r>
      <w:r w:rsidR="00F16954" w:rsidRPr="006F52D6">
        <w:rPr>
          <w:rFonts w:ascii="Times" w:hAnsi="Times"/>
          <w:lang w:val="fr-FR"/>
        </w:rPr>
        <w:t xml:space="preserve">raison </w:t>
      </w:r>
      <w:r w:rsidR="00963142" w:rsidRPr="006F52D6">
        <w:rPr>
          <w:rFonts w:ascii="Times" w:hAnsi="Times"/>
          <w:lang w:val="fr-FR"/>
        </w:rPr>
        <w:t xml:space="preserve">même </w:t>
      </w:r>
      <w:r w:rsidR="00F16954" w:rsidRPr="006F52D6">
        <w:rPr>
          <w:rFonts w:ascii="Times" w:hAnsi="Times"/>
          <w:lang w:val="fr-FR"/>
        </w:rPr>
        <w:t>que l’on a toutes les ch</w:t>
      </w:r>
      <w:r w:rsidR="00B840E1" w:rsidRPr="006F52D6">
        <w:rPr>
          <w:rFonts w:ascii="Times" w:hAnsi="Times"/>
          <w:lang w:val="fr-FR"/>
        </w:rPr>
        <w:t>ances de se per</w:t>
      </w:r>
      <w:r w:rsidR="00F16954" w:rsidRPr="006F52D6">
        <w:rPr>
          <w:rFonts w:ascii="Times" w:hAnsi="Times"/>
          <w:lang w:val="fr-FR"/>
        </w:rPr>
        <w:t>dre dans un labyrinthe de notio</w:t>
      </w:r>
      <w:r w:rsidR="00B840E1" w:rsidRPr="006F52D6">
        <w:rPr>
          <w:rFonts w:ascii="Times" w:hAnsi="Times"/>
          <w:lang w:val="fr-FR"/>
        </w:rPr>
        <w:t>n</w:t>
      </w:r>
      <w:r w:rsidR="00F16954" w:rsidRPr="006F52D6">
        <w:rPr>
          <w:rFonts w:ascii="Times" w:hAnsi="Times"/>
          <w:lang w:val="fr-FR"/>
        </w:rPr>
        <w:t>s</w:t>
      </w:r>
      <w:r w:rsidR="00B840E1" w:rsidRPr="006F52D6">
        <w:rPr>
          <w:rFonts w:ascii="Times" w:hAnsi="Times"/>
          <w:lang w:val="fr-FR"/>
        </w:rPr>
        <w:t xml:space="preserve"> et de significations proliféra</w:t>
      </w:r>
      <w:r w:rsidR="00F16954" w:rsidRPr="006F52D6">
        <w:rPr>
          <w:rFonts w:ascii="Times" w:hAnsi="Times"/>
          <w:lang w:val="fr-FR"/>
        </w:rPr>
        <w:t>n</w:t>
      </w:r>
      <w:r w:rsidR="00B840E1" w:rsidRPr="006F52D6">
        <w:rPr>
          <w:rFonts w:ascii="Times" w:hAnsi="Times"/>
          <w:lang w:val="fr-FR"/>
        </w:rPr>
        <w:t>tes</w:t>
      </w:r>
      <w:r w:rsidR="004C6CAC" w:rsidRPr="006F52D6">
        <w:rPr>
          <w:rFonts w:ascii="Times" w:hAnsi="Times"/>
          <w:lang w:val="fr-FR"/>
        </w:rPr>
        <w:t xml:space="preserve">. Je serai donc, pour cette intervention nécessairement brève, beaucoup trop  schématique sur un certain nombre de points et je m’en excuse à l’avance. </w:t>
      </w:r>
    </w:p>
    <w:p w:rsidR="00A96A42" w:rsidRPr="006F52D6" w:rsidRDefault="00963142" w:rsidP="006E1B81">
      <w:pPr>
        <w:jc w:val="both"/>
        <w:rPr>
          <w:rFonts w:ascii="Times" w:hAnsi="Times"/>
          <w:lang w:val="fr-FR"/>
        </w:rPr>
      </w:pPr>
      <w:r w:rsidRPr="006F52D6">
        <w:rPr>
          <w:rFonts w:ascii="Times" w:hAnsi="Times"/>
          <w:lang w:val="fr-FR"/>
        </w:rPr>
        <w:t>Mon propos n’</w:t>
      </w:r>
      <w:r w:rsidR="000B4A6D" w:rsidRPr="006F52D6">
        <w:rPr>
          <w:rFonts w:ascii="Times" w:hAnsi="Times"/>
          <w:lang w:val="fr-FR"/>
        </w:rPr>
        <w:t xml:space="preserve">est </w:t>
      </w:r>
      <w:r w:rsidRPr="006F52D6">
        <w:rPr>
          <w:rFonts w:ascii="Times" w:hAnsi="Times"/>
          <w:lang w:val="fr-FR"/>
        </w:rPr>
        <w:t xml:space="preserve"> </w:t>
      </w:r>
      <w:r w:rsidR="00B707C9" w:rsidRPr="006F52D6">
        <w:rPr>
          <w:rFonts w:ascii="Times" w:hAnsi="Times"/>
          <w:lang w:val="fr-FR"/>
        </w:rPr>
        <w:t xml:space="preserve">surtout </w:t>
      </w:r>
      <w:r w:rsidRPr="006F52D6">
        <w:rPr>
          <w:rFonts w:ascii="Times" w:hAnsi="Times"/>
          <w:lang w:val="fr-FR"/>
        </w:rPr>
        <w:t>pas de faire une théorie générale de l’institution</w:t>
      </w:r>
      <w:r w:rsidR="00B707C9" w:rsidRPr="006F52D6">
        <w:rPr>
          <w:rFonts w:ascii="Times" w:hAnsi="Times"/>
          <w:lang w:val="fr-FR"/>
        </w:rPr>
        <w:t xml:space="preserve">, ce dont je suis incapable, </w:t>
      </w:r>
      <w:r w:rsidRPr="006F52D6">
        <w:rPr>
          <w:rFonts w:ascii="Times" w:hAnsi="Times"/>
          <w:lang w:val="fr-FR"/>
        </w:rPr>
        <w:t xml:space="preserve"> mais de </w:t>
      </w:r>
      <w:r w:rsidR="00D11B61" w:rsidRPr="006F52D6">
        <w:rPr>
          <w:rFonts w:ascii="Times" w:hAnsi="Times"/>
          <w:lang w:val="fr-FR"/>
        </w:rPr>
        <w:t>m’</w:t>
      </w:r>
      <w:r w:rsidR="008E588A" w:rsidRPr="006F52D6">
        <w:rPr>
          <w:rFonts w:ascii="Times" w:hAnsi="Times"/>
          <w:lang w:val="fr-FR"/>
        </w:rPr>
        <w:t>interroger sur ce possible</w:t>
      </w:r>
      <w:r w:rsidRPr="006F52D6">
        <w:rPr>
          <w:rFonts w:ascii="Times" w:hAnsi="Times"/>
          <w:lang w:val="fr-FR"/>
        </w:rPr>
        <w:t xml:space="preserve"> territoire commun des sciences sociales, et particulièrement</w:t>
      </w:r>
      <w:r w:rsidR="008E588A" w:rsidRPr="006F52D6">
        <w:rPr>
          <w:rFonts w:ascii="Times" w:hAnsi="Times"/>
          <w:lang w:val="fr-FR"/>
        </w:rPr>
        <w:t xml:space="preserve">, </w:t>
      </w:r>
      <w:r w:rsidR="00D11B61" w:rsidRPr="006F52D6">
        <w:rPr>
          <w:rFonts w:ascii="Times" w:hAnsi="Times"/>
          <w:lang w:val="fr-FR"/>
        </w:rPr>
        <w:t xml:space="preserve">sur </w:t>
      </w:r>
      <w:r w:rsidR="008E588A" w:rsidRPr="006F52D6">
        <w:rPr>
          <w:rFonts w:ascii="Times" w:hAnsi="Times"/>
          <w:lang w:val="fr-FR"/>
        </w:rPr>
        <w:t>ce possible cadre commun des</w:t>
      </w:r>
      <w:r w:rsidRPr="006F52D6">
        <w:rPr>
          <w:rFonts w:ascii="Times" w:hAnsi="Times"/>
          <w:lang w:val="fr-FR"/>
        </w:rPr>
        <w:t xml:space="preserve"> soci</w:t>
      </w:r>
      <w:r w:rsidR="008E588A" w:rsidRPr="006F52D6">
        <w:rPr>
          <w:rFonts w:ascii="Times" w:hAnsi="Times"/>
          <w:lang w:val="fr-FR"/>
        </w:rPr>
        <w:t>ologues et des économistes, dans les</w:t>
      </w:r>
      <w:r w:rsidR="000B4A6D" w:rsidRPr="006F52D6">
        <w:rPr>
          <w:rFonts w:ascii="Times" w:hAnsi="Times"/>
          <w:lang w:val="fr-FR"/>
        </w:rPr>
        <w:t>quels</w:t>
      </w:r>
      <w:r w:rsidR="008E588A" w:rsidRPr="006F52D6">
        <w:rPr>
          <w:rFonts w:ascii="Times" w:hAnsi="Times"/>
          <w:lang w:val="fr-FR"/>
        </w:rPr>
        <w:t xml:space="preserve"> pourrai</w:t>
      </w:r>
      <w:r w:rsidR="00A96A42" w:rsidRPr="006F52D6">
        <w:rPr>
          <w:rFonts w:ascii="Times" w:hAnsi="Times"/>
          <w:lang w:val="fr-FR"/>
        </w:rPr>
        <w:t>ent</w:t>
      </w:r>
      <w:r w:rsidRPr="006F52D6">
        <w:rPr>
          <w:rFonts w:ascii="Times" w:hAnsi="Times"/>
          <w:lang w:val="fr-FR"/>
        </w:rPr>
        <w:t xml:space="preserve"> bien sûr </w:t>
      </w:r>
      <w:r w:rsidR="008E588A" w:rsidRPr="006F52D6">
        <w:rPr>
          <w:rFonts w:ascii="Times" w:hAnsi="Times"/>
          <w:lang w:val="fr-FR"/>
        </w:rPr>
        <w:t>s’inscrire</w:t>
      </w:r>
      <w:r w:rsidRPr="006F52D6">
        <w:rPr>
          <w:rFonts w:ascii="Times" w:hAnsi="Times"/>
          <w:lang w:val="fr-FR"/>
        </w:rPr>
        <w:t xml:space="preserve"> les historiens, </w:t>
      </w:r>
      <w:r w:rsidR="00922DB0" w:rsidRPr="006F52D6">
        <w:rPr>
          <w:rFonts w:ascii="Times" w:hAnsi="Times"/>
          <w:lang w:val="fr-FR"/>
        </w:rPr>
        <w:t xml:space="preserve">les géographes, </w:t>
      </w:r>
      <w:r w:rsidRPr="006F52D6">
        <w:rPr>
          <w:rFonts w:ascii="Times" w:hAnsi="Times"/>
          <w:lang w:val="fr-FR"/>
        </w:rPr>
        <w:t xml:space="preserve">les juristes, et tous ceux qui s’occupent de l’esprit, de l’inconscient et de l’âme des hommes. </w:t>
      </w:r>
      <w:r w:rsidR="006E1B81" w:rsidRPr="006F52D6">
        <w:rPr>
          <w:rFonts w:ascii="Times" w:hAnsi="Times"/>
          <w:lang w:val="fr-FR"/>
        </w:rPr>
        <w:t xml:space="preserve">J’ajouterai encore qu’une telle rencontre a failli avoir lieu, qu’elle </w:t>
      </w:r>
      <w:r w:rsidR="00383AEE" w:rsidRPr="006F52D6">
        <w:rPr>
          <w:rFonts w:ascii="Times" w:hAnsi="Times"/>
          <w:lang w:val="fr-FR"/>
        </w:rPr>
        <w:t>a été ratée entre 1880 et 193</w:t>
      </w:r>
      <w:r w:rsidR="00CD1113" w:rsidRPr="006F52D6">
        <w:rPr>
          <w:rFonts w:ascii="Times" w:hAnsi="Times"/>
          <w:lang w:val="fr-FR"/>
        </w:rPr>
        <w:t>0</w:t>
      </w:r>
      <w:r w:rsidR="00383AEE" w:rsidRPr="006F52D6">
        <w:rPr>
          <w:rFonts w:ascii="Times" w:hAnsi="Times"/>
          <w:lang w:val="fr-FR"/>
        </w:rPr>
        <w:t>, lorsque des économistes et des sociologues avaient en commun ce souci de l’institution</w:t>
      </w:r>
      <w:r w:rsidR="006E1B81" w:rsidRPr="006F52D6">
        <w:rPr>
          <w:rFonts w:ascii="Times" w:hAnsi="Times"/>
          <w:lang w:val="fr-FR"/>
        </w:rPr>
        <w:t xml:space="preserve">. </w:t>
      </w:r>
      <w:r w:rsidR="00A8091F" w:rsidRPr="006F52D6">
        <w:rPr>
          <w:rFonts w:ascii="Times" w:hAnsi="Times"/>
          <w:lang w:val="fr-FR"/>
        </w:rPr>
        <w:t xml:space="preserve">Elle a été rééditée sous l’égide de la </w:t>
      </w:r>
      <w:r w:rsidR="00A8091F" w:rsidRPr="006F52D6">
        <w:rPr>
          <w:rFonts w:ascii="Times" w:hAnsi="Times"/>
          <w:i/>
          <w:lang w:val="fr-FR"/>
        </w:rPr>
        <w:t>Revue du Mauss</w:t>
      </w:r>
      <w:r w:rsidR="00A8091F" w:rsidRPr="006F52D6">
        <w:rPr>
          <w:rFonts w:ascii="Times" w:hAnsi="Times"/>
          <w:lang w:val="fr-FR"/>
        </w:rPr>
        <w:t xml:space="preserve"> et elle a donné lieu à des dossiers, des revues, à des alliances et à des textes d’al</w:t>
      </w:r>
      <w:r w:rsidR="006A0276" w:rsidRPr="006F52D6">
        <w:rPr>
          <w:rFonts w:ascii="Times" w:hAnsi="Times"/>
          <w:lang w:val="fr-FR"/>
        </w:rPr>
        <w:t xml:space="preserve">liance, </w:t>
      </w:r>
      <w:r w:rsidR="00A96A42" w:rsidRPr="006F52D6">
        <w:rPr>
          <w:rFonts w:ascii="Times" w:hAnsi="Times"/>
          <w:lang w:val="fr-FR"/>
        </w:rPr>
        <w:t>et j’en</w:t>
      </w:r>
      <w:r w:rsidR="008E588A" w:rsidRPr="006F52D6">
        <w:rPr>
          <w:rFonts w:ascii="Times" w:hAnsi="Times"/>
          <w:lang w:val="fr-FR"/>
        </w:rPr>
        <w:t xml:space="preserve"> </w:t>
      </w:r>
      <w:r w:rsidR="00A96A42" w:rsidRPr="006F52D6">
        <w:rPr>
          <w:rFonts w:ascii="Times" w:hAnsi="Times"/>
          <w:lang w:val="fr-FR"/>
        </w:rPr>
        <w:t xml:space="preserve">veux pour preuve </w:t>
      </w:r>
      <w:r w:rsidR="006A0276" w:rsidRPr="006F52D6">
        <w:rPr>
          <w:rFonts w:ascii="Times" w:hAnsi="Times"/>
          <w:lang w:val="fr-FR"/>
        </w:rPr>
        <w:t>le  </w:t>
      </w:r>
      <w:r w:rsidR="008E588A" w:rsidRPr="006F52D6">
        <w:rPr>
          <w:rFonts w:ascii="Times" w:hAnsi="Times"/>
          <w:i/>
          <w:lang w:val="fr-FR"/>
        </w:rPr>
        <w:t>Quasi</w:t>
      </w:r>
      <w:r w:rsidR="008E588A" w:rsidRPr="006F52D6">
        <w:rPr>
          <w:rFonts w:ascii="Times" w:hAnsi="Times"/>
          <w:lang w:val="fr-FR"/>
        </w:rPr>
        <w:t xml:space="preserve"> </w:t>
      </w:r>
      <w:r w:rsidR="006A0276" w:rsidRPr="006F52D6">
        <w:rPr>
          <w:rFonts w:ascii="Times" w:hAnsi="Times"/>
          <w:i/>
          <w:lang w:val="fr-FR"/>
        </w:rPr>
        <w:t>M</w:t>
      </w:r>
      <w:r w:rsidR="00A8091F" w:rsidRPr="006F52D6">
        <w:rPr>
          <w:rFonts w:ascii="Times" w:hAnsi="Times"/>
          <w:i/>
          <w:lang w:val="fr-FR"/>
        </w:rPr>
        <w:t>ani</w:t>
      </w:r>
      <w:r w:rsidR="006A0276" w:rsidRPr="006F52D6">
        <w:rPr>
          <w:rFonts w:ascii="Times" w:hAnsi="Times"/>
          <w:i/>
          <w:lang w:val="fr-FR"/>
        </w:rPr>
        <w:t>feste institutionnaliste </w:t>
      </w:r>
      <w:r w:rsidR="00A8091F" w:rsidRPr="006F52D6">
        <w:rPr>
          <w:rFonts w:ascii="Times" w:hAnsi="Times"/>
          <w:lang w:val="fr-FR"/>
        </w:rPr>
        <w:t xml:space="preserve"> publié en 2007, signé à la fois par des sociologues et par des économistes, sur lequel je reviendrai p</w:t>
      </w:r>
      <w:r w:rsidR="00CD1113" w:rsidRPr="006F52D6">
        <w:rPr>
          <w:rFonts w:ascii="Times" w:hAnsi="Times"/>
          <w:lang w:val="fr-FR"/>
        </w:rPr>
        <w:t>lus loin. C’est dans ce cadre, à l’intérieur de ce cycle déjà ouvert,</w:t>
      </w:r>
      <w:r w:rsidR="00A8091F" w:rsidRPr="006F52D6">
        <w:rPr>
          <w:rFonts w:ascii="Times" w:hAnsi="Times"/>
          <w:lang w:val="fr-FR"/>
        </w:rPr>
        <w:t xml:space="preserve"> qu’</w:t>
      </w:r>
      <w:r w:rsidR="00A96A42" w:rsidRPr="006F52D6">
        <w:rPr>
          <w:rFonts w:ascii="Times" w:hAnsi="Times"/>
          <w:lang w:val="fr-FR"/>
        </w:rPr>
        <w:t>il nous faut continuer à nous interroger</w:t>
      </w:r>
      <w:r w:rsidR="00A8091F" w:rsidRPr="006F52D6">
        <w:rPr>
          <w:rFonts w:ascii="Times" w:hAnsi="Times"/>
          <w:lang w:val="fr-FR"/>
        </w:rPr>
        <w:t xml:space="preserve">. </w:t>
      </w:r>
    </w:p>
    <w:p w:rsidR="00A96A42" w:rsidRPr="006F52D6" w:rsidRDefault="00A96A42" w:rsidP="00A96A42">
      <w:pPr>
        <w:jc w:val="both"/>
        <w:rPr>
          <w:rFonts w:ascii="Times" w:hAnsi="Times"/>
          <w:lang w:val="fr-FR"/>
        </w:rPr>
      </w:pPr>
      <w:r w:rsidRPr="006F52D6">
        <w:rPr>
          <w:rFonts w:ascii="Times" w:hAnsi="Times"/>
          <w:lang w:val="fr-FR"/>
        </w:rPr>
        <w:lastRenderedPageBreak/>
        <w:t>La question que je voudrais poser dans cette communication est donc celle-ci : au regard des usages et des significations du concept d’</w:t>
      </w:r>
      <w:r w:rsidRPr="006F52D6">
        <w:rPr>
          <w:rFonts w:ascii="Times" w:hAnsi="Times"/>
          <w:i/>
          <w:lang w:val="fr-FR"/>
        </w:rPr>
        <w:t>institution</w:t>
      </w:r>
      <w:r w:rsidRPr="006F52D6">
        <w:rPr>
          <w:rFonts w:ascii="Times" w:hAnsi="Times"/>
          <w:lang w:val="fr-FR"/>
        </w:rPr>
        <w:t xml:space="preserve"> dans les sciences sociales, dans quelle mesure peut-il contribuer à l’établissement du territoire commun des sciences sociales anti-utilitaristes ? Ce qui revient à se demander quels peuvent être l’usage et la signification possiblement anti-utilitaristes du concept d’institution ? </w:t>
      </w:r>
    </w:p>
    <w:p w:rsidR="00A96A42" w:rsidRPr="006F52D6" w:rsidRDefault="00A96A42" w:rsidP="00A96A42">
      <w:pPr>
        <w:jc w:val="both"/>
        <w:rPr>
          <w:rFonts w:ascii="Times" w:hAnsi="Times"/>
          <w:lang w:val="fr-FR"/>
        </w:rPr>
      </w:pPr>
      <w:r w:rsidRPr="006F52D6">
        <w:rPr>
          <w:rFonts w:ascii="Times" w:hAnsi="Times"/>
          <w:lang w:val="fr-FR"/>
        </w:rPr>
        <w:t xml:space="preserve">Cette question ne vaut la peine d’être reposée que si </w:t>
      </w:r>
      <w:r w:rsidR="00952524" w:rsidRPr="006F52D6">
        <w:rPr>
          <w:rFonts w:ascii="Times" w:hAnsi="Times"/>
          <w:lang w:val="fr-FR"/>
        </w:rPr>
        <w:t>l’</w:t>
      </w:r>
      <w:r w:rsidRPr="006F52D6">
        <w:rPr>
          <w:rFonts w:ascii="Times" w:hAnsi="Times"/>
          <w:lang w:val="fr-FR"/>
        </w:rPr>
        <w:t>on ne prend pas sa réponse pour évidente, ce qui risque d’ê</w:t>
      </w:r>
      <w:r w:rsidR="00952524" w:rsidRPr="006F52D6">
        <w:rPr>
          <w:rFonts w:ascii="Times" w:hAnsi="Times"/>
          <w:lang w:val="fr-FR"/>
        </w:rPr>
        <w:t>tre le cas parmi les nombre</w:t>
      </w:r>
      <w:r w:rsidRPr="006F52D6">
        <w:rPr>
          <w:rFonts w:ascii="Times" w:hAnsi="Times"/>
          <w:lang w:val="fr-FR"/>
        </w:rPr>
        <w:t>u</w:t>
      </w:r>
      <w:r w:rsidR="00952524" w:rsidRPr="006F52D6">
        <w:rPr>
          <w:rFonts w:ascii="Times" w:hAnsi="Times"/>
          <w:lang w:val="fr-FR"/>
        </w:rPr>
        <w:t>x</w:t>
      </w:r>
      <w:r w:rsidRPr="006F52D6">
        <w:rPr>
          <w:rFonts w:ascii="Times" w:hAnsi="Times"/>
          <w:lang w:val="fr-FR"/>
        </w:rPr>
        <w:t xml:space="preserve"> anti-utilitaristes qui composent cette honorable assistance. Il me semble que la chose ne va pas de soi comme je le montrerai pour une raison historique autant que théorique. Il y a comme un </w:t>
      </w:r>
      <w:r w:rsidRPr="006F52D6">
        <w:rPr>
          <w:rFonts w:ascii="Times" w:hAnsi="Times"/>
          <w:i/>
          <w:lang w:val="fr-FR"/>
        </w:rPr>
        <w:t xml:space="preserve">chiasme historique </w:t>
      </w:r>
      <w:r w:rsidRPr="006F52D6">
        <w:rPr>
          <w:rFonts w:ascii="Times" w:hAnsi="Times"/>
          <w:lang w:val="fr-FR"/>
        </w:rPr>
        <w:t xml:space="preserve">entre la sociologie critique et l’économie critique : autant la première est marquée par un présupposé anti-institutionnaliste autant la seconde </w:t>
      </w:r>
      <w:r w:rsidR="00952524" w:rsidRPr="006F52D6">
        <w:rPr>
          <w:rFonts w:ascii="Times" w:hAnsi="Times"/>
          <w:lang w:val="fr-FR"/>
        </w:rPr>
        <w:t xml:space="preserve">l’est </w:t>
      </w:r>
      <w:r w:rsidRPr="006F52D6">
        <w:rPr>
          <w:rFonts w:ascii="Times" w:hAnsi="Times"/>
          <w:lang w:val="fr-FR"/>
        </w:rPr>
        <w:t xml:space="preserve">par une hypothèse institutionnaliste. Comment </w:t>
      </w:r>
      <w:r w:rsidR="00D42915" w:rsidRPr="006F52D6">
        <w:rPr>
          <w:rFonts w:ascii="Times" w:hAnsi="Times"/>
          <w:lang w:val="fr-FR"/>
        </w:rPr>
        <w:t xml:space="preserve">donc </w:t>
      </w:r>
      <w:r w:rsidRPr="006F52D6">
        <w:rPr>
          <w:rFonts w:ascii="Times" w:hAnsi="Times"/>
          <w:lang w:val="fr-FR"/>
        </w:rPr>
        <w:t>faire pour nous entendre </w:t>
      </w:r>
      <w:r w:rsidR="00D42915" w:rsidRPr="006F52D6">
        <w:rPr>
          <w:rFonts w:ascii="Times" w:hAnsi="Times"/>
          <w:lang w:val="fr-FR"/>
        </w:rPr>
        <w:t xml:space="preserve">si l’une des disciplines place l’institution sur la ligne descendante et l’autre sur la ligne montante </w:t>
      </w:r>
      <w:r w:rsidRPr="006F52D6">
        <w:rPr>
          <w:rFonts w:ascii="Times" w:hAnsi="Times"/>
          <w:lang w:val="fr-FR"/>
        </w:rPr>
        <w:t xml:space="preserve">? </w:t>
      </w:r>
    </w:p>
    <w:p w:rsidR="006E1B81" w:rsidRPr="006F52D6" w:rsidRDefault="006E1B81" w:rsidP="006E1B81">
      <w:pPr>
        <w:jc w:val="both"/>
        <w:rPr>
          <w:rFonts w:ascii="Times" w:hAnsi="Times"/>
          <w:lang w:val="fr-FR"/>
        </w:rPr>
      </w:pPr>
    </w:p>
    <w:p w:rsidR="00884FE6" w:rsidRPr="006F52D6" w:rsidRDefault="00952524" w:rsidP="0062296F">
      <w:pPr>
        <w:jc w:val="both"/>
        <w:rPr>
          <w:rFonts w:ascii="Times" w:hAnsi="Times"/>
          <w:b/>
          <w:lang w:val="fr-FR"/>
        </w:rPr>
      </w:pPr>
      <w:r w:rsidRPr="006F52D6">
        <w:rPr>
          <w:rFonts w:ascii="Times" w:hAnsi="Times"/>
          <w:b/>
          <w:lang w:val="fr-FR"/>
        </w:rPr>
        <w:t>Une définition provisoire de l’institution</w:t>
      </w:r>
    </w:p>
    <w:p w:rsidR="0009573D" w:rsidRPr="006F52D6" w:rsidRDefault="00884FE6" w:rsidP="0062296F">
      <w:pPr>
        <w:jc w:val="both"/>
        <w:rPr>
          <w:rFonts w:ascii="Times" w:hAnsi="Times"/>
          <w:lang w:val="fr-FR"/>
        </w:rPr>
      </w:pPr>
      <w:r w:rsidRPr="006F52D6">
        <w:rPr>
          <w:rFonts w:ascii="Times" w:hAnsi="Times"/>
          <w:lang w:val="fr-FR"/>
        </w:rPr>
        <w:t>Nous part</w:t>
      </w:r>
      <w:r w:rsidR="005C5E96" w:rsidRPr="006F52D6">
        <w:rPr>
          <w:rFonts w:ascii="Times" w:hAnsi="Times"/>
          <w:lang w:val="fr-FR"/>
        </w:rPr>
        <w:t>irons</w:t>
      </w:r>
      <w:r w:rsidRPr="006F52D6">
        <w:rPr>
          <w:rFonts w:ascii="Times" w:hAnsi="Times"/>
          <w:lang w:val="fr-FR"/>
        </w:rPr>
        <w:t xml:space="preserve"> de ce postulat selon lequel « l’institutionnal</w:t>
      </w:r>
      <w:r w:rsidR="00CD1113" w:rsidRPr="006F52D6">
        <w:rPr>
          <w:rFonts w:ascii="Times" w:hAnsi="Times"/>
          <w:lang w:val="fr-FR"/>
        </w:rPr>
        <w:t xml:space="preserve">ité » est la qualité proprement </w:t>
      </w:r>
      <w:r w:rsidRPr="006F52D6">
        <w:rPr>
          <w:rFonts w:ascii="Times" w:hAnsi="Times"/>
          <w:lang w:val="fr-FR"/>
        </w:rPr>
        <w:t>humaine,  selon une opposition, sans doute d’ailleurs discutable, proposée par</w:t>
      </w:r>
      <w:r w:rsidR="00CD1113" w:rsidRPr="006F52D6">
        <w:rPr>
          <w:rFonts w:ascii="Times" w:hAnsi="Times"/>
          <w:lang w:val="fr-FR"/>
        </w:rPr>
        <w:t xml:space="preserve"> Gilles</w:t>
      </w:r>
      <w:r w:rsidRPr="006F52D6">
        <w:rPr>
          <w:rFonts w:ascii="Times" w:hAnsi="Times"/>
          <w:lang w:val="fr-FR"/>
        </w:rPr>
        <w:t xml:space="preserve"> Deleuze entre instinct et institution : « l’animal a des instincts, l’homme fait des institutions »</w:t>
      </w:r>
      <w:r w:rsidR="00CD1113" w:rsidRPr="006F52D6">
        <w:rPr>
          <w:rStyle w:val="Appelnotedebasdep"/>
          <w:rFonts w:ascii="Times" w:hAnsi="Times"/>
          <w:lang w:val="fr-FR"/>
        </w:rPr>
        <w:footnoteReference w:id="1"/>
      </w:r>
      <w:r w:rsidRPr="006F52D6">
        <w:rPr>
          <w:rFonts w:ascii="Times" w:hAnsi="Times"/>
          <w:lang w:val="fr-FR"/>
        </w:rPr>
        <w:t>.</w:t>
      </w:r>
      <w:r w:rsidR="00CD1113" w:rsidRPr="006F52D6">
        <w:rPr>
          <w:rFonts w:ascii="Times" w:hAnsi="Times"/>
          <w:lang w:val="fr-FR"/>
        </w:rPr>
        <w:t xml:space="preserve"> </w:t>
      </w:r>
      <w:r w:rsidRPr="006F52D6">
        <w:rPr>
          <w:rFonts w:ascii="Times" w:hAnsi="Times"/>
          <w:lang w:val="fr-FR"/>
        </w:rPr>
        <w:t>Admettre une telle op</w:t>
      </w:r>
      <w:r w:rsidR="008F2FE0" w:rsidRPr="006F52D6">
        <w:rPr>
          <w:rFonts w:ascii="Times" w:hAnsi="Times"/>
          <w:lang w:val="fr-FR"/>
        </w:rPr>
        <w:t>p</w:t>
      </w:r>
      <w:r w:rsidRPr="006F52D6">
        <w:rPr>
          <w:rFonts w:ascii="Times" w:hAnsi="Times"/>
          <w:lang w:val="fr-FR"/>
        </w:rPr>
        <w:t>osition</w:t>
      </w:r>
      <w:r w:rsidR="002453C5" w:rsidRPr="006F52D6">
        <w:rPr>
          <w:rFonts w:ascii="Times" w:hAnsi="Times"/>
          <w:lang w:val="fr-FR"/>
        </w:rPr>
        <w:t xml:space="preserve"> </w:t>
      </w:r>
      <w:r w:rsidR="00D42915" w:rsidRPr="006F52D6">
        <w:rPr>
          <w:rFonts w:ascii="Times" w:hAnsi="Times"/>
          <w:lang w:val="fr-FR"/>
        </w:rPr>
        <w:t xml:space="preserve">entre « instinct » et « institution » </w:t>
      </w:r>
      <w:r w:rsidR="002453C5" w:rsidRPr="006F52D6">
        <w:rPr>
          <w:rFonts w:ascii="Times" w:hAnsi="Times"/>
          <w:lang w:val="fr-FR"/>
        </w:rPr>
        <w:t xml:space="preserve">suppose bien sûr de s’entendre sur le concept même d’institution, un concept d’origine juridique et politique </w:t>
      </w:r>
      <w:r w:rsidR="003067E0" w:rsidRPr="006F52D6">
        <w:rPr>
          <w:rFonts w:ascii="Times" w:hAnsi="Times"/>
          <w:lang w:val="fr-FR"/>
        </w:rPr>
        <w:t xml:space="preserve">qui a proliféré relativement tardivement, à partir du XVIIe siècle, et qui a été </w:t>
      </w:r>
      <w:r w:rsidR="002453C5" w:rsidRPr="006F52D6">
        <w:rPr>
          <w:rFonts w:ascii="Times" w:hAnsi="Times"/>
          <w:lang w:val="fr-FR"/>
        </w:rPr>
        <w:t>importé dans le champ des sciences sociales</w:t>
      </w:r>
      <w:r w:rsidR="003067E0" w:rsidRPr="006F52D6">
        <w:rPr>
          <w:rFonts w:ascii="Times" w:hAnsi="Times"/>
          <w:lang w:val="fr-FR"/>
        </w:rPr>
        <w:t xml:space="preserve"> au XIXe siècle</w:t>
      </w:r>
      <w:r w:rsidR="002453C5" w:rsidRPr="006F52D6">
        <w:rPr>
          <w:rFonts w:ascii="Times" w:hAnsi="Times"/>
          <w:lang w:val="fr-FR"/>
        </w:rPr>
        <w:t xml:space="preserve">, lesquelles </w:t>
      </w:r>
      <w:r w:rsidR="003067E0" w:rsidRPr="006F52D6">
        <w:rPr>
          <w:rFonts w:ascii="Times" w:hAnsi="Times"/>
          <w:lang w:val="fr-FR"/>
        </w:rPr>
        <w:t xml:space="preserve">sciences sociales </w:t>
      </w:r>
      <w:r w:rsidR="002453C5" w:rsidRPr="006F52D6">
        <w:rPr>
          <w:rFonts w:ascii="Times" w:hAnsi="Times"/>
          <w:lang w:val="fr-FR"/>
        </w:rPr>
        <w:t>lui ont donné, surtou</w:t>
      </w:r>
      <w:r w:rsidR="00984E04" w:rsidRPr="006F52D6">
        <w:rPr>
          <w:rFonts w:ascii="Times" w:hAnsi="Times"/>
          <w:lang w:val="fr-FR"/>
        </w:rPr>
        <w:t>t du côté de la sociologie et d</w:t>
      </w:r>
      <w:r w:rsidR="002453C5" w:rsidRPr="006F52D6">
        <w:rPr>
          <w:rFonts w:ascii="Times" w:hAnsi="Times"/>
          <w:lang w:val="fr-FR"/>
        </w:rPr>
        <w:t>e</w:t>
      </w:r>
      <w:r w:rsidR="00984E04" w:rsidRPr="006F52D6">
        <w:rPr>
          <w:rFonts w:ascii="Times" w:hAnsi="Times"/>
          <w:lang w:val="fr-FR"/>
        </w:rPr>
        <w:t xml:space="preserve"> </w:t>
      </w:r>
      <w:r w:rsidR="002453C5" w:rsidRPr="006F52D6">
        <w:rPr>
          <w:rFonts w:ascii="Times" w:hAnsi="Times"/>
          <w:lang w:val="fr-FR"/>
        </w:rPr>
        <w:t>l’anthropologie,  une extension considérable</w:t>
      </w:r>
      <w:r w:rsidR="00CB585E" w:rsidRPr="006F52D6">
        <w:rPr>
          <w:rFonts w:ascii="Times" w:hAnsi="Times"/>
          <w:lang w:val="fr-FR"/>
        </w:rPr>
        <w:t xml:space="preserve">, au prix </w:t>
      </w:r>
      <w:r w:rsidR="00F36829" w:rsidRPr="006F52D6">
        <w:rPr>
          <w:rFonts w:ascii="Times" w:hAnsi="Times"/>
          <w:lang w:val="fr-FR"/>
        </w:rPr>
        <w:t xml:space="preserve">peut-être </w:t>
      </w:r>
      <w:r w:rsidR="004F6421" w:rsidRPr="006F52D6">
        <w:rPr>
          <w:rFonts w:ascii="Times" w:hAnsi="Times"/>
          <w:lang w:val="fr-FR"/>
        </w:rPr>
        <w:t xml:space="preserve">d’une </w:t>
      </w:r>
      <w:r w:rsidR="00CB585E" w:rsidRPr="006F52D6">
        <w:rPr>
          <w:rFonts w:ascii="Times" w:hAnsi="Times"/>
          <w:lang w:val="fr-FR"/>
        </w:rPr>
        <w:t xml:space="preserve"> </w:t>
      </w:r>
      <w:r w:rsidR="00756E77" w:rsidRPr="006F52D6">
        <w:rPr>
          <w:rFonts w:ascii="Times" w:hAnsi="Times"/>
          <w:lang w:val="fr-FR"/>
        </w:rPr>
        <w:t xml:space="preserve">dilution ou d’une </w:t>
      </w:r>
      <w:r w:rsidR="00CB585E" w:rsidRPr="006F52D6">
        <w:rPr>
          <w:rFonts w:ascii="Times" w:hAnsi="Times"/>
          <w:lang w:val="fr-FR"/>
        </w:rPr>
        <w:t>confusion</w:t>
      </w:r>
      <w:r w:rsidR="005C5E96" w:rsidRPr="006F52D6">
        <w:rPr>
          <w:rFonts w:ascii="Times" w:hAnsi="Times"/>
          <w:lang w:val="fr-FR"/>
        </w:rPr>
        <w:t xml:space="preserve"> particuliè</w:t>
      </w:r>
      <w:r w:rsidR="00F36829" w:rsidRPr="006F52D6">
        <w:rPr>
          <w:rFonts w:ascii="Times" w:hAnsi="Times"/>
          <w:lang w:val="fr-FR"/>
        </w:rPr>
        <w:t>r</w:t>
      </w:r>
      <w:r w:rsidR="005C5E96" w:rsidRPr="006F52D6">
        <w:rPr>
          <w:rFonts w:ascii="Times" w:hAnsi="Times"/>
          <w:lang w:val="fr-FR"/>
        </w:rPr>
        <w:t>e</w:t>
      </w:r>
      <w:r w:rsidR="00F36829" w:rsidRPr="006F52D6">
        <w:rPr>
          <w:rFonts w:ascii="Times" w:hAnsi="Times"/>
          <w:lang w:val="fr-FR"/>
        </w:rPr>
        <w:t>ment coûteuse</w:t>
      </w:r>
      <w:r w:rsidR="002453C5" w:rsidRPr="006F52D6">
        <w:rPr>
          <w:rFonts w:ascii="Times" w:hAnsi="Times"/>
          <w:lang w:val="fr-FR"/>
        </w:rPr>
        <w:t xml:space="preserve">. </w:t>
      </w:r>
      <w:r w:rsidR="003F0FC4" w:rsidRPr="006F52D6">
        <w:rPr>
          <w:rFonts w:ascii="Times" w:hAnsi="Times"/>
          <w:lang w:val="fr-FR"/>
        </w:rPr>
        <w:t xml:space="preserve">La question se pose de savoir en effet si un terme </w:t>
      </w:r>
      <w:r w:rsidR="003067E0" w:rsidRPr="006F52D6">
        <w:rPr>
          <w:rFonts w:ascii="Times" w:hAnsi="Times"/>
          <w:lang w:val="fr-FR"/>
        </w:rPr>
        <w:t>aussi flexible, aussi plastique</w:t>
      </w:r>
      <w:r w:rsidR="00FA603F" w:rsidRPr="006F52D6">
        <w:rPr>
          <w:rFonts w:ascii="Times" w:hAnsi="Times"/>
          <w:lang w:val="fr-FR"/>
        </w:rPr>
        <w:t xml:space="preserve">, </w:t>
      </w:r>
      <w:r w:rsidR="003067E0" w:rsidRPr="006F52D6">
        <w:rPr>
          <w:rFonts w:ascii="Times" w:hAnsi="Times"/>
          <w:lang w:val="fr-FR"/>
        </w:rPr>
        <w:t xml:space="preserve"> </w:t>
      </w:r>
      <w:r w:rsidR="003F0FC4" w:rsidRPr="006F52D6">
        <w:rPr>
          <w:rFonts w:ascii="Times" w:hAnsi="Times"/>
          <w:lang w:val="fr-FR"/>
        </w:rPr>
        <w:t>dont l</w:t>
      </w:r>
      <w:r w:rsidR="003067E0" w:rsidRPr="006F52D6">
        <w:rPr>
          <w:rFonts w:ascii="Times" w:hAnsi="Times"/>
          <w:lang w:val="fr-FR"/>
        </w:rPr>
        <w:t>e contenu sémantique est si vas</w:t>
      </w:r>
      <w:r w:rsidR="003F0FC4" w:rsidRPr="006F52D6">
        <w:rPr>
          <w:rFonts w:ascii="Times" w:hAnsi="Times"/>
          <w:lang w:val="fr-FR"/>
        </w:rPr>
        <w:t>t</w:t>
      </w:r>
      <w:r w:rsidR="003067E0" w:rsidRPr="006F52D6">
        <w:rPr>
          <w:rFonts w:ascii="Times" w:hAnsi="Times"/>
          <w:lang w:val="fr-FR"/>
        </w:rPr>
        <w:t>e</w:t>
      </w:r>
      <w:r w:rsidR="003F0FC4" w:rsidRPr="006F52D6">
        <w:rPr>
          <w:rFonts w:ascii="Times" w:hAnsi="Times"/>
          <w:lang w:val="fr-FR"/>
        </w:rPr>
        <w:t xml:space="preserve"> et si flou</w:t>
      </w:r>
      <w:r w:rsidR="003067E0" w:rsidRPr="006F52D6">
        <w:rPr>
          <w:rFonts w:ascii="Times" w:hAnsi="Times"/>
          <w:lang w:val="fr-FR"/>
        </w:rPr>
        <w:t xml:space="preserve"> au point que l’on ne sait pas très bien où commence et où finit l’institution</w:t>
      </w:r>
      <w:r w:rsidR="00FA603F" w:rsidRPr="006F52D6">
        <w:rPr>
          <w:rFonts w:ascii="Times" w:hAnsi="Times"/>
          <w:lang w:val="fr-FR"/>
        </w:rPr>
        <w:t xml:space="preserve">, et surtout s’il y a quelque sens à user d’un même mot pour désigner des échelles si différentes de la réalité sociale, </w:t>
      </w:r>
      <w:r w:rsidR="003067E0" w:rsidRPr="006F52D6">
        <w:rPr>
          <w:rFonts w:ascii="Times" w:hAnsi="Times"/>
          <w:lang w:val="fr-FR"/>
        </w:rPr>
        <w:t xml:space="preserve"> </w:t>
      </w:r>
      <w:r w:rsidR="003F0FC4" w:rsidRPr="006F52D6">
        <w:rPr>
          <w:rFonts w:ascii="Times" w:hAnsi="Times"/>
          <w:lang w:val="fr-FR"/>
        </w:rPr>
        <w:t>peut être d’une quelconque utilité</w:t>
      </w:r>
      <w:r w:rsidR="003067E0" w:rsidRPr="006F52D6">
        <w:rPr>
          <w:rStyle w:val="Appelnotedebasdep"/>
          <w:rFonts w:ascii="Times" w:hAnsi="Times"/>
          <w:lang w:val="fr-FR"/>
        </w:rPr>
        <w:footnoteReference w:id="2"/>
      </w:r>
      <w:r w:rsidR="003F0FC4" w:rsidRPr="006F52D6">
        <w:rPr>
          <w:rFonts w:ascii="Times" w:hAnsi="Times"/>
          <w:lang w:val="fr-FR"/>
        </w:rPr>
        <w:t xml:space="preserve">. </w:t>
      </w:r>
    </w:p>
    <w:p w:rsidR="0009573D" w:rsidRPr="006F52D6" w:rsidRDefault="0009573D" w:rsidP="0062296F">
      <w:pPr>
        <w:jc w:val="both"/>
        <w:rPr>
          <w:rFonts w:ascii="Times" w:hAnsi="Times"/>
          <w:lang w:val="fr-FR"/>
        </w:rPr>
      </w:pPr>
      <w:r w:rsidRPr="006F52D6">
        <w:rPr>
          <w:rFonts w:ascii="Times" w:hAnsi="Times"/>
          <w:lang w:val="fr-FR"/>
        </w:rPr>
        <w:t>On sait que le terme renvoie à des réalités et à des usages trè</w:t>
      </w:r>
      <w:r w:rsidR="0052621B" w:rsidRPr="006F52D6">
        <w:rPr>
          <w:rFonts w:ascii="Times" w:hAnsi="Times"/>
          <w:lang w:val="fr-FR"/>
        </w:rPr>
        <w:t>s différenciés. Il prend au moi</w:t>
      </w:r>
      <w:r w:rsidRPr="006F52D6">
        <w:rPr>
          <w:rFonts w:ascii="Times" w:hAnsi="Times"/>
          <w:lang w:val="fr-FR"/>
        </w:rPr>
        <w:t>n</w:t>
      </w:r>
      <w:r w:rsidR="0052621B" w:rsidRPr="006F52D6">
        <w:rPr>
          <w:rFonts w:ascii="Times" w:hAnsi="Times"/>
          <w:lang w:val="fr-FR"/>
        </w:rPr>
        <w:t>s</w:t>
      </w:r>
      <w:r w:rsidRPr="006F52D6">
        <w:rPr>
          <w:rFonts w:ascii="Times" w:hAnsi="Times"/>
          <w:lang w:val="fr-FR"/>
        </w:rPr>
        <w:t xml:space="preserve"> trois acceptions différentes</w:t>
      </w:r>
      <w:r w:rsidR="0052621B" w:rsidRPr="006F52D6">
        <w:rPr>
          <w:rFonts w:ascii="Times" w:hAnsi="Times"/>
          <w:lang w:val="fr-FR"/>
        </w:rPr>
        <w:t xml:space="preserve"> depuis trois siècles </w:t>
      </w:r>
      <w:r w:rsidRPr="006F52D6">
        <w:rPr>
          <w:rFonts w:ascii="Times" w:hAnsi="Times"/>
          <w:lang w:val="fr-FR"/>
        </w:rPr>
        <w:t xml:space="preserve"> : </w:t>
      </w:r>
    </w:p>
    <w:p w:rsidR="0009573D" w:rsidRPr="006F52D6" w:rsidRDefault="0009573D" w:rsidP="0062296F">
      <w:pPr>
        <w:jc w:val="both"/>
        <w:rPr>
          <w:rFonts w:ascii="Times" w:hAnsi="Times"/>
          <w:lang w:val="fr-FR"/>
        </w:rPr>
      </w:pPr>
      <w:r w:rsidRPr="006F52D6">
        <w:rPr>
          <w:rFonts w:ascii="Times" w:hAnsi="Times"/>
          <w:lang w:val="fr-FR"/>
        </w:rPr>
        <w:t>-Il renv</w:t>
      </w:r>
      <w:r w:rsidR="00D42915" w:rsidRPr="006F52D6">
        <w:rPr>
          <w:rFonts w:ascii="Times" w:hAnsi="Times"/>
          <w:lang w:val="fr-FR"/>
        </w:rPr>
        <w:t>oie depuis le XVIIe siècle à un certain type de</w:t>
      </w:r>
      <w:r w:rsidRPr="006F52D6">
        <w:rPr>
          <w:rFonts w:ascii="Times" w:hAnsi="Times"/>
          <w:lang w:val="fr-FR"/>
        </w:rPr>
        <w:t xml:space="preserve"> réalité juridico-politique, dont le modèle est l’État, institution des insti</w:t>
      </w:r>
      <w:r w:rsidR="0052621B" w:rsidRPr="006F52D6">
        <w:rPr>
          <w:rFonts w:ascii="Times" w:hAnsi="Times"/>
          <w:lang w:val="fr-FR"/>
        </w:rPr>
        <w:t>tutions si l’on veut. Il se rapporte</w:t>
      </w:r>
      <w:r w:rsidRPr="006F52D6">
        <w:rPr>
          <w:rFonts w:ascii="Times" w:hAnsi="Times"/>
          <w:lang w:val="fr-FR"/>
        </w:rPr>
        <w:t xml:space="preserve"> donc </w:t>
      </w:r>
      <w:r w:rsidR="0052621B" w:rsidRPr="006F52D6">
        <w:rPr>
          <w:rFonts w:ascii="Times" w:hAnsi="Times"/>
          <w:lang w:val="fr-FR"/>
        </w:rPr>
        <w:t xml:space="preserve">initialement </w:t>
      </w:r>
      <w:r w:rsidRPr="006F52D6">
        <w:rPr>
          <w:rFonts w:ascii="Times" w:hAnsi="Times"/>
          <w:lang w:val="fr-FR"/>
        </w:rPr>
        <w:t xml:space="preserve">aux divers éléments qui composent la structure du pouvoir en Occident à l’époque moderne, lesquels servent de prototypes et de modèles pour penser le pouvoir et les règles dans toutes les autres sociétés. </w:t>
      </w:r>
    </w:p>
    <w:p w:rsidR="00100279" w:rsidRPr="006F52D6" w:rsidRDefault="0009573D" w:rsidP="0062296F">
      <w:pPr>
        <w:jc w:val="both"/>
        <w:rPr>
          <w:rFonts w:ascii="Times" w:hAnsi="Times"/>
          <w:lang w:val="fr-FR"/>
        </w:rPr>
      </w:pPr>
      <w:r w:rsidRPr="006F52D6">
        <w:rPr>
          <w:rFonts w:ascii="Times" w:hAnsi="Times"/>
          <w:lang w:val="fr-FR"/>
        </w:rPr>
        <w:t>-La deuxième acception est celle qui re</w:t>
      </w:r>
      <w:r w:rsidR="00FA603F" w:rsidRPr="006F52D6">
        <w:rPr>
          <w:rFonts w:ascii="Times" w:hAnsi="Times"/>
          <w:lang w:val="fr-FR"/>
        </w:rPr>
        <w:t>nvoie à toute relation et organ</w:t>
      </w:r>
      <w:r w:rsidRPr="006F52D6">
        <w:rPr>
          <w:rFonts w:ascii="Times" w:hAnsi="Times"/>
          <w:lang w:val="fr-FR"/>
        </w:rPr>
        <w:t xml:space="preserve">isation </w:t>
      </w:r>
      <w:r w:rsidR="00776DC0" w:rsidRPr="006F52D6">
        <w:rPr>
          <w:rFonts w:ascii="Times" w:hAnsi="Times"/>
          <w:lang w:val="fr-FR"/>
        </w:rPr>
        <w:t xml:space="preserve">sociale </w:t>
      </w:r>
      <w:r w:rsidRPr="006F52D6">
        <w:rPr>
          <w:rFonts w:ascii="Times" w:hAnsi="Times"/>
          <w:lang w:val="fr-FR"/>
        </w:rPr>
        <w:t>qu</w:t>
      </w:r>
      <w:r w:rsidR="0052621B" w:rsidRPr="006F52D6">
        <w:rPr>
          <w:rFonts w:ascii="Times" w:hAnsi="Times"/>
          <w:lang w:val="fr-FR"/>
        </w:rPr>
        <w:t>i fonctionne selon des règles s</w:t>
      </w:r>
      <w:r w:rsidRPr="006F52D6">
        <w:rPr>
          <w:rFonts w:ascii="Times" w:hAnsi="Times"/>
          <w:lang w:val="fr-FR"/>
        </w:rPr>
        <w:t>t</w:t>
      </w:r>
      <w:r w:rsidR="0052621B" w:rsidRPr="006F52D6">
        <w:rPr>
          <w:rFonts w:ascii="Times" w:hAnsi="Times"/>
          <w:lang w:val="fr-FR"/>
        </w:rPr>
        <w:t>a</w:t>
      </w:r>
      <w:r w:rsidR="00100279" w:rsidRPr="006F52D6">
        <w:rPr>
          <w:rFonts w:ascii="Times" w:hAnsi="Times"/>
          <w:lang w:val="fr-FR"/>
        </w:rPr>
        <w:t>bilisées, légitimes, respectées. Ce sont les « organes », les « structures »  de la société, ou les cadre</w:t>
      </w:r>
      <w:r w:rsidR="0052621B" w:rsidRPr="006F52D6">
        <w:rPr>
          <w:rFonts w:ascii="Times" w:hAnsi="Times"/>
          <w:lang w:val="fr-FR"/>
        </w:rPr>
        <w:t xml:space="preserve">s si l’on veut, qui sont comme </w:t>
      </w:r>
      <w:r w:rsidR="00100279" w:rsidRPr="006F52D6">
        <w:rPr>
          <w:rFonts w:ascii="Times" w:hAnsi="Times"/>
          <w:lang w:val="fr-FR"/>
        </w:rPr>
        <w:t>l</w:t>
      </w:r>
      <w:r w:rsidR="0052621B" w:rsidRPr="006F52D6">
        <w:rPr>
          <w:rFonts w:ascii="Times" w:hAnsi="Times"/>
          <w:lang w:val="fr-FR"/>
        </w:rPr>
        <w:t>e</w:t>
      </w:r>
      <w:r w:rsidR="00100279" w:rsidRPr="006F52D6">
        <w:rPr>
          <w:rFonts w:ascii="Times" w:hAnsi="Times"/>
          <w:lang w:val="fr-FR"/>
        </w:rPr>
        <w:t xml:space="preserve"> disent Boudon et Bourricaud des « agences de la société »</w:t>
      </w:r>
      <w:r w:rsidR="00100279" w:rsidRPr="006F52D6">
        <w:rPr>
          <w:rStyle w:val="Appelnotedebasdep"/>
          <w:rFonts w:ascii="Times" w:hAnsi="Times"/>
          <w:lang w:val="fr-FR"/>
        </w:rPr>
        <w:footnoteReference w:id="3"/>
      </w:r>
      <w:r w:rsidR="00100279" w:rsidRPr="006F52D6">
        <w:rPr>
          <w:rFonts w:ascii="Times" w:hAnsi="Times"/>
          <w:lang w:val="fr-FR"/>
        </w:rPr>
        <w:t>.</w:t>
      </w:r>
    </w:p>
    <w:p w:rsidR="00100279" w:rsidRPr="006F52D6" w:rsidRDefault="00100279" w:rsidP="0062296F">
      <w:pPr>
        <w:jc w:val="both"/>
        <w:rPr>
          <w:rFonts w:ascii="Times" w:hAnsi="Times"/>
          <w:lang w:val="fr-FR"/>
        </w:rPr>
      </w:pPr>
      <w:r w:rsidRPr="006F52D6">
        <w:rPr>
          <w:rFonts w:ascii="Times" w:hAnsi="Times"/>
          <w:lang w:val="fr-FR"/>
        </w:rPr>
        <w:t xml:space="preserve">-La troisième acception ou usage élargit </w:t>
      </w:r>
      <w:r w:rsidR="007A4B82" w:rsidRPr="006F52D6">
        <w:rPr>
          <w:rFonts w:ascii="Times" w:hAnsi="Times"/>
          <w:lang w:val="fr-FR"/>
        </w:rPr>
        <w:t xml:space="preserve">encore </w:t>
      </w:r>
      <w:r w:rsidRPr="006F52D6">
        <w:rPr>
          <w:rFonts w:ascii="Times" w:hAnsi="Times"/>
          <w:lang w:val="fr-FR"/>
        </w:rPr>
        <w:t>la signification à toute régularité sociale, par exemple statistique, considérée comme l’expression d’une habitude sociale</w:t>
      </w:r>
      <w:r w:rsidR="0052621B" w:rsidRPr="006F52D6">
        <w:rPr>
          <w:rFonts w:ascii="Times" w:hAnsi="Times"/>
          <w:lang w:val="fr-FR"/>
        </w:rPr>
        <w:t>, c’est-à-dire</w:t>
      </w:r>
      <w:r w:rsidR="00C51461" w:rsidRPr="006F52D6">
        <w:rPr>
          <w:rFonts w:ascii="Times" w:hAnsi="Times"/>
          <w:lang w:val="fr-FR"/>
        </w:rPr>
        <w:t xml:space="preserve"> la traduction objectivable statistiquement de marques individuelles du social</w:t>
      </w:r>
      <w:r w:rsidRPr="006F52D6">
        <w:rPr>
          <w:rFonts w:ascii="Times" w:hAnsi="Times"/>
          <w:lang w:val="fr-FR"/>
        </w:rPr>
        <w:t>.</w:t>
      </w:r>
    </w:p>
    <w:p w:rsidR="00100279" w:rsidRPr="006F52D6" w:rsidRDefault="00100279" w:rsidP="0062296F">
      <w:pPr>
        <w:jc w:val="both"/>
        <w:rPr>
          <w:rFonts w:ascii="Times" w:hAnsi="Times"/>
          <w:lang w:val="fr-FR"/>
        </w:rPr>
      </w:pPr>
      <w:r w:rsidRPr="006F52D6">
        <w:rPr>
          <w:rFonts w:ascii="Times" w:hAnsi="Times"/>
          <w:lang w:val="fr-FR"/>
        </w:rPr>
        <w:t>Pour le dire autreme</w:t>
      </w:r>
      <w:r w:rsidR="007A4B82" w:rsidRPr="006F52D6">
        <w:rPr>
          <w:rFonts w:ascii="Times" w:hAnsi="Times"/>
          <w:lang w:val="fr-FR"/>
        </w:rPr>
        <w:t>nt</w:t>
      </w:r>
      <w:r w:rsidR="0052621B" w:rsidRPr="006F52D6">
        <w:rPr>
          <w:rFonts w:ascii="Times" w:hAnsi="Times"/>
          <w:lang w:val="fr-FR"/>
        </w:rPr>
        <w:t>, l’institution qui désigne spécialement dans le droit et le champ politique</w:t>
      </w:r>
      <w:r w:rsidRPr="006F52D6">
        <w:rPr>
          <w:rFonts w:ascii="Times" w:hAnsi="Times"/>
          <w:lang w:val="fr-FR"/>
        </w:rPr>
        <w:t xml:space="preserve"> un système </w:t>
      </w:r>
      <w:r w:rsidR="007A4B82" w:rsidRPr="006F52D6">
        <w:rPr>
          <w:rFonts w:ascii="Times" w:hAnsi="Times"/>
          <w:lang w:val="fr-FR"/>
        </w:rPr>
        <w:t>norma</w:t>
      </w:r>
      <w:r w:rsidR="00FA603F" w:rsidRPr="006F52D6">
        <w:rPr>
          <w:rFonts w:ascii="Times" w:hAnsi="Times"/>
          <w:lang w:val="fr-FR"/>
        </w:rPr>
        <w:t xml:space="preserve">tif composé </w:t>
      </w:r>
      <w:r w:rsidRPr="006F52D6">
        <w:rPr>
          <w:rFonts w:ascii="Times" w:hAnsi="Times"/>
          <w:lang w:val="fr-FR"/>
        </w:rPr>
        <w:t xml:space="preserve">de règles formalisées </w:t>
      </w:r>
      <w:r w:rsidR="00B707C9" w:rsidRPr="006F52D6">
        <w:rPr>
          <w:rFonts w:ascii="Times" w:hAnsi="Times"/>
          <w:lang w:val="fr-FR"/>
        </w:rPr>
        <w:t xml:space="preserve">et de représentations </w:t>
      </w:r>
      <w:r w:rsidR="00952524" w:rsidRPr="006F52D6">
        <w:rPr>
          <w:rFonts w:ascii="Times" w:hAnsi="Times"/>
          <w:lang w:val="fr-FR"/>
        </w:rPr>
        <w:t xml:space="preserve">cristallisées </w:t>
      </w:r>
      <w:r w:rsidRPr="006F52D6">
        <w:rPr>
          <w:rFonts w:ascii="Times" w:hAnsi="Times"/>
          <w:lang w:val="fr-FR"/>
        </w:rPr>
        <w:t xml:space="preserve">s’est étendue à toutes les formes stabilisées de </w:t>
      </w:r>
      <w:r w:rsidR="0052621B" w:rsidRPr="006F52D6">
        <w:rPr>
          <w:rFonts w:ascii="Times" w:hAnsi="Times"/>
          <w:lang w:val="fr-FR"/>
        </w:rPr>
        <w:t xml:space="preserve">régulation sociale pour finir par </w:t>
      </w:r>
      <w:r w:rsidRPr="006F52D6">
        <w:rPr>
          <w:rFonts w:ascii="Times" w:hAnsi="Times"/>
          <w:lang w:val="fr-FR"/>
        </w:rPr>
        <w:t xml:space="preserve">désigner toute forme de régularité sociale. </w:t>
      </w:r>
      <w:r w:rsidR="0060411B" w:rsidRPr="006F52D6">
        <w:rPr>
          <w:rFonts w:ascii="Times" w:hAnsi="Times"/>
          <w:lang w:val="fr-FR"/>
        </w:rPr>
        <w:t xml:space="preserve">C’est en ce sens que </w:t>
      </w:r>
      <w:r w:rsidR="003142E6" w:rsidRPr="006F52D6">
        <w:rPr>
          <w:rFonts w:ascii="Times" w:hAnsi="Times"/>
          <w:lang w:val="fr-FR"/>
        </w:rPr>
        <w:t xml:space="preserve">Georges Gurvitch a </w:t>
      </w:r>
      <w:r w:rsidR="00952524" w:rsidRPr="006F52D6">
        <w:rPr>
          <w:rFonts w:ascii="Times" w:hAnsi="Times"/>
          <w:lang w:val="fr-FR"/>
        </w:rPr>
        <w:t xml:space="preserve">eu </w:t>
      </w:r>
      <w:r w:rsidR="003142E6" w:rsidRPr="006F52D6">
        <w:rPr>
          <w:rFonts w:ascii="Times" w:hAnsi="Times"/>
          <w:lang w:val="fr-FR"/>
        </w:rPr>
        <w:t>certai</w:t>
      </w:r>
      <w:r w:rsidR="0060411B" w:rsidRPr="006F52D6">
        <w:rPr>
          <w:rFonts w:ascii="Times" w:hAnsi="Times"/>
          <w:lang w:val="fr-FR"/>
        </w:rPr>
        <w:t>n</w:t>
      </w:r>
      <w:r w:rsidR="003142E6" w:rsidRPr="006F52D6">
        <w:rPr>
          <w:rFonts w:ascii="Times" w:hAnsi="Times"/>
          <w:lang w:val="fr-FR"/>
        </w:rPr>
        <w:t>e</w:t>
      </w:r>
      <w:r w:rsidR="0060411B" w:rsidRPr="006F52D6">
        <w:rPr>
          <w:rFonts w:ascii="Times" w:hAnsi="Times"/>
          <w:lang w:val="fr-FR"/>
        </w:rPr>
        <w:t>ment raison de p</w:t>
      </w:r>
      <w:r w:rsidR="00952524" w:rsidRPr="006F52D6">
        <w:rPr>
          <w:rFonts w:ascii="Times" w:hAnsi="Times"/>
          <w:lang w:val="fr-FR"/>
        </w:rPr>
        <w:t>ointer l’insuffisance du</w:t>
      </w:r>
      <w:r w:rsidR="003142E6" w:rsidRPr="006F52D6">
        <w:rPr>
          <w:rFonts w:ascii="Times" w:hAnsi="Times"/>
          <w:lang w:val="fr-FR"/>
        </w:rPr>
        <w:t xml:space="preserve"> concept durkheimi</w:t>
      </w:r>
      <w:r w:rsidR="0060411B" w:rsidRPr="006F52D6">
        <w:rPr>
          <w:rFonts w:ascii="Times" w:hAnsi="Times"/>
          <w:lang w:val="fr-FR"/>
        </w:rPr>
        <w:t>e</w:t>
      </w:r>
      <w:r w:rsidR="003142E6" w:rsidRPr="006F52D6">
        <w:rPr>
          <w:rFonts w:ascii="Times" w:hAnsi="Times"/>
          <w:lang w:val="fr-FR"/>
        </w:rPr>
        <w:t>n</w:t>
      </w:r>
      <w:r w:rsidR="00952524" w:rsidRPr="006F52D6">
        <w:rPr>
          <w:rFonts w:ascii="Times" w:hAnsi="Times"/>
          <w:lang w:val="fr-FR"/>
        </w:rPr>
        <w:t>,</w:t>
      </w:r>
      <w:r w:rsidR="0060411B" w:rsidRPr="006F52D6">
        <w:rPr>
          <w:rFonts w:ascii="Times" w:hAnsi="Times"/>
          <w:lang w:val="fr-FR"/>
        </w:rPr>
        <w:t xml:space="preserve"> à la fois trop large et trop étroit, trop large car il mêle des phénomènes très différents et trop étroit parce qu’il en exclut beaucoup qui n’ont pas les attributs requis </w:t>
      </w:r>
      <w:r w:rsidR="00104803" w:rsidRPr="006F52D6">
        <w:rPr>
          <w:rFonts w:ascii="Times" w:hAnsi="Times"/>
          <w:lang w:val="fr-FR"/>
        </w:rPr>
        <w:t>même s’</w:t>
      </w:r>
      <w:r w:rsidR="003142E6" w:rsidRPr="006F52D6">
        <w:rPr>
          <w:rFonts w:ascii="Times" w:hAnsi="Times"/>
          <w:lang w:val="fr-FR"/>
        </w:rPr>
        <w:t>ils exercent u</w:t>
      </w:r>
      <w:r w:rsidR="00104803" w:rsidRPr="006F52D6">
        <w:rPr>
          <w:rFonts w:ascii="Times" w:hAnsi="Times"/>
          <w:lang w:val="fr-FR"/>
        </w:rPr>
        <w:t>n</w:t>
      </w:r>
      <w:r w:rsidR="003142E6" w:rsidRPr="006F52D6">
        <w:rPr>
          <w:rFonts w:ascii="Times" w:hAnsi="Times"/>
          <w:lang w:val="fr-FR"/>
        </w:rPr>
        <w:t>e contrainte</w:t>
      </w:r>
      <w:r w:rsidR="00104803" w:rsidRPr="006F52D6">
        <w:rPr>
          <w:rFonts w:ascii="Times" w:hAnsi="Times"/>
          <w:lang w:val="fr-FR"/>
        </w:rPr>
        <w:t xml:space="preserve"> sur les individus</w:t>
      </w:r>
      <w:r w:rsidR="003142E6" w:rsidRPr="006F52D6">
        <w:rPr>
          <w:rStyle w:val="Appelnotedebasdep"/>
          <w:rFonts w:ascii="Times" w:hAnsi="Times"/>
          <w:lang w:val="fr-FR"/>
        </w:rPr>
        <w:footnoteReference w:id="4"/>
      </w:r>
      <w:r w:rsidR="00104803" w:rsidRPr="006F52D6">
        <w:rPr>
          <w:rFonts w:ascii="Times" w:hAnsi="Times"/>
          <w:lang w:val="fr-FR"/>
        </w:rPr>
        <w:t xml:space="preserve">. </w:t>
      </w:r>
    </w:p>
    <w:p w:rsidR="00A54C23" w:rsidRPr="006F52D6" w:rsidRDefault="008E588A" w:rsidP="0062296F">
      <w:pPr>
        <w:jc w:val="both"/>
        <w:rPr>
          <w:rFonts w:ascii="Times" w:hAnsi="Times"/>
          <w:lang w:val="fr-FR"/>
        </w:rPr>
      </w:pPr>
      <w:r w:rsidRPr="006F52D6">
        <w:rPr>
          <w:rFonts w:ascii="Times" w:hAnsi="Times"/>
          <w:lang w:val="fr-FR"/>
        </w:rPr>
        <w:t>Cette dilat</w:t>
      </w:r>
      <w:r w:rsidR="00100279" w:rsidRPr="006F52D6">
        <w:rPr>
          <w:rFonts w:ascii="Times" w:hAnsi="Times"/>
          <w:lang w:val="fr-FR"/>
        </w:rPr>
        <w:t>ation et cette dilution peu</w:t>
      </w:r>
      <w:r w:rsidRPr="006F52D6">
        <w:rPr>
          <w:rFonts w:ascii="Times" w:hAnsi="Times"/>
          <w:lang w:val="fr-FR"/>
        </w:rPr>
        <w:t>ven</w:t>
      </w:r>
      <w:r w:rsidR="00100279" w:rsidRPr="006F52D6">
        <w:rPr>
          <w:rFonts w:ascii="Times" w:hAnsi="Times"/>
          <w:lang w:val="fr-FR"/>
        </w:rPr>
        <w:t>t être dommageable</w:t>
      </w:r>
      <w:r w:rsidRPr="006F52D6">
        <w:rPr>
          <w:rFonts w:ascii="Times" w:hAnsi="Times"/>
          <w:lang w:val="fr-FR"/>
        </w:rPr>
        <w:t>s</w:t>
      </w:r>
      <w:r w:rsidR="00100279" w:rsidRPr="006F52D6">
        <w:rPr>
          <w:rFonts w:ascii="Times" w:hAnsi="Times"/>
          <w:lang w:val="fr-FR"/>
        </w:rPr>
        <w:t xml:space="preserve"> </w:t>
      </w:r>
      <w:r w:rsidR="00B707C9" w:rsidRPr="006F52D6">
        <w:rPr>
          <w:rFonts w:ascii="Times" w:hAnsi="Times"/>
          <w:lang w:val="fr-FR"/>
        </w:rPr>
        <w:t>à la constitution d’un terrain commun</w:t>
      </w:r>
      <w:r w:rsidR="00100279" w:rsidRPr="006F52D6">
        <w:rPr>
          <w:rFonts w:ascii="Times" w:hAnsi="Times"/>
          <w:lang w:val="fr-FR"/>
        </w:rPr>
        <w:t xml:space="preserve">. </w:t>
      </w:r>
    </w:p>
    <w:p w:rsidR="00A54C23" w:rsidRPr="006F52D6" w:rsidRDefault="0052621B" w:rsidP="0062296F">
      <w:pPr>
        <w:jc w:val="both"/>
        <w:rPr>
          <w:rFonts w:ascii="Times" w:hAnsi="Times"/>
          <w:lang w:val="fr-FR"/>
        </w:rPr>
      </w:pPr>
      <w:r w:rsidRPr="006F52D6">
        <w:rPr>
          <w:rFonts w:ascii="Times" w:hAnsi="Times"/>
          <w:lang w:val="fr-FR"/>
        </w:rPr>
        <w:t xml:space="preserve">Il me semble que l’on pourrait se donner une définition </w:t>
      </w:r>
      <w:r w:rsidR="00952524" w:rsidRPr="006F52D6">
        <w:rPr>
          <w:rFonts w:ascii="Times" w:hAnsi="Times"/>
          <w:lang w:val="fr-FR"/>
        </w:rPr>
        <w:t xml:space="preserve">provisoire </w:t>
      </w:r>
      <w:r w:rsidRPr="006F52D6">
        <w:rPr>
          <w:rFonts w:ascii="Times" w:hAnsi="Times"/>
          <w:lang w:val="fr-FR"/>
        </w:rPr>
        <w:t>plus restreinte, et qui</w:t>
      </w:r>
      <w:r w:rsidR="00712911" w:rsidRPr="006F52D6">
        <w:rPr>
          <w:rFonts w:ascii="Times" w:hAnsi="Times"/>
          <w:lang w:val="fr-FR"/>
        </w:rPr>
        <w:t xml:space="preserve"> est tirée aussi bien de l’analyse institutionnelle que des réflexions de Castoriadis. </w:t>
      </w:r>
      <w:r w:rsidR="008E588A" w:rsidRPr="006F52D6">
        <w:rPr>
          <w:rFonts w:ascii="Times" w:hAnsi="Times"/>
          <w:lang w:val="fr-FR"/>
        </w:rPr>
        <w:t>Le concept d’</w:t>
      </w:r>
      <w:r w:rsidR="00D42915" w:rsidRPr="006F52D6">
        <w:rPr>
          <w:rFonts w:ascii="Times" w:hAnsi="Times"/>
          <w:lang w:val="fr-FR"/>
        </w:rPr>
        <w:t xml:space="preserve">institution </w:t>
      </w:r>
      <w:r w:rsidR="008E588A" w:rsidRPr="006F52D6">
        <w:rPr>
          <w:rFonts w:ascii="Times" w:hAnsi="Times"/>
          <w:lang w:val="fr-FR"/>
        </w:rPr>
        <w:t xml:space="preserve">désigne </w:t>
      </w:r>
      <w:r w:rsidR="00D42915" w:rsidRPr="006F52D6">
        <w:rPr>
          <w:rFonts w:ascii="Times" w:hAnsi="Times"/>
          <w:lang w:val="fr-FR"/>
        </w:rPr>
        <w:t>toute</w:t>
      </w:r>
      <w:r w:rsidR="00952524" w:rsidRPr="006F52D6">
        <w:rPr>
          <w:rFonts w:ascii="Times" w:hAnsi="Times"/>
          <w:lang w:val="fr-FR"/>
        </w:rPr>
        <w:t xml:space="preserve"> forme réglée de rapport social</w:t>
      </w:r>
      <w:r w:rsidR="00A54C23" w:rsidRPr="006F52D6">
        <w:rPr>
          <w:rFonts w:ascii="Times" w:hAnsi="Times"/>
          <w:lang w:val="fr-FR"/>
        </w:rPr>
        <w:t xml:space="preserve"> entraînant un ensemble d’obligations de la part des sujets de l’institution</w:t>
      </w:r>
      <w:r w:rsidR="008E588A" w:rsidRPr="006F52D6">
        <w:rPr>
          <w:rFonts w:ascii="Times" w:hAnsi="Times"/>
          <w:lang w:val="fr-FR"/>
        </w:rPr>
        <w:t>. Cette</w:t>
      </w:r>
      <w:r w:rsidR="00A54C23" w:rsidRPr="006F52D6">
        <w:rPr>
          <w:rFonts w:ascii="Times" w:hAnsi="Times"/>
          <w:lang w:val="fr-FR"/>
        </w:rPr>
        <w:t xml:space="preserve"> institution </w:t>
      </w:r>
      <w:r w:rsidR="008E588A" w:rsidRPr="006F52D6">
        <w:rPr>
          <w:rFonts w:ascii="Times" w:hAnsi="Times"/>
          <w:lang w:val="fr-FR"/>
        </w:rPr>
        <w:t>ainsi définie</w:t>
      </w:r>
      <w:r w:rsidR="00952524" w:rsidRPr="006F52D6">
        <w:rPr>
          <w:rFonts w:ascii="Times" w:hAnsi="Times"/>
          <w:lang w:val="fr-FR"/>
        </w:rPr>
        <w:t xml:space="preserve"> peut à l’occasion être </w:t>
      </w:r>
      <w:r w:rsidR="00A54C23" w:rsidRPr="006F52D6">
        <w:rPr>
          <w:rFonts w:ascii="Times" w:hAnsi="Times"/>
          <w:lang w:val="fr-FR"/>
        </w:rPr>
        <w:t xml:space="preserve">un groupement formel ou </w:t>
      </w:r>
      <w:r w:rsidR="00952524" w:rsidRPr="006F52D6">
        <w:rPr>
          <w:rFonts w:ascii="Times" w:hAnsi="Times"/>
          <w:lang w:val="fr-FR"/>
        </w:rPr>
        <w:t>une organisation</w:t>
      </w:r>
      <w:r w:rsidR="008E588A" w:rsidRPr="006F52D6">
        <w:rPr>
          <w:rFonts w:ascii="Times" w:hAnsi="Times"/>
          <w:lang w:val="fr-FR"/>
        </w:rPr>
        <w:t xml:space="preserve">. Toute </w:t>
      </w:r>
      <w:r w:rsidRPr="006F52D6">
        <w:rPr>
          <w:rFonts w:ascii="Times" w:hAnsi="Times"/>
          <w:lang w:val="fr-FR"/>
        </w:rPr>
        <w:t xml:space="preserve">institution </w:t>
      </w:r>
      <w:r w:rsidR="00952524" w:rsidRPr="006F52D6">
        <w:rPr>
          <w:rFonts w:ascii="Times" w:hAnsi="Times"/>
          <w:lang w:val="fr-FR"/>
        </w:rPr>
        <w:t xml:space="preserve">a </w:t>
      </w:r>
      <w:r w:rsidR="00FA603F" w:rsidRPr="006F52D6">
        <w:rPr>
          <w:rFonts w:ascii="Times" w:hAnsi="Times"/>
          <w:lang w:val="fr-FR"/>
        </w:rPr>
        <w:t>deux aspects</w:t>
      </w:r>
      <w:r w:rsidR="00952524" w:rsidRPr="006F52D6">
        <w:rPr>
          <w:rFonts w:ascii="Times" w:hAnsi="Times"/>
          <w:lang w:val="fr-FR"/>
        </w:rPr>
        <w:t xml:space="preserve"> inséparables, </w:t>
      </w:r>
      <w:r w:rsidR="00712911" w:rsidRPr="006F52D6">
        <w:rPr>
          <w:rFonts w:ascii="Times" w:hAnsi="Times"/>
          <w:lang w:val="fr-FR"/>
        </w:rPr>
        <w:t xml:space="preserve">qui sont </w:t>
      </w:r>
      <w:r w:rsidRPr="006F52D6">
        <w:rPr>
          <w:rFonts w:ascii="Times" w:hAnsi="Times"/>
          <w:lang w:val="fr-FR"/>
        </w:rPr>
        <w:t>comme les deux faces d’une même médail</w:t>
      </w:r>
      <w:r w:rsidR="00C51461" w:rsidRPr="006F52D6">
        <w:rPr>
          <w:rFonts w:ascii="Times" w:hAnsi="Times"/>
          <w:lang w:val="fr-FR"/>
        </w:rPr>
        <w:t>l</w:t>
      </w:r>
      <w:r w:rsidRPr="006F52D6">
        <w:rPr>
          <w:rFonts w:ascii="Times" w:hAnsi="Times"/>
          <w:lang w:val="fr-FR"/>
        </w:rPr>
        <w:t>e</w:t>
      </w:r>
      <w:r w:rsidR="00C51461" w:rsidRPr="006F52D6">
        <w:rPr>
          <w:rFonts w:ascii="Times" w:hAnsi="Times"/>
          <w:lang w:val="fr-FR"/>
        </w:rPr>
        <w:t>,</w:t>
      </w:r>
      <w:r w:rsidR="00952524" w:rsidRPr="006F52D6">
        <w:rPr>
          <w:rFonts w:ascii="Times" w:hAnsi="Times"/>
          <w:lang w:val="fr-FR"/>
        </w:rPr>
        <w:t xml:space="preserve"> l’institué et</w:t>
      </w:r>
      <w:r w:rsidR="00FA603F" w:rsidRPr="006F52D6">
        <w:rPr>
          <w:rFonts w:ascii="Times" w:hAnsi="Times"/>
          <w:lang w:val="fr-FR"/>
        </w:rPr>
        <w:t xml:space="preserve"> l’instituant</w:t>
      </w:r>
      <w:r w:rsidR="00C51461" w:rsidRPr="006F52D6">
        <w:rPr>
          <w:rFonts w:ascii="Times" w:hAnsi="Times"/>
          <w:lang w:val="fr-FR"/>
        </w:rPr>
        <w:t xml:space="preserve">. </w:t>
      </w:r>
      <w:r w:rsidR="00712911" w:rsidRPr="006F52D6">
        <w:rPr>
          <w:rFonts w:ascii="Times" w:hAnsi="Times"/>
          <w:lang w:val="fr-FR"/>
        </w:rPr>
        <w:t xml:space="preserve">L’institué se présente comme </w:t>
      </w:r>
      <w:r w:rsidR="00C51461" w:rsidRPr="006F52D6">
        <w:rPr>
          <w:rFonts w:ascii="Times" w:hAnsi="Times"/>
          <w:lang w:val="fr-FR"/>
        </w:rPr>
        <w:t xml:space="preserve">un système </w:t>
      </w:r>
      <w:r w:rsidR="00952524" w:rsidRPr="006F52D6">
        <w:rPr>
          <w:rFonts w:ascii="Times" w:hAnsi="Times"/>
          <w:lang w:val="fr-FR"/>
        </w:rPr>
        <w:t xml:space="preserve">plus ou moins </w:t>
      </w:r>
      <w:r w:rsidR="00C51461" w:rsidRPr="006F52D6">
        <w:rPr>
          <w:rFonts w:ascii="Times" w:hAnsi="Times"/>
          <w:lang w:val="fr-FR"/>
        </w:rPr>
        <w:t>objectivé de règles</w:t>
      </w:r>
      <w:r w:rsidR="00776DC0" w:rsidRPr="006F52D6">
        <w:rPr>
          <w:rFonts w:ascii="Times" w:hAnsi="Times"/>
          <w:lang w:val="fr-FR"/>
        </w:rPr>
        <w:t xml:space="preserve"> de la pratique</w:t>
      </w:r>
      <w:r w:rsidR="00FA603F" w:rsidRPr="006F52D6">
        <w:rPr>
          <w:rFonts w:ascii="Times" w:hAnsi="Times"/>
          <w:lang w:val="fr-FR"/>
        </w:rPr>
        <w:t xml:space="preserve">, </w:t>
      </w:r>
      <w:r w:rsidR="00C51461" w:rsidRPr="006F52D6">
        <w:rPr>
          <w:rFonts w:ascii="Times" w:hAnsi="Times"/>
          <w:lang w:val="fr-FR"/>
        </w:rPr>
        <w:t>justifié ou légitimé par des croyances</w:t>
      </w:r>
      <w:r w:rsidR="00FA603F" w:rsidRPr="006F52D6">
        <w:rPr>
          <w:rFonts w:ascii="Times" w:hAnsi="Times"/>
          <w:lang w:val="fr-FR"/>
        </w:rPr>
        <w:t>, des références,</w:t>
      </w:r>
      <w:r w:rsidR="00421000" w:rsidRPr="006F52D6">
        <w:rPr>
          <w:rFonts w:ascii="Times" w:hAnsi="Times"/>
          <w:lang w:val="fr-FR"/>
        </w:rPr>
        <w:t xml:space="preserve"> des principes supér</w:t>
      </w:r>
      <w:r w:rsidRPr="006F52D6">
        <w:rPr>
          <w:rFonts w:ascii="Times" w:hAnsi="Times"/>
          <w:lang w:val="fr-FR"/>
        </w:rPr>
        <w:t>ieurs</w:t>
      </w:r>
      <w:r w:rsidR="00421000" w:rsidRPr="006F52D6">
        <w:rPr>
          <w:rFonts w:ascii="Times" w:hAnsi="Times"/>
          <w:lang w:val="fr-FR"/>
        </w:rPr>
        <w:t xml:space="preserve">. </w:t>
      </w:r>
      <w:r w:rsidR="00FA603F" w:rsidRPr="006F52D6">
        <w:rPr>
          <w:rFonts w:ascii="Times" w:hAnsi="Times"/>
          <w:lang w:val="fr-FR"/>
        </w:rPr>
        <w:t xml:space="preserve">Cet institué n’est jamais </w:t>
      </w:r>
      <w:r w:rsidR="00952524" w:rsidRPr="006F52D6">
        <w:rPr>
          <w:rFonts w:ascii="Times" w:hAnsi="Times"/>
          <w:lang w:val="fr-FR"/>
        </w:rPr>
        <w:t>simplement donné comme une chose,</w:t>
      </w:r>
      <w:r w:rsidR="00712911" w:rsidRPr="006F52D6">
        <w:rPr>
          <w:rFonts w:ascii="Times" w:hAnsi="Times"/>
          <w:lang w:val="fr-FR"/>
        </w:rPr>
        <w:t xml:space="preserve"> il est le résultat d’un acte </w:t>
      </w:r>
      <w:r w:rsidR="00952524" w:rsidRPr="006F52D6">
        <w:rPr>
          <w:rFonts w:ascii="Times" w:hAnsi="Times"/>
          <w:lang w:val="fr-FR"/>
        </w:rPr>
        <w:t xml:space="preserve">d’institution </w:t>
      </w:r>
      <w:r w:rsidR="00712911" w:rsidRPr="006F52D6">
        <w:rPr>
          <w:rFonts w:ascii="Times" w:hAnsi="Times"/>
          <w:lang w:val="fr-FR"/>
        </w:rPr>
        <w:t>ou</w:t>
      </w:r>
      <w:r w:rsidR="00FA603F" w:rsidRPr="006F52D6">
        <w:rPr>
          <w:rFonts w:ascii="Times" w:hAnsi="Times"/>
          <w:lang w:val="fr-FR"/>
        </w:rPr>
        <w:t xml:space="preserve"> d’un processus</w:t>
      </w:r>
      <w:r w:rsidR="00D63F56" w:rsidRPr="006F52D6">
        <w:rPr>
          <w:rFonts w:ascii="Times" w:hAnsi="Times"/>
          <w:lang w:val="fr-FR"/>
        </w:rPr>
        <w:t xml:space="preserve"> d’institution</w:t>
      </w:r>
      <w:r w:rsidR="00712911" w:rsidRPr="006F52D6">
        <w:rPr>
          <w:rFonts w:ascii="Times" w:hAnsi="Times"/>
          <w:lang w:val="fr-FR"/>
        </w:rPr>
        <w:t xml:space="preserve">, lesquels renvoyent à des </w:t>
      </w:r>
      <w:r w:rsidR="00712911" w:rsidRPr="006F52D6">
        <w:rPr>
          <w:rFonts w:ascii="Times" w:hAnsi="Times"/>
          <w:i/>
          <w:lang w:val="fr-FR"/>
        </w:rPr>
        <w:t>pratiques</w:t>
      </w:r>
      <w:r w:rsidR="00FA603F" w:rsidRPr="006F52D6">
        <w:rPr>
          <w:rFonts w:ascii="Times" w:hAnsi="Times"/>
          <w:i/>
          <w:lang w:val="fr-FR"/>
        </w:rPr>
        <w:t xml:space="preserve"> ins</w:t>
      </w:r>
      <w:r w:rsidR="00712911" w:rsidRPr="006F52D6">
        <w:rPr>
          <w:rFonts w:ascii="Times" w:hAnsi="Times"/>
          <w:i/>
          <w:lang w:val="fr-FR"/>
        </w:rPr>
        <w:t>t</w:t>
      </w:r>
      <w:r w:rsidR="00FA603F" w:rsidRPr="006F52D6">
        <w:rPr>
          <w:rFonts w:ascii="Times" w:hAnsi="Times"/>
          <w:i/>
          <w:lang w:val="fr-FR"/>
        </w:rPr>
        <w:t>ituant</w:t>
      </w:r>
      <w:r w:rsidR="00712911" w:rsidRPr="006F52D6">
        <w:rPr>
          <w:rFonts w:ascii="Times" w:hAnsi="Times"/>
          <w:i/>
          <w:lang w:val="fr-FR"/>
        </w:rPr>
        <w:t>es</w:t>
      </w:r>
      <w:r w:rsidR="00712911" w:rsidRPr="006F52D6">
        <w:rPr>
          <w:rFonts w:ascii="Times" w:hAnsi="Times"/>
          <w:lang w:val="fr-FR"/>
        </w:rPr>
        <w:t xml:space="preserve">, qui peuvent être celles d’un législateur, d’un monarque, d’un groupe social restreint </w:t>
      </w:r>
      <w:r w:rsidR="007A4B82" w:rsidRPr="006F52D6">
        <w:rPr>
          <w:rFonts w:ascii="Times" w:hAnsi="Times"/>
          <w:lang w:val="fr-FR"/>
        </w:rPr>
        <w:t xml:space="preserve">engagé dans une activité </w:t>
      </w:r>
      <w:r w:rsidR="00D63F56" w:rsidRPr="006F52D6">
        <w:rPr>
          <w:rFonts w:ascii="Times" w:hAnsi="Times"/>
          <w:lang w:val="fr-FR"/>
        </w:rPr>
        <w:t>ou bien celle de tout un peuple</w:t>
      </w:r>
      <w:r w:rsidR="00712911" w:rsidRPr="006F52D6">
        <w:rPr>
          <w:rFonts w:ascii="Times" w:hAnsi="Times"/>
          <w:lang w:val="fr-FR"/>
        </w:rPr>
        <w:t xml:space="preserve">. Ce qui signifie que, selon les cas, selon les sociétés, selon les moments historiques, il existe une grande variété de relation entre le poids des règles </w:t>
      </w:r>
      <w:r w:rsidR="00B707C9" w:rsidRPr="006F52D6">
        <w:rPr>
          <w:rFonts w:ascii="Times" w:hAnsi="Times"/>
          <w:lang w:val="fr-FR"/>
        </w:rPr>
        <w:t xml:space="preserve">et des croyances </w:t>
      </w:r>
      <w:r w:rsidR="00D42915" w:rsidRPr="006F52D6">
        <w:rPr>
          <w:rFonts w:ascii="Times" w:hAnsi="Times"/>
          <w:lang w:val="fr-FR"/>
        </w:rPr>
        <w:t xml:space="preserve">qui les soutiennent </w:t>
      </w:r>
      <w:r w:rsidR="00712911" w:rsidRPr="006F52D6">
        <w:rPr>
          <w:rFonts w:ascii="Times" w:hAnsi="Times"/>
          <w:lang w:val="fr-FR"/>
        </w:rPr>
        <w:t xml:space="preserve">et la force </w:t>
      </w:r>
      <w:r w:rsidR="00D42915" w:rsidRPr="006F52D6">
        <w:rPr>
          <w:rFonts w:ascii="Times" w:hAnsi="Times"/>
          <w:lang w:val="fr-FR"/>
        </w:rPr>
        <w:t xml:space="preserve">transformatrice </w:t>
      </w:r>
      <w:r w:rsidR="00712911" w:rsidRPr="006F52D6">
        <w:rPr>
          <w:rFonts w:ascii="Times" w:hAnsi="Times"/>
          <w:lang w:val="fr-FR"/>
        </w:rPr>
        <w:t xml:space="preserve">des pratiques, </w:t>
      </w:r>
      <w:r w:rsidR="008E588A" w:rsidRPr="006F52D6">
        <w:rPr>
          <w:rFonts w:ascii="Times" w:hAnsi="Times"/>
          <w:lang w:val="fr-FR"/>
        </w:rPr>
        <w:t xml:space="preserve">autrement dit </w:t>
      </w:r>
      <w:r w:rsidR="00712911" w:rsidRPr="006F52D6">
        <w:rPr>
          <w:rFonts w:ascii="Times" w:hAnsi="Times"/>
          <w:lang w:val="fr-FR"/>
        </w:rPr>
        <w:t xml:space="preserve">entre l’institué et l’instituant. </w:t>
      </w:r>
    </w:p>
    <w:p w:rsidR="004F6421" w:rsidRPr="006F52D6" w:rsidRDefault="00A54C23" w:rsidP="0062296F">
      <w:pPr>
        <w:jc w:val="both"/>
        <w:rPr>
          <w:rFonts w:ascii="Times" w:hAnsi="Times"/>
          <w:lang w:val="fr-FR"/>
        </w:rPr>
      </w:pPr>
      <w:r w:rsidRPr="006F52D6">
        <w:rPr>
          <w:rFonts w:ascii="Times" w:hAnsi="Times"/>
          <w:lang w:val="fr-FR"/>
        </w:rPr>
        <w:t>Un point important dans la conception un peu minimaliste que j’en donne ici est de considérer que toute pratique sociale est à quelque égard instituée, c’est-à-dire réglée et représentée, et à quelque degré</w:t>
      </w:r>
      <w:r w:rsidR="008E588A" w:rsidRPr="006F52D6">
        <w:rPr>
          <w:rFonts w:ascii="Times" w:hAnsi="Times"/>
          <w:lang w:val="fr-FR"/>
        </w:rPr>
        <w:t>, qu’elle est aussi</w:t>
      </w:r>
      <w:r w:rsidRPr="006F52D6">
        <w:rPr>
          <w:rFonts w:ascii="Times" w:hAnsi="Times"/>
          <w:lang w:val="fr-FR"/>
        </w:rPr>
        <w:t xml:space="preserve"> instituante. </w:t>
      </w:r>
    </w:p>
    <w:p w:rsidR="00AD2DF8" w:rsidRPr="006F52D6" w:rsidRDefault="00AD2DF8" w:rsidP="0062296F">
      <w:pPr>
        <w:jc w:val="both"/>
        <w:rPr>
          <w:rFonts w:ascii="Times" w:hAnsi="Times"/>
          <w:lang w:val="fr-FR"/>
        </w:rPr>
      </w:pPr>
    </w:p>
    <w:p w:rsidR="002453C5" w:rsidRPr="006F52D6" w:rsidRDefault="00AD2DF8" w:rsidP="0062296F">
      <w:pPr>
        <w:jc w:val="both"/>
        <w:rPr>
          <w:rFonts w:ascii="Times" w:hAnsi="Times"/>
          <w:b/>
          <w:lang w:val="fr-FR"/>
        </w:rPr>
      </w:pPr>
      <w:r w:rsidRPr="006F52D6">
        <w:rPr>
          <w:rFonts w:ascii="Times" w:hAnsi="Times"/>
          <w:b/>
          <w:lang w:val="fr-FR"/>
        </w:rPr>
        <w:t xml:space="preserve">Le </w:t>
      </w:r>
      <w:r w:rsidR="00AA296C" w:rsidRPr="006F52D6">
        <w:rPr>
          <w:rFonts w:ascii="Times" w:hAnsi="Times"/>
          <w:b/>
          <w:lang w:val="fr-FR"/>
        </w:rPr>
        <w:t xml:space="preserve">destin </w:t>
      </w:r>
      <w:r w:rsidRPr="006F52D6">
        <w:rPr>
          <w:rFonts w:ascii="Times" w:hAnsi="Times"/>
          <w:b/>
          <w:lang w:val="fr-FR"/>
        </w:rPr>
        <w:t xml:space="preserve">de l’institution </w:t>
      </w:r>
      <w:r w:rsidR="001C6E7A" w:rsidRPr="006F52D6">
        <w:rPr>
          <w:rFonts w:ascii="Times" w:hAnsi="Times"/>
          <w:b/>
          <w:lang w:val="fr-FR"/>
        </w:rPr>
        <w:t xml:space="preserve">en sociologie </w:t>
      </w:r>
    </w:p>
    <w:p w:rsidR="00952524" w:rsidRPr="006F52D6" w:rsidRDefault="00952524" w:rsidP="0062296F">
      <w:pPr>
        <w:jc w:val="both"/>
        <w:rPr>
          <w:rFonts w:ascii="Times" w:hAnsi="Times"/>
          <w:lang w:val="fr-FR"/>
        </w:rPr>
      </w:pPr>
    </w:p>
    <w:p w:rsidR="001C6E7A" w:rsidRPr="006F52D6" w:rsidRDefault="00952524" w:rsidP="0062296F">
      <w:pPr>
        <w:jc w:val="both"/>
        <w:rPr>
          <w:rFonts w:ascii="Times" w:hAnsi="Times"/>
          <w:lang w:val="fr-FR"/>
        </w:rPr>
      </w:pPr>
      <w:r w:rsidRPr="006F52D6">
        <w:rPr>
          <w:rFonts w:ascii="Times" w:hAnsi="Times"/>
          <w:lang w:val="fr-FR"/>
        </w:rPr>
        <w:t xml:space="preserve">Cette définition toute provisoire que nous nous donnons ne doit pas faire oublier que toute définition a une histoire.  </w:t>
      </w:r>
      <w:r w:rsidR="00F16954" w:rsidRPr="006F52D6">
        <w:rPr>
          <w:rFonts w:ascii="Times" w:hAnsi="Times"/>
          <w:lang w:val="fr-FR"/>
        </w:rPr>
        <w:t xml:space="preserve">Je commencerai donc par </w:t>
      </w:r>
      <w:r w:rsidR="0001104D" w:rsidRPr="006F52D6">
        <w:rPr>
          <w:rFonts w:ascii="Times" w:hAnsi="Times"/>
          <w:lang w:val="fr-FR"/>
        </w:rPr>
        <w:t>re</w:t>
      </w:r>
      <w:r w:rsidR="00F16954" w:rsidRPr="006F52D6">
        <w:rPr>
          <w:rFonts w:ascii="Times" w:hAnsi="Times"/>
          <w:lang w:val="fr-FR"/>
        </w:rPr>
        <w:t>tracer un certain parcours du concept de l’institution en sociologie.</w:t>
      </w:r>
      <w:r w:rsidR="00F756E2" w:rsidRPr="006F52D6">
        <w:rPr>
          <w:rFonts w:ascii="Times" w:hAnsi="Times"/>
          <w:lang w:val="fr-FR"/>
        </w:rPr>
        <w:t xml:space="preserve"> </w:t>
      </w:r>
      <w:r w:rsidR="001C6E7A" w:rsidRPr="006F52D6">
        <w:rPr>
          <w:rFonts w:ascii="Times" w:hAnsi="Times"/>
          <w:lang w:val="fr-FR"/>
        </w:rPr>
        <w:t>Parler de d</w:t>
      </w:r>
      <w:r w:rsidR="00F16954" w:rsidRPr="006F52D6">
        <w:rPr>
          <w:rFonts w:ascii="Times" w:hAnsi="Times"/>
          <w:lang w:val="fr-FR"/>
        </w:rPr>
        <w:t>e</w:t>
      </w:r>
      <w:r w:rsidR="001C6E7A" w:rsidRPr="006F52D6">
        <w:rPr>
          <w:rFonts w:ascii="Times" w:hAnsi="Times"/>
          <w:lang w:val="fr-FR"/>
        </w:rPr>
        <w:t>stin de l’inst</w:t>
      </w:r>
      <w:r w:rsidR="00F16954" w:rsidRPr="006F52D6">
        <w:rPr>
          <w:rFonts w:ascii="Times" w:hAnsi="Times"/>
          <w:lang w:val="fr-FR"/>
        </w:rPr>
        <w:t>itution en sociologie c’est évi</w:t>
      </w:r>
      <w:r w:rsidR="001C6E7A" w:rsidRPr="006F52D6">
        <w:rPr>
          <w:rFonts w:ascii="Times" w:hAnsi="Times"/>
          <w:lang w:val="fr-FR"/>
        </w:rPr>
        <w:t xml:space="preserve">demment </w:t>
      </w:r>
      <w:r w:rsidR="00F756E2" w:rsidRPr="006F52D6">
        <w:rPr>
          <w:rFonts w:ascii="Times" w:hAnsi="Times"/>
          <w:lang w:val="fr-FR"/>
        </w:rPr>
        <w:t>déjà dire que les transformatio</w:t>
      </w:r>
      <w:r w:rsidR="001C6E7A" w:rsidRPr="006F52D6">
        <w:rPr>
          <w:rFonts w:ascii="Times" w:hAnsi="Times"/>
          <w:lang w:val="fr-FR"/>
        </w:rPr>
        <w:t>n</w:t>
      </w:r>
      <w:r w:rsidR="00F756E2" w:rsidRPr="006F52D6">
        <w:rPr>
          <w:rFonts w:ascii="Times" w:hAnsi="Times"/>
          <w:lang w:val="fr-FR"/>
        </w:rPr>
        <w:t>s</w:t>
      </w:r>
      <w:r w:rsidR="001C6E7A" w:rsidRPr="006F52D6">
        <w:rPr>
          <w:rFonts w:ascii="Times" w:hAnsi="Times"/>
          <w:lang w:val="fr-FR"/>
        </w:rPr>
        <w:t xml:space="preserve"> de la concep</w:t>
      </w:r>
      <w:r w:rsidR="00F16954" w:rsidRPr="006F52D6">
        <w:rPr>
          <w:rFonts w:ascii="Times" w:hAnsi="Times"/>
          <w:lang w:val="fr-FR"/>
        </w:rPr>
        <w:t>tion</w:t>
      </w:r>
      <w:r w:rsidR="0001104D" w:rsidRPr="006F52D6">
        <w:rPr>
          <w:rFonts w:ascii="Times" w:hAnsi="Times"/>
          <w:lang w:val="fr-FR"/>
        </w:rPr>
        <w:t xml:space="preserve"> </w:t>
      </w:r>
      <w:r w:rsidR="00F756E2" w:rsidRPr="006F52D6">
        <w:rPr>
          <w:rFonts w:ascii="Times" w:hAnsi="Times"/>
          <w:lang w:val="fr-FR"/>
        </w:rPr>
        <w:t>de l’institution</w:t>
      </w:r>
      <w:r w:rsidR="00F16954" w:rsidRPr="006F52D6">
        <w:rPr>
          <w:rFonts w:ascii="Times" w:hAnsi="Times"/>
          <w:lang w:val="fr-FR"/>
        </w:rPr>
        <w:t xml:space="preserve"> sont liéee aux transformatio</w:t>
      </w:r>
      <w:r w:rsidR="001C6E7A" w:rsidRPr="006F52D6">
        <w:rPr>
          <w:rFonts w:ascii="Times" w:hAnsi="Times"/>
          <w:lang w:val="fr-FR"/>
        </w:rPr>
        <w:t>n</w:t>
      </w:r>
      <w:r w:rsidR="00F16954" w:rsidRPr="006F52D6">
        <w:rPr>
          <w:rFonts w:ascii="Times" w:hAnsi="Times"/>
          <w:lang w:val="fr-FR"/>
        </w:rPr>
        <w:t>s</w:t>
      </w:r>
      <w:r w:rsidR="001C6E7A" w:rsidRPr="006F52D6">
        <w:rPr>
          <w:rFonts w:ascii="Times" w:hAnsi="Times"/>
          <w:lang w:val="fr-FR"/>
        </w:rPr>
        <w:t xml:space="preserve"> de la sociét</w:t>
      </w:r>
      <w:r w:rsidR="00F16954" w:rsidRPr="006F52D6">
        <w:rPr>
          <w:rFonts w:ascii="Times" w:hAnsi="Times"/>
          <w:lang w:val="fr-FR"/>
        </w:rPr>
        <w:t>é</w:t>
      </w:r>
      <w:r w:rsidR="001C6E7A" w:rsidRPr="006F52D6">
        <w:rPr>
          <w:rFonts w:ascii="Times" w:hAnsi="Times"/>
          <w:lang w:val="fr-FR"/>
        </w:rPr>
        <w:t xml:space="preserve"> et partic</w:t>
      </w:r>
      <w:r w:rsidR="00F756E2" w:rsidRPr="006F52D6">
        <w:rPr>
          <w:rFonts w:ascii="Times" w:hAnsi="Times"/>
          <w:lang w:val="fr-FR"/>
        </w:rPr>
        <w:t>u</w:t>
      </w:r>
      <w:r w:rsidR="001C6E7A" w:rsidRPr="006F52D6">
        <w:rPr>
          <w:rFonts w:ascii="Times" w:hAnsi="Times"/>
          <w:lang w:val="fr-FR"/>
        </w:rPr>
        <w:t xml:space="preserve">lièrement </w:t>
      </w:r>
      <w:r w:rsidRPr="006F52D6">
        <w:rPr>
          <w:rFonts w:ascii="Times" w:hAnsi="Times"/>
          <w:lang w:val="fr-FR"/>
        </w:rPr>
        <w:t xml:space="preserve">aux transformations </w:t>
      </w:r>
      <w:r w:rsidR="001C6E7A" w:rsidRPr="006F52D6">
        <w:rPr>
          <w:rFonts w:ascii="Times" w:hAnsi="Times"/>
          <w:lang w:val="fr-FR"/>
        </w:rPr>
        <w:t xml:space="preserve">des rapports </w:t>
      </w:r>
      <w:r w:rsidR="00F16954" w:rsidRPr="006F52D6">
        <w:rPr>
          <w:rFonts w:ascii="Times" w:hAnsi="Times"/>
          <w:lang w:val="fr-FR"/>
        </w:rPr>
        <w:t>ent</w:t>
      </w:r>
      <w:r w:rsidRPr="006F52D6">
        <w:rPr>
          <w:rFonts w:ascii="Times" w:hAnsi="Times"/>
          <w:lang w:val="fr-FR"/>
        </w:rPr>
        <w:t>re les institutions et les sujets</w:t>
      </w:r>
      <w:r w:rsidR="001C6E7A" w:rsidRPr="006F52D6">
        <w:rPr>
          <w:rFonts w:ascii="Times" w:hAnsi="Times"/>
          <w:lang w:val="fr-FR"/>
        </w:rPr>
        <w:t xml:space="preserve">. </w:t>
      </w:r>
    </w:p>
    <w:p w:rsidR="00F16954" w:rsidRPr="006F52D6" w:rsidRDefault="006644EB" w:rsidP="0062296F">
      <w:pPr>
        <w:jc w:val="both"/>
        <w:rPr>
          <w:rFonts w:ascii="Times" w:hAnsi="Times"/>
          <w:lang w:val="fr-FR"/>
        </w:rPr>
      </w:pPr>
      <w:r w:rsidRPr="006F52D6">
        <w:rPr>
          <w:rFonts w:ascii="Times" w:hAnsi="Times"/>
          <w:lang w:val="fr-FR"/>
        </w:rPr>
        <w:t>Nous partirons</w:t>
      </w:r>
      <w:r w:rsidR="007A4B82" w:rsidRPr="006F52D6">
        <w:rPr>
          <w:rFonts w:ascii="Times" w:hAnsi="Times"/>
          <w:lang w:val="fr-FR"/>
        </w:rPr>
        <w:t xml:space="preserve"> </w:t>
      </w:r>
      <w:r w:rsidR="004F6421" w:rsidRPr="006F52D6">
        <w:rPr>
          <w:rFonts w:ascii="Times" w:hAnsi="Times"/>
          <w:lang w:val="fr-FR"/>
        </w:rPr>
        <w:t xml:space="preserve"> </w:t>
      </w:r>
      <w:r w:rsidR="007A4B82" w:rsidRPr="006F52D6">
        <w:rPr>
          <w:rFonts w:ascii="Times" w:hAnsi="Times"/>
          <w:lang w:val="fr-FR"/>
        </w:rPr>
        <w:t xml:space="preserve">de </w:t>
      </w:r>
      <w:r w:rsidR="004F6421" w:rsidRPr="006F52D6">
        <w:rPr>
          <w:rFonts w:ascii="Times" w:hAnsi="Times"/>
          <w:lang w:val="fr-FR"/>
        </w:rPr>
        <w:t xml:space="preserve">la définition </w:t>
      </w:r>
      <w:r w:rsidR="00F36829" w:rsidRPr="006F52D6">
        <w:rPr>
          <w:rFonts w:ascii="Times" w:hAnsi="Times"/>
          <w:lang w:val="fr-FR"/>
        </w:rPr>
        <w:t>durkheimienne</w:t>
      </w:r>
      <w:r w:rsidRPr="006F52D6">
        <w:rPr>
          <w:rFonts w:ascii="Times" w:hAnsi="Times"/>
          <w:lang w:val="fr-FR"/>
        </w:rPr>
        <w:t xml:space="preserve"> et maussienne</w:t>
      </w:r>
      <w:r w:rsidR="00022663" w:rsidRPr="006F52D6">
        <w:rPr>
          <w:rFonts w:ascii="Times" w:hAnsi="Times"/>
          <w:lang w:val="fr-FR"/>
        </w:rPr>
        <w:t xml:space="preserve">, </w:t>
      </w:r>
      <w:r w:rsidRPr="006F52D6">
        <w:rPr>
          <w:rFonts w:ascii="Times" w:hAnsi="Times"/>
          <w:lang w:val="fr-FR"/>
        </w:rPr>
        <w:t xml:space="preserve">selon laquelle </w:t>
      </w:r>
      <w:r w:rsidR="00022663" w:rsidRPr="006F52D6">
        <w:rPr>
          <w:rFonts w:ascii="Times" w:hAnsi="Times"/>
          <w:lang w:val="fr-FR"/>
        </w:rPr>
        <w:t>l</w:t>
      </w:r>
      <w:r w:rsidR="00DD46A2" w:rsidRPr="006F52D6">
        <w:rPr>
          <w:rFonts w:ascii="Times" w:hAnsi="Times"/>
          <w:lang w:val="fr-FR"/>
        </w:rPr>
        <w:t xml:space="preserve">’institution est le fait humain </w:t>
      </w:r>
      <w:r w:rsidR="00F16954" w:rsidRPr="006F52D6">
        <w:rPr>
          <w:rFonts w:ascii="Times" w:hAnsi="Times"/>
          <w:lang w:val="fr-FR"/>
        </w:rPr>
        <w:t xml:space="preserve">et social premier, qu’elle </w:t>
      </w:r>
      <w:r w:rsidR="00022663" w:rsidRPr="006F52D6">
        <w:rPr>
          <w:rFonts w:ascii="Times" w:hAnsi="Times"/>
          <w:lang w:val="fr-FR"/>
        </w:rPr>
        <w:t xml:space="preserve">est </w:t>
      </w:r>
      <w:r w:rsidR="00F16954" w:rsidRPr="006F52D6">
        <w:rPr>
          <w:rFonts w:ascii="Times" w:hAnsi="Times"/>
          <w:lang w:val="fr-FR"/>
        </w:rPr>
        <w:t xml:space="preserve">par là </w:t>
      </w:r>
      <w:r w:rsidR="00022663" w:rsidRPr="006F52D6">
        <w:rPr>
          <w:rFonts w:ascii="Times" w:hAnsi="Times"/>
          <w:lang w:val="fr-FR"/>
        </w:rPr>
        <w:t xml:space="preserve">l’objet </w:t>
      </w:r>
      <w:r w:rsidR="00727B35" w:rsidRPr="006F52D6">
        <w:rPr>
          <w:rFonts w:ascii="Times" w:hAnsi="Times"/>
          <w:lang w:val="fr-FR"/>
        </w:rPr>
        <w:t xml:space="preserve">spécifique et </w:t>
      </w:r>
      <w:r w:rsidR="00022663" w:rsidRPr="006F52D6">
        <w:rPr>
          <w:rFonts w:ascii="Times" w:hAnsi="Times"/>
          <w:lang w:val="fr-FR"/>
        </w:rPr>
        <w:t>central</w:t>
      </w:r>
      <w:r w:rsidR="00DD46A2" w:rsidRPr="006F52D6">
        <w:rPr>
          <w:rFonts w:ascii="Times" w:hAnsi="Times"/>
          <w:lang w:val="fr-FR"/>
        </w:rPr>
        <w:t xml:space="preserve"> </w:t>
      </w:r>
      <w:r w:rsidR="00540A42" w:rsidRPr="006F52D6">
        <w:rPr>
          <w:rFonts w:ascii="Times" w:hAnsi="Times"/>
          <w:lang w:val="fr-FR"/>
        </w:rPr>
        <w:t xml:space="preserve">même </w:t>
      </w:r>
      <w:r w:rsidR="00F16954" w:rsidRPr="006F52D6">
        <w:rPr>
          <w:rFonts w:ascii="Times" w:hAnsi="Times"/>
          <w:lang w:val="fr-FR"/>
        </w:rPr>
        <w:t>des sciences sociales,</w:t>
      </w:r>
      <w:r w:rsidR="00727B35" w:rsidRPr="006F52D6">
        <w:rPr>
          <w:rFonts w:ascii="Times" w:hAnsi="Times"/>
          <w:lang w:val="fr-FR"/>
        </w:rPr>
        <w:t xml:space="preserve"> </w:t>
      </w:r>
      <w:r w:rsidR="00310C89" w:rsidRPr="006F52D6">
        <w:rPr>
          <w:rFonts w:ascii="Times" w:hAnsi="Times"/>
          <w:lang w:val="fr-FR"/>
        </w:rPr>
        <w:t xml:space="preserve">et </w:t>
      </w:r>
      <w:r w:rsidR="00DD46A2" w:rsidRPr="006F52D6">
        <w:rPr>
          <w:rFonts w:ascii="Times" w:hAnsi="Times"/>
          <w:lang w:val="fr-FR"/>
        </w:rPr>
        <w:t xml:space="preserve">ce qui en constitue </w:t>
      </w:r>
      <w:r w:rsidR="00310C89" w:rsidRPr="006F52D6">
        <w:rPr>
          <w:rFonts w:ascii="Times" w:hAnsi="Times"/>
          <w:lang w:val="fr-FR"/>
        </w:rPr>
        <w:t>par conséquent</w:t>
      </w:r>
      <w:r w:rsidRPr="006F52D6">
        <w:rPr>
          <w:rFonts w:ascii="Times" w:hAnsi="Times"/>
          <w:lang w:val="fr-FR"/>
        </w:rPr>
        <w:t xml:space="preserve"> </w:t>
      </w:r>
      <w:r w:rsidR="00DD46A2" w:rsidRPr="006F52D6">
        <w:rPr>
          <w:rFonts w:ascii="Times" w:hAnsi="Times"/>
          <w:lang w:val="fr-FR"/>
        </w:rPr>
        <w:t xml:space="preserve">la condition d’unité possible. </w:t>
      </w:r>
    </w:p>
    <w:p w:rsidR="00F16954" w:rsidRPr="006F52D6" w:rsidRDefault="007A4B82" w:rsidP="0062296F">
      <w:pPr>
        <w:jc w:val="both"/>
        <w:rPr>
          <w:rFonts w:ascii="Times" w:hAnsi="Times"/>
          <w:lang w:val="fr-FR"/>
        </w:rPr>
      </w:pPr>
      <w:r w:rsidRPr="006F52D6">
        <w:rPr>
          <w:rFonts w:ascii="Times" w:hAnsi="Times"/>
          <w:lang w:val="fr-FR"/>
        </w:rPr>
        <w:t>La sociologie est la science</w:t>
      </w:r>
      <w:r w:rsidR="00F16954" w:rsidRPr="006F52D6">
        <w:rPr>
          <w:rFonts w:ascii="Times" w:hAnsi="Times"/>
          <w:lang w:val="fr-FR"/>
        </w:rPr>
        <w:t xml:space="preserve"> de</w:t>
      </w:r>
      <w:r w:rsidRPr="006F52D6">
        <w:rPr>
          <w:rFonts w:ascii="Times" w:hAnsi="Times"/>
          <w:lang w:val="fr-FR"/>
        </w:rPr>
        <w:t xml:space="preserve">s </w:t>
      </w:r>
      <w:r w:rsidR="00F16954" w:rsidRPr="006F52D6">
        <w:rPr>
          <w:rFonts w:ascii="Times" w:hAnsi="Times"/>
          <w:lang w:val="fr-FR"/>
        </w:rPr>
        <w:t>institution</w:t>
      </w:r>
      <w:r w:rsidRPr="006F52D6">
        <w:rPr>
          <w:rFonts w:ascii="Times" w:hAnsi="Times"/>
          <w:lang w:val="fr-FR"/>
        </w:rPr>
        <w:t>s</w:t>
      </w:r>
      <w:r w:rsidR="00F16954" w:rsidRPr="006F52D6">
        <w:rPr>
          <w:rFonts w:ascii="Times" w:hAnsi="Times"/>
          <w:lang w:val="fr-FR"/>
        </w:rPr>
        <w:t xml:space="preserve">, c’est là, on l’aura reconnue, la célèbre définition de Paul Fauconnet et Marcel Mauss, reprise par Durkheim dans la préface à la deuxième édition des </w:t>
      </w:r>
      <w:r w:rsidR="00F16954" w:rsidRPr="006F52D6">
        <w:rPr>
          <w:rFonts w:ascii="Times" w:hAnsi="Times"/>
          <w:i/>
          <w:lang w:val="fr-FR"/>
        </w:rPr>
        <w:t xml:space="preserve">Règles de la méthode sociologique. </w:t>
      </w:r>
      <w:r w:rsidR="00B2445E" w:rsidRPr="006F52D6">
        <w:rPr>
          <w:rFonts w:ascii="Times" w:hAnsi="Times"/>
          <w:lang w:val="fr-FR"/>
        </w:rPr>
        <w:t>Disons-</w:t>
      </w:r>
      <w:r w:rsidR="00F16954" w:rsidRPr="006F52D6">
        <w:rPr>
          <w:rFonts w:ascii="Times" w:hAnsi="Times"/>
          <w:lang w:val="fr-FR"/>
        </w:rPr>
        <w:t>le d’emblée :  cette définition initialement posée en 1901 dans l’article « sociologie » de la Grande encyclopédie</w:t>
      </w:r>
      <w:r w:rsidR="00F16954" w:rsidRPr="006F52D6">
        <w:rPr>
          <w:rStyle w:val="Appelnotedebasdep"/>
          <w:rFonts w:ascii="Times" w:hAnsi="Times"/>
          <w:lang w:val="fr-FR"/>
        </w:rPr>
        <w:footnoteReference w:id="5"/>
      </w:r>
      <w:r w:rsidR="00F16954" w:rsidRPr="006F52D6">
        <w:rPr>
          <w:rFonts w:ascii="Times" w:hAnsi="Times"/>
          <w:lang w:val="fr-FR"/>
        </w:rPr>
        <w:t xml:space="preserve"> pose de redoutables problèmes</w:t>
      </w:r>
      <w:r w:rsidRPr="006F52D6">
        <w:rPr>
          <w:rFonts w:ascii="Times" w:hAnsi="Times"/>
          <w:lang w:val="fr-FR"/>
        </w:rPr>
        <w:t xml:space="preserve">. Elle n’a pas </w:t>
      </w:r>
      <w:r w:rsidR="00F16954" w:rsidRPr="006F52D6">
        <w:rPr>
          <w:rFonts w:ascii="Times" w:hAnsi="Times"/>
          <w:lang w:val="fr-FR"/>
        </w:rPr>
        <w:t xml:space="preserve">eu jusqu’à présent les vertus unificatrices ou englobantes qu’elle était supposée avoir sous la plume des durkheimiens et de Durkheim lui-même. Et </w:t>
      </w:r>
      <w:r w:rsidRPr="006F52D6">
        <w:rPr>
          <w:rFonts w:ascii="Times" w:hAnsi="Times"/>
          <w:lang w:val="fr-FR"/>
        </w:rPr>
        <w:t xml:space="preserve">elle n’a pas </w:t>
      </w:r>
      <w:r w:rsidR="00F16954" w:rsidRPr="006F52D6">
        <w:rPr>
          <w:rFonts w:ascii="Times" w:hAnsi="Times"/>
          <w:lang w:val="fr-FR"/>
        </w:rPr>
        <w:t>servi de rempart à l’envahissement des modèles utilitaristes dans les sciences sociales.</w:t>
      </w:r>
    </w:p>
    <w:p w:rsidR="00741CC5" w:rsidRPr="006F52D6" w:rsidRDefault="006F3548" w:rsidP="0062296F">
      <w:pPr>
        <w:jc w:val="both"/>
        <w:rPr>
          <w:rFonts w:ascii="Times" w:hAnsi="Times"/>
          <w:lang w:val="fr-FR"/>
        </w:rPr>
      </w:pPr>
      <w:r w:rsidRPr="006F52D6">
        <w:rPr>
          <w:rFonts w:ascii="Times" w:hAnsi="Times"/>
          <w:lang w:val="fr-FR"/>
        </w:rPr>
        <w:t xml:space="preserve">Cette définition mausso-durkheimienne est fondée sur une caractéristique à la fois générale et universelle des sociétés humaines qui est la </w:t>
      </w:r>
      <w:r w:rsidRPr="006F52D6">
        <w:rPr>
          <w:rFonts w:ascii="Times" w:hAnsi="Times"/>
          <w:i/>
          <w:lang w:val="fr-FR"/>
        </w:rPr>
        <w:t>stabilité</w:t>
      </w:r>
      <w:r w:rsidRPr="006F52D6">
        <w:rPr>
          <w:rFonts w:ascii="Times" w:hAnsi="Times"/>
          <w:lang w:val="fr-FR"/>
        </w:rPr>
        <w:t xml:space="preserve"> des cadres d’acti</w:t>
      </w:r>
      <w:r w:rsidR="00884FE6" w:rsidRPr="006F52D6">
        <w:rPr>
          <w:rFonts w:ascii="Times" w:hAnsi="Times"/>
          <w:lang w:val="fr-FR"/>
        </w:rPr>
        <w:t xml:space="preserve">on et des catégories de pensée qui s’imposent de façon obligatoire aux individus. </w:t>
      </w:r>
    </w:p>
    <w:p w:rsidR="00194C6B" w:rsidRPr="009475C3" w:rsidRDefault="006644EB" w:rsidP="0062296F">
      <w:pPr>
        <w:jc w:val="both"/>
        <w:rPr>
          <w:rFonts w:ascii="Times" w:hAnsi="Times"/>
          <w:lang w:val="fr-FR"/>
        </w:rPr>
      </w:pPr>
      <w:r w:rsidRPr="009475C3">
        <w:rPr>
          <w:rFonts w:ascii="Times" w:hAnsi="Times"/>
          <w:lang w:val="fr-FR"/>
        </w:rPr>
        <w:t xml:space="preserve">La société est </w:t>
      </w:r>
      <w:r w:rsidR="00741CC5" w:rsidRPr="009475C3">
        <w:rPr>
          <w:rFonts w:ascii="Times" w:hAnsi="Times"/>
          <w:lang w:val="fr-FR"/>
        </w:rPr>
        <w:t xml:space="preserve"> un ensemble de </w:t>
      </w:r>
      <w:r w:rsidR="00F16954" w:rsidRPr="009475C3">
        <w:rPr>
          <w:rFonts w:ascii="Times" w:hAnsi="Times"/>
          <w:lang w:val="fr-FR"/>
        </w:rPr>
        <w:t>représen</w:t>
      </w:r>
      <w:r w:rsidR="00AD4FC5" w:rsidRPr="009475C3">
        <w:rPr>
          <w:rFonts w:ascii="Times" w:hAnsi="Times"/>
          <w:lang w:val="fr-FR"/>
        </w:rPr>
        <w:t>t</w:t>
      </w:r>
      <w:r w:rsidR="00F16954" w:rsidRPr="009475C3">
        <w:rPr>
          <w:rFonts w:ascii="Times" w:hAnsi="Times"/>
          <w:lang w:val="fr-FR"/>
        </w:rPr>
        <w:t xml:space="preserve">ations sociales, de </w:t>
      </w:r>
      <w:r w:rsidR="00741CC5" w:rsidRPr="009475C3">
        <w:rPr>
          <w:rFonts w:ascii="Times" w:hAnsi="Times"/>
          <w:lang w:val="fr-FR"/>
        </w:rPr>
        <w:t xml:space="preserve">formes </w:t>
      </w:r>
      <w:r w:rsidR="00F16954" w:rsidRPr="009475C3">
        <w:rPr>
          <w:rFonts w:ascii="Times" w:hAnsi="Times"/>
          <w:lang w:val="fr-FR"/>
        </w:rPr>
        <w:t xml:space="preserve">de pouvoir et d’action </w:t>
      </w:r>
      <w:r w:rsidR="00741CC5" w:rsidRPr="009475C3">
        <w:rPr>
          <w:rFonts w:ascii="Times" w:hAnsi="Times"/>
          <w:lang w:val="fr-FR"/>
        </w:rPr>
        <w:t>ou d’habitudes collectives qui préexistent à l’individu et modèlent sa façon d’agir, de sentir, de penser. La langue, les règles matrimoniales, les croyances religieuses en sont autant d’exemples. L’objet propre de la sociol</w:t>
      </w:r>
      <w:r w:rsidRPr="009475C3">
        <w:rPr>
          <w:rFonts w:ascii="Times" w:hAnsi="Times"/>
          <w:lang w:val="fr-FR"/>
        </w:rPr>
        <w:t>ogie est donc</w:t>
      </w:r>
      <w:r w:rsidR="007A4B82" w:rsidRPr="009475C3">
        <w:rPr>
          <w:rFonts w:ascii="Times" w:hAnsi="Times"/>
          <w:lang w:val="fr-FR"/>
        </w:rPr>
        <w:t>,</w:t>
      </w:r>
      <w:r w:rsidRPr="009475C3">
        <w:rPr>
          <w:rFonts w:ascii="Times" w:hAnsi="Times"/>
          <w:lang w:val="fr-FR"/>
        </w:rPr>
        <w:t xml:space="preserve"> pour reprendre </w:t>
      </w:r>
      <w:r w:rsidR="007A4B82" w:rsidRPr="009475C3">
        <w:rPr>
          <w:rFonts w:ascii="Times" w:hAnsi="Times"/>
          <w:lang w:val="fr-FR"/>
        </w:rPr>
        <w:t xml:space="preserve"> Mauss et Fauconnet, </w:t>
      </w:r>
      <w:r w:rsidR="00741CC5" w:rsidRPr="009475C3">
        <w:rPr>
          <w:rFonts w:ascii="Times" w:hAnsi="Times"/>
          <w:lang w:val="fr-FR"/>
        </w:rPr>
        <w:t xml:space="preserve"> un ensemble de « manières d’agir ou de penser, consacrées par la tradition et que la société impose aux individus ».</w:t>
      </w:r>
      <w:r w:rsidR="00870F57" w:rsidRPr="009475C3">
        <w:rPr>
          <w:rFonts w:ascii="Times" w:hAnsi="Times"/>
          <w:lang w:val="fr-FR"/>
        </w:rPr>
        <w:t xml:space="preserve"> E</w:t>
      </w:r>
      <w:r w:rsidR="00F16954" w:rsidRPr="009475C3">
        <w:rPr>
          <w:rFonts w:ascii="Times" w:hAnsi="Times"/>
          <w:lang w:val="fr-FR"/>
        </w:rPr>
        <w:t>n somme, cette soci</w:t>
      </w:r>
      <w:r w:rsidR="007A4B82" w:rsidRPr="009475C3">
        <w:rPr>
          <w:rFonts w:ascii="Times" w:hAnsi="Times"/>
          <w:lang w:val="fr-FR"/>
        </w:rPr>
        <w:t>o</w:t>
      </w:r>
      <w:r w:rsidR="00F16954" w:rsidRPr="009475C3">
        <w:rPr>
          <w:rFonts w:ascii="Times" w:hAnsi="Times"/>
          <w:lang w:val="fr-FR"/>
        </w:rPr>
        <w:t>logie fait d</w:t>
      </w:r>
      <w:r w:rsidR="00870F57" w:rsidRPr="009475C3">
        <w:rPr>
          <w:rFonts w:ascii="Times" w:hAnsi="Times"/>
          <w:lang w:val="fr-FR"/>
        </w:rPr>
        <w:t>e</w:t>
      </w:r>
      <w:r w:rsidR="007A4B82" w:rsidRPr="009475C3">
        <w:rPr>
          <w:rFonts w:ascii="Times" w:hAnsi="Times"/>
          <w:lang w:val="fr-FR"/>
        </w:rPr>
        <w:t xml:space="preserve"> </w:t>
      </w:r>
      <w:r w:rsidR="00870F57" w:rsidRPr="009475C3">
        <w:rPr>
          <w:rFonts w:ascii="Times" w:hAnsi="Times"/>
          <w:lang w:val="fr-FR"/>
        </w:rPr>
        <w:t xml:space="preserve">l’institution la grammaire de la vie sociale. </w:t>
      </w:r>
      <w:r w:rsidR="00F16954" w:rsidRPr="009475C3">
        <w:rPr>
          <w:rFonts w:ascii="Times" w:hAnsi="Times"/>
          <w:lang w:val="fr-FR"/>
        </w:rPr>
        <w:t>Parler de l’une</w:t>
      </w:r>
      <w:r w:rsidR="007A4B82" w:rsidRPr="009475C3">
        <w:rPr>
          <w:rFonts w:ascii="Times" w:hAnsi="Times"/>
          <w:lang w:val="fr-FR"/>
        </w:rPr>
        <w:t xml:space="preserve">, </w:t>
      </w:r>
      <w:r w:rsidR="00F16954" w:rsidRPr="009475C3">
        <w:rPr>
          <w:rFonts w:ascii="Times" w:hAnsi="Times"/>
          <w:lang w:val="fr-FR"/>
        </w:rPr>
        <w:t xml:space="preserve"> c’est parler de l’autre. </w:t>
      </w:r>
      <w:r w:rsidR="008E588A" w:rsidRPr="009475C3">
        <w:rPr>
          <w:rFonts w:ascii="Times" w:hAnsi="Times"/>
          <w:lang w:val="fr-FR"/>
        </w:rPr>
        <w:t xml:space="preserve">Et ceci pour une raison fondamentale : ce qui est privilégié dans cette approche est la pérennité de l’organisation sociale assurée par ses institutions.  </w:t>
      </w:r>
      <w:r w:rsidR="00741CC5" w:rsidRPr="009475C3">
        <w:rPr>
          <w:rFonts w:ascii="Times" w:hAnsi="Times"/>
          <w:lang w:val="fr-FR"/>
        </w:rPr>
        <w:t xml:space="preserve">C’est </w:t>
      </w:r>
      <w:r w:rsidR="008E588A" w:rsidRPr="009475C3">
        <w:rPr>
          <w:rFonts w:ascii="Times" w:hAnsi="Times"/>
          <w:lang w:val="fr-FR"/>
        </w:rPr>
        <w:t xml:space="preserve">en effet </w:t>
      </w:r>
      <w:r w:rsidR="00741CC5" w:rsidRPr="009475C3">
        <w:rPr>
          <w:rFonts w:ascii="Times" w:hAnsi="Times"/>
          <w:lang w:val="fr-FR"/>
        </w:rPr>
        <w:t xml:space="preserve">la nature </w:t>
      </w:r>
      <w:r w:rsidR="00741CC5" w:rsidRPr="009475C3">
        <w:rPr>
          <w:rFonts w:ascii="Times" w:hAnsi="Times"/>
          <w:i/>
          <w:lang w:val="fr-FR"/>
        </w:rPr>
        <w:t>préétablie</w:t>
      </w:r>
      <w:r w:rsidR="00741CC5" w:rsidRPr="009475C3">
        <w:rPr>
          <w:rFonts w:ascii="Times" w:hAnsi="Times"/>
          <w:lang w:val="fr-FR"/>
        </w:rPr>
        <w:t xml:space="preserve"> du fai</w:t>
      </w:r>
      <w:r w:rsidR="00AD4FC5" w:rsidRPr="009475C3">
        <w:rPr>
          <w:rFonts w:ascii="Times" w:hAnsi="Times"/>
          <w:lang w:val="fr-FR"/>
        </w:rPr>
        <w:t xml:space="preserve">t social, le fait de se trouver </w:t>
      </w:r>
      <w:r w:rsidR="00741CC5" w:rsidRPr="009475C3">
        <w:rPr>
          <w:rFonts w:ascii="Times" w:hAnsi="Times"/>
          <w:lang w:val="fr-FR"/>
        </w:rPr>
        <w:t xml:space="preserve">là </w:t>
      </w:r>
      <w:r w:rsidR="00741CC5" w:rsidRPr="009475C3">
        <w:rPr>
          <w:rFonts w:ascii="Times" w:hAnsi="Times"/>
          <w:i/>
          <w:lang w:val="fr-FR"/>
        </w:rPr>
        <w:t>avant</w:t>
      </w:r>
      <w:r w:rsidR="00741CC5" w:rsidRPr="009475C3">
        <w:rPr>
          <w:rFonts w:ascii="Times" w:hAnsi="Times"/>
          <w:lang w:val="fr-FR"/>
        </w:rPr>
        <w:t xml:space="preserve"> l’individu, qui conduit </w:t>
      </w:r>
      <w:r w:rsidR="007A4B82" w:rsidRPr="009475C3">
        <w:rPr>
          <w:rFonts w:ascii="Times" w:hAnsi="Times"/>
          <w:lang w:val="fr-FR"/>
        </w:rPr>
        <w:t>Fauconnet et Mauss à proposer cette</w:t>
      </w:r>
      <w:r w:rsidR="00741CC5" w:rsidRPr="009475C3">
        <w:rPr>
          <w:rFonts w:ascii="Times" w:hAnsi="Times"/>
          <w:lang w:val="fr-FR"/>
        </w:rPr>
        <w:t xml:space="preserve"> définition de la sociologie comme science des institutions, l’institution étant définie de manière très large comme « un ensemble d’actes ou d’idées </w:t>
      </w:r>
      <w:r w:rsidR="00741CC5" w:rsidRPr="009475C3">
        <w:rPr>
          <w:rFonts w:ascii="Times" w:hAnsi="Times"/>
          <w:i/>
          <w:lang w:val="fr-FR"/>
        </w:rPr>
        <w:t>tout institué</w:t>
      </w:r>
      <w:r w:rsidR="00741CC5" w:rsidRPr="009475C3">
        <w:rPr>
          <w:rFonts w:ascii="Times" w:hAnsi="Times"/>
          <w:lang w:val="fr-FR"/>
        </w:rPr>
        <w:t xml:space="preserve"> que les individus trouvent devant eux et qui  s’impose plus à moins à eux » (p. 16). </w:t>
      </w:r>
    </w:p>
    <w:p w:rsidR="00194C6B" w:rsidRPr="006F52D6" w:rsidRDefault="00194C6B" w:rsidP="00194C6B">
      <w:pPr>
        <w:jc w:val="both"/>
        <w:rPr>
          <w:rFonts w:ascii="Times" w:hAnsi="Times"/>
          <w:lang w:val="fr-FR"/>
        </w:rPr>
      </w:pPr>
      <w:r w:rsidRPr="009475C3">
        <w:rPr>
          <w:rFonts w:ascii="Times" w:hAnsi="Times"/>
          <w:lang w:val="fr-FR"/>
        </w:rPr>
        <w:t>Le second aspect est le caractère obligatoire de l’institution.</w:t>
      </w:r>
      <w:r w:rsidR="008E588A" w:rsidRPr="009475C3">
        <w:rPr>
          <w:rFonts w:ascii="Times" w:hAnsi="Times"/>
          <w:lang w:val="fr-FR"/>
        </w:rPr>
        <w:t xml:space="preserve"> </w:t>
      </w:r>
      <w:r w:rsidR="00D15B29" w:rsidRPr="006F52D6">
        <w:rPr>
          <w:rFonts w:ascii="Times" w:hAnsi="Times"/>
          <w:lang w:val="fr-FR"/>
        </w:rPr>
        <w:t>Il y a évidem</w:t>
      </w:r>
      <w:r w:rsidRPr="006F52D6">
        <w:rPr>
          <w:rFonts w:ascii="Times" w:hAnsi="Times"/>
          <w:lang w:val="fr-FR"/>
        </w:rPr>
        <w:t>m</w:t>
      </w:r>
      <w:r w:rsidR="00D15B29" w:rsidRPr="006F52D6">
        <w:rPr>
          <w:rFonts w:ascii="Times" w:hAnsi="Times"/>
          <w:lang w:val="fr-FR"/>
        </w:rPr>
        <w:t>e</w:t>
      </w:r>
      <w:r w:rsidRPr="006F52D6">
        <w:rPr>
          <w:rFonts w:ascii="Times" w:hAnsi="Times"/>
          <w:lang w:val="fr-FR"/>
        </w:rPr>
        <w:t>nt un lien logique entre le préétablissem</w:t>
      </w:r>
      <w:r w:rsidR="00761D36" w:rsidRPr="006F52D6">
        <w:rPr>
          <w:rFonts w:ascii="Times" w:hAnsi="Times"/>
          <w:lang w:val="fr-FR"/>
        </w:rPr>
        <w:t>e</w:t>
      </w:r>
      <w:r w:rsidR="008E588A" w:rsidRPr="006F52D6">
        <w:rPr>
          <w:rFonts w:ascii="Times" w:hAnsi="Times"/>
          <w:lang w:val="fr-FR"/>
        </w:rPr>
        <w:t>nt</w:t>
      </w:r>
      <w:r w:rsidR="00761D36" w:rsidRPr="006F52D6">
        <w:rPr>
          <w:rFonts w:ascii="Times" w:hAnsi="Times"/>
          <w:lang w:val="fr-FR"/>
        </w:rPr>
        <w:t xml:space="preserve"> de la règle, de la forme ou de la norme </w:t>
      </w:r>
      <w:r w:rsidR="008E588A" w:rsidRPr="006F52D6">
        <w:rPr>
          <w:rFonts w:ascii="Times" w:hAnsi="Times"/>
          <w:lang w:val="fr-FR"/>
        </w:rPr>
        <w:t>et leur</w:t>
      </w:r>
      <w:r w:rsidRPr="006F52D6">
        <w:rPr>
          <w:rFonts w:ascii="Times" w:hAnsi="Times"/>
          <w:lang w:val="fr-FR"/>
        </w:rPr>
        <w:t xml:space="preserve"> force d’obligation. C’est parce que ce qui est </w:t>
      </w:r>
      <w:r w:rsidRPr="006F52D6">
        <w:rPr>
          <w:rFonts w:ascii="Times" w:hAnsi="Times"/>
          <w:i/>
          <w:lang w:val="fr-FR"/>
        </w:rPr>
        <w:t>a</w:t>
      </w:r>
      <w:r w:rsidR="00D15B29" w:rsidRPr="006F52D6">
        <w:rPr>
          <w:rFonts w:ascii="Times" w:hAnsi="Times"/>
          <w:i/>
          <w:lang w:val="fr-FR"/>
        </w:rPr>
        <w:t xml:space="preserve">vant </w:t>
      </w:r>
      <w:r w:rsidR="00D15B29" w:rsidRPr="006F52D6">
        <w:rPr>
          <w:rFonts w:ascii="Times" w:hAnsi="Times"/>
          <w:lang w:val="fr-FR"/>
        </w:rPr>
        <w:t>est doté de</w:t>
      </w:r>
      <w:r w:rsidRPr="006F52D6">
        <w:rPr>
          <w:rFonts w:ascii="Times" w:hAnsi="Times"/>
          <w:lang w:val="fr-FR"/>
        </w:rPr>
        <w:t xml:space="preserve"> prestige et </w:t>
      </w:r>
      <w:r w:rsidR="00D15B29" w:rsidRPr="006F52D6">
        <w:rPr>
          <w:rFonts w:ascii="Times" w:hAnsi="Times"/>
          <w:lang w:val="fr-FR"/>
        </w:rPr>
        <w:t>d’</w:t>
      </w:r>
      <w:r w:rsidRPr="006F52D6">
        <w:rPr>
          <w:rFonts w:ascii="Times" w:hAnsi="Times"/>
          <w:lang w:val="fr-FR"/>
        </w:rPr>
        <w:t>autorité que l’institution oblige.</w:t>
      </w:r>
      <w:r w:rsidR="00D15B29" w:rsidRPr="006F52D6">
        <w:rPr>
          <w:rFonts w:ascii="Times" w:hAnsi="Times"/>
          <w:lang w:val="fr-FR"/>
        </w:rPr>
        <w:t xml:space="preserve"> L’obligation est ainsi toujours rapportée à une extériorité de la règle hors du plan de la pratique des individus, cette extériorité étant en même temps la condition de l’antériorité de l’institution par rapport aux existences individuelles. L’institution, c’est ce qui s’impose de façon obligatoire aux individus, un ordre de réalité indépendant de chaque individu qui le surplombe et exerce par lui-même une force contraignante sur chacun.</w:t>
      </w:r>
    </w:p>
    <w:p w:rsidR="00194C6B" w:rsidRPr="006F52D6" w:rsidRDefault="00194C6B" w:rsidP="00194C6B">
      <w:pPr>
        <w:jc w:val="both"/>
        <w:rPr>
          <w:rFonts w:ascii="Times" w:hAnsi="Times"/>
          <w:lang w:val="fr-FR"/>
        </w:rPr>
      </w:pPr>
      <w:r w:rsidRPr="006F52D6">
        <w:rPr>
          <w:rFonts w:ascii="Times" w:hAnsi="Times"/>
          <w:lang w:val="fr-FR"/>
        </w:rPr>
        <w:t>Durkheim le formule ainsi : « ces croyances et pratiques qui nous sont transmises toutes faites par les générations antérieures ; nous les recevons et les adoptons parce que, étant à la fois une œuvre collective et une œuvre séculaire, elles sont investies d’une particulière autorité que l’éducation nous a appris à reconnaître et à respecter »</w:t>
      </w:r>
      <w:r w:rsidRPr="006F52D6">
        <w:rPr>
          <w:rStyle w:val="Appelnotedebasdep"/>
          <w:rFonts w:ascii="Times" w:hAnsi="Times"/>
          <w:lang w:val="fr-FR"/>
        </w:rPr>
        <w:footnoteReference w:id="6"/>
      </w:r>
      <w:r w:rsidRPr="006F52D6">
        <w:rPr>
          <w:rFonts w:ascii="Times" w:hAnsi="Times"/>
          <w:lang w:val="fr-FR"/>
        </w:rPr>
        <w:t>. Ce n’est là au fond qu’une variante tardive d’une proposition centrale chez Auguste Comte dont on connaît la place qu’y occupe le devoir envers le tout organique du social : </w:t>
      </w:r>
      <w:r w:rsidRPr="006F52D6">
        <w:rPr>
          <w:rFonts w:ascii="Times" w:hAnsi="Times" w:cs="Arial"/>
          <w:szCs w:val="38"/>
          <w:lang w:val="fr-FR"/>
        </w:rPr>
        <w:t xml:space="preserve"> « Nous naissons chargés d’obligations de toute espèce, envers nos prédécesseurs, nos successeurs, et nos contemporains. Elles ne font ensuite que se développer ou s’accumuler avant que nous puissions rendre aucun service », explique-t-il dans le </w:t>
      </w:r>
      <w:r w:rsidRPr="006F52D6">
        <w:rPr>
          <w:rFonts w:ascii="Times" w:hAnsi="Times" w:cs="Arial"/>
          <w:i/>
          <w:szCs w:val="38"/>
          <w:lang w:val="fr-FR"/>
        </w:rPr>
        <w:t>Catéchisme positiviste</w:t>
      </w:r>
      <w:r w:rsidRPr="006F52D6">
        <w:rPr>
          <w:rFonts w:ascii="Times" w:hAnsi="Times" w:cs="Arial"/>
          <w:szCs w:val="38"/>
          <w:lang w:val="fr-FR"/>
        </w:rPr>
        <w:t xml:space="preserve"> en 1852.</w:t>
      </w:r>
      <w:r w:rsidRPr="006F52D6">
        <w:rPr>
          <w:rFonts w:ascii="Times" w:hAnsi="Times"/>
          <w:lang w:val="fr-FR"/>
        </w:rPr>
        <w:t xml:space="preserve">On trouve là bien sûr, sous un habillage organiciste,  un mode de penser juridique très ancien et qui a pour foyer </w:t>
      </w:r>
      <w:r w:rsidRPr="006F52D6">
        <w:rPr>
          <w:rFonts w:ascii="Times" w:hAnsi="Times"/>
          <w:i/>
          <w:lang w:val="fr-FR"/>
        </w:rPr>
        <w:t>l’obligation</w:t>
      </w:r>
      <w:r w:rsidRPr="006F52D6">
        <w:rPr>
          <w:rFonts w:ascii="Times" w:hAnsi="Times"/>
          <w:lang w:val="fr-FR"/>
        </w:rPr>
        <w:t xml:space="preserve"> mais qui est étendu à l’ensemble du domaine social. </w:t>
      </w:r>
    </w:p>
    <w:p w:rsidR="00194C6B" w:rsidRPr="006F52D6" w:rsidRDefault="00194C6B" w:rsidP="00194C6B">
      <w:pPr>
        <w:jc w:val="both"/>
        <w:rPr>
          <w:rFonts w:ascii="Times" w:hAnsi="Times"/>
          <w:lang w:val="fr-FR"/>
        </w:rPr>
      </w:pPr>
    </w:p>
    <w:p w:rsidR="00194C6B" w:rsidRPr="006F52D6" w:rsidRDefault="00194C6B" w:rsidP="0062296F">
      <w:pPr>
        <w:jc w:val="both"/>
        <w:rPr>
          <w:rFonts w:ascii="Times" w:hAnsi="Times"/>
          <w:lang w:val="fr-FR"/>
        </w:rPr>
      </w:pPr>
      <w:r w:rsidRPr="006F52D6">
        <w:rPr>
          <w:rFonts w:ascii="Times" w:hAnsi="Times"/>
          <w:lang w:val="fr-FR"/>
        </w:rPr>
        <w:t xml:space="preserve">A certains égards, la sociologie se propose donc comme science de l’obligation ou science du lien, voire comme une science du pouvoir du social qui s’exerce au moyen de représentations symboliques, en donnant une extension bien au-delà du lien juridique ou politique à la notion d’obligation et ceci grâce au recours au « paradigme naturaliste » de la « cristallisation de la vie ». Cette définition durkheimienne, ne l’oublions pas, réactive ce sens ancien pour s’opposer très explicitement à l’interprétation utilitariste du social par Spencer et d’autres. Il s’agit de faire valoir en sociologie que les individus sont « liés », c’est-à-dire obligés. C’est l’institution qui fait lien, c’est-à-dire qui attache et qui limite. L’institution durkheimienne est faite pour imposer une limitation et faire respecter une obligation. </w:t>
      </w:r>
    </w:p>
    <w:p w:rsidR="00741CC5" w:rsidRPr="009475C3" w:rsidRDefault="00952524" w:rsidP="0062296F">
      <w:pPr>
        <w:jc w:val="both"/>
        <w:rPr>
          <w:rFonts w:ascii="Times" w:hAnsi="Times"/>
          <w:lang w:val="fr-FR"/>
        </w:rPr>
      </w:pPr>
      <w:r w:rsidRPr="009475C3">
        <w:rPr>
          <w:rFonts w:ascii="Times" w:hAnsi="Times"/>
          <w:lang w:val="fr-FR"/>
        </w:rPr>
        <w:t>En ce sens, l</w:t>
      </w:r>
      <w:r w:rsidR="00741CC5" w:rsidRPr="009475C3">
        <w:rPr>
          <w:rFonts w:ascii="Times" w:hAnsi="Times"/>
          <w:lang w:val="fr-FR"/>
        </w:rPr>
        <w:t xml:space="preserve">a sociologie est </w:t>
      </w:r>
      <w:r w:rsidRPr="009475C3">
        <w:rPr>
          <w:rFonts w:ascii="Times" w:hAnsi="Times"/>
          <w:lang w:val="fr-FR"/>
        </w:rPr>
        <w:t xml:space="preserve">surtout </w:t>
      </w:r>
      <w:r w:rsidR="00741CC5" w:rsidRPr="009475C3">
        <w:rPr>
          <w:rFonts w:ascii="Times" w:hAnsi="Times"/>
          <w:lang w:val="fr-FR"/>
        </w:rPr>
        <w:t>science de l’institué, du fait tellement institué qu’il en est devenu naturel et invisible dans l’ordinaire de l’exi</w:t>
      </w:r>
      <w:r w:rsidR="00460E6D" w:rsidRPr="009475C3">
        <w:rPr>
          <w:rFonts w:ascii="Times" w:hAnsi="Times"/>
          <w:lang w:val="fr-FR"/>
        </w:rPr>
        <w:t>stence, parce qu’</w:t>
      </w:r>
      <w:r w:rsidR="00741CC5" w:rsidRPr="009475C3">
        <w:rPr>
          <w:rFonts w:ascii="Times" w:hAnsi="Times"/>
          <w:lang w:val="fr-FR"/>
        </w:rPr>
        <w:t xml:space="preserve">intériorisé comme disposition et habitude. </w:t>
      </w:r>
      <w:r w:rsidR="001524F5" w:rsidRPr="009475C3">
        <w:rPr>
          <w:rFonts w:ascii="Times" w:hAnsi="Times"/>
          <w:lang w:val="fr-FR"/>
        </w:rPr>
        <w:t>Tout l’héroïsme de la sociologie</w:t>
      </w:r>
      <w:r w:rsidR="00AD4FC5" w:rsidRPr="009475C3">
        <w:rPr>
          <w:rFonts w:ascii="Times" w:hAnsi="Times"/>
          <w:lang w:val="fr-FR"/>
        </w:rPr>
        <w:t>,</w:t>
      </w:r>
      <w:r w:rsidR="001524F5" w:rsidRPr="009475C3">
        <w:rPr>
          <w:rFonts w:ascii="Times" w:hAnsi="Times"/>
          <w:lang w:val="fr-FR"/>
        </w:rPr>
        <w:t xml:space="preserve"> si je puis dire</w:t>
      </w:r>
      <w:r w:rsidR="00AD4FC5" w:rsidRPr="009475C3">
        <w:rPr>
          <w:rFonts w:ascii="Times" w:hAnsi="Times"/>
          <w:lang w:val="fr-FR"/>
        </w:rPr>
        <w:t xml:space="preserve">, </w:t>
      </w:r>
      <w:r w:rsidRPr="009475C3">
        <w:rPr>
          <w:rFonts w:ascii="Times" w:hAnsi="Times"/>
          <w:lang w:val="fr-FR"/>
        </w:rPr>
        <w:t xml:space="preserve">serait alors </w:t>
      </w:r>
      <w:r w:rsidR="001524F5" w:rsidRPr="009475C3">
        <w:rPr>
          <w:rFonts w:ascii="Times" w:hAnsi="Times"/>
          <w:lang w:val="fr-FR"/>
        </w:rPr>
        <w:t>de faire apparaître comme historique, constru</w:t>
      </w:r>
      <w:r w:rsidR="00AD4FC5" w:rsidRPr="009475C3">
        <w:rPr>
          <w:rFonts w:ascii="Times" w:hAnsi="Times"/>
          <w:lang w:val="fr-FR"/>
        </w:rPr>
        <w:t>it et arbitraire ce qui se prés</w:t>
      </w:r>
      <w:r w:rsidR="001524F5" w:rsidRPr="009475C3">
        <w:rPr>
          <w:rFonts w:ascii="Times" w:hAnsi="Times"/>
          <w:lang w:val="fr-FR"/>
        </w:rPr>
        <w:t>e</w:t>
      </w:r>
      <w:r w:rsidR="00AD4FC5" w:rsidRPr="009475C3">
        <w:rPr>
          <w:rFonts w:ascii="Times" w:hAnsi="Times"/>
          <w:lang w:val="fr-FR"/>
        </w:rPr>
        <w:t>n</w:t>
      </w:r>
      <w:r w:rsidR="001524F5" w:rsidRPr="009475C3">
        <w:rPr>
          <w:rFonts w:ascii="Times" w:hAnsi="Times"/>
          <w:lang w:val="fr-FR"/>
        </w:rPr>
        <w:t>te comme nature</w:t>
      </w:r>
      <w:r w:rsidR="00B707C9" w:rsidRPr="009475C3">
        <w:rPr>
          <w:rFonts w:ascii="Times" w:hAnsi="Times"/>
          <w:lang w:val="fr-FR"/>
        </w:rPr>
        <w:t>l et évident pour les individus.</w:t>
      </w:r>
      <w:r w:rsidR="001524F5" w:rsidRPr="009475C3">
        <w:rPr>
          <w:rFonts w:ascii="Times" w:hAnsi="Times"/>
          <w:lang w:val="fr-FR"/>
        </w:rPr>
        <w:t xml:space="preserve"> Comme le dit Mary Douglas, “la grande réussite de la pensée institutionnelle (c’est-à-dire des catégories et des classifications imposées par les institutions), est de rendre nos institutions invisibles”</w:t>
      </w:r>
      <w:r w:rsidR="001524F5" w:rsidRPr="006F52D6">
        <w:rPr>
          <w:rStyle w:val="Appelnotedebasdep"/>
          <w:rFonts w:ascii="Times" w:hAnsi="Times"/>
        </w:rPr>
        <w:footnoteReference w:id="7"/>
      </w:r>
      <w:r w:rsidR="001524F5" w:rsidRPr="009475C3">
        <w:rPr>
          <w:rFonts w:ascii="Times" w:hAnsi="Times"/>
          <w:lang w:val="fr-FR"/>
        </w:rPr>
        <w:t>.</w:t>
      </w:r>
    </w:p>
    <w:p w:rsidR="00A37F34" w:rsidRPr="006F52D6" w:rsidRDefault="00884FE6" w:rsidP="0062296F">
      <w:pPr>
        <w:jc w:val="both"/>
        <w:rPr>
          <w:rFonts w:ascii="Times" w:hAnsi="Times"/>
          <w:lang w:val="fr-FR"/>
        </w:rPr>
      </w:pPr>
      <w:r w:rsidRPr="006F52D6">
        <w:rPr>
          <w:rFonts w:ascii="Times" w:hAnsi="Times"/>
          <w:lang w:val="fr-FR"/>
        </w:rPr>
        <w:t xml:space="preserve">Cette définition canonique de l’institution </w:t>
      </w:r>
      <w:r w:rsidR="00F16954" w:rsidRPr="006F52D6">
        <w:rPr>
          <w:rFonts w:ascii="Times" w:hAnsi="Times"/>
          <w:lang w:val="fr-FR"/>
        </w:rPr>
        <w:t xml:space="preserve">en sociologie </w:t>
      </w:r>
      <w:r w:rsidRPr="006F52D6">
        <w:rPr>
          <w:rFonts w:ascii="Times" w:hAnsi="Times"/>
          <w:lang w:val="fr-FR"/>
        </w:rPr>
        <w:t xml:space="preserve">est en réalité assez complexe et si </w:t>
      </w:r>
      <w:r w:rsidR="00D20079" w:rsidRPr="006F52D6">
        <w:rPr>
          <w:rFonts w:ascii="Times" w:hAnsi="Times"/>
          <w:lang w:val="fr-FR"/>
        </w:rPr>
        <w:t>l’</w:t>
      </w:r>
      <w:r w:rsidRPr="006F52D6">
        <w:rPr>
          <w:rFonts w:ascii="Times" w:hAnsi="Times"/>
          <w:lang w:val="fr-FR"/>
        </w:rPr>
        <w:t xml:space="preserve">on avait le temps il faudrait montrer qu’elle </w:t>
      </w:r>
      <w:r w:rsidR="00952524" w:rsidRPr="006F52D6">
        <w:rPr>
          <w:rFonts w:ascii="Times" w:hAnsi="Times"/>
          <w:lang w:val="fr-FR"/>
        </w:rPr>
        <w:t>combine deux modèles</w:t>
      </w:r>
      <w:r w:rsidR="001C2541" w:rsidRPr="006F52D6">
        <w:rPr>
          <w:rFonts w:ascii="Times" w:hAnsi="Times"/>
          <w:lang w:val="fr-FR"/>
        </w:rPr>
        <w:t xml:space="preserve"> épistémologiques</w:t>
      </w:r>
      <w:r w:rsidR="00952524" w:rsidRPr="006F52D6">
        <w:rPr>
          <w:rFonts w:ascii="Times" w:hAnsi="Times"/>
          <w:lang w:val="fr-FR"/>
        </w:rPr>
        <w:t xml:space="preserve"> différent</w:t>
      </w:r>
      <w:r w:rsidR="00D20079" w:rsidRPr="006F52D6">
        <w:rPr>
          <w:rFonts w:ascii="Times" w:hAnsi="Times"/>
          <w:lang w:val="fr-FR"/>
        </w:rPr>
        <w:t>s</w:t>
      </w:r>
      <w:r w:rsidRPr="006F52D6">
        <w:rPr>
          <w:rFonts w:ascii="Times" w:hAnsi="Times"/>
          <w:lang w:val="fr-FR"/>
        </w:rPr>
        <w:t xml:space="preserve">, un modèle biologique et un modèle juridique. </w:t>
      </w:r>
      <w:r w:rsidR="00A37F34" w:rsidRPr="006F52D6">
        <w:rPr>
          <w:rFonts w:ascii="Times" w:hAnsi="Times"/>
          <w:lang w:val="fr-FR"/>
        </w:rPr>
        <w:t xml:space="preserve">Cette oscillation, on la sent bien sûr chez Durkheim, parce qu’il est partagé entre </w:t>
      </w:r>
      <w:r w:rsidR="00AD4FC5" w:rsidRPr="006F52D6">
        <w:rPr>
          <w:rFonts w:ascii="Times" w:hAnsi="Times"/>
          <w:lang w:val="fr-FR"/>
        </w:rPr>
        <w:t xml:space="preserve">deux paradigmes, celui du droit (obligation) </w:t>
      </w:r>
      <w:r w:rsidR="00A37F34" w:rsidRPr="006F52D6">
        <w:rPr>
          <w:rFonts w:ascii="Times" w:hAnsi="Times"/>
          <w:lang w:val="fr-FR"/>
        </w:rPr>
        <w:t>et celui de la biologie</w:t>
      </w:r>
      <w:r w:rsidR="00AD4FC5" w:rsidRPr="006F52D6">
        <w:rPr>
          <w:rFonts w:ascii="Times" w:hAnsi="Times"/>
          <w:lang w:val="fr-FR"/>
        </w:rPr>
        <w:t xml:space="preserve"> (cristallisation et adaptation au milieu)</w:t>
      </w:r>
      <w:r w:rsidR="00A37F34" w:rsidRPr="006F52D6">
        <w:rPr>
          <w:rFonts w:ascii="Times" w:hAnsi="Times"/>
          <w:lang w:val="fr-FR"/>
        </w:rPr>
        <w:t xml:space="preserve">. </w:t>
      </w:r>
    </w:p>
    <w:p w:rsidR="001C2541" w:rsidRPr="006F52D6" w:rsidRDefault="00A37F34" w:rsidP="0062296F">
      <w:pPr>
        <w:jc w:val="both"/>
        <w:rPr>
          <w:rFonts w:ascii="Times" w:hAnsi="Times"/>
          <w:lang w:val="fr-FR"/>
        </w:rPr>
      </w:pPr>
      <w:r w:rsidRPr="006F52D6">
        <w:rPr>
          <w:rFonts w:ascii="Times" w:hAnsi="Times"/>
          <w:lang w:val="fr-FR"/>
        </w:rPr>
        <w:t xml:space="preserve">Si l’on choisit le côté « juridique » de la définition Durkheim du fait social, et je crois qu’il faut trancher en ce sens, l’institution est une représentation sociale «dotée de prestige » qui </w:t>
      </w:r>
      <w:r w:rsidR="007A4B82" w:rsidRPr="006F52D6">
        <w:rPr>
          <w:rFonts w:ascii="Times" w:hAnsi="Times"/>
          <w:lang w:val="fr-FR"/>
        </w:rPr>
        <w:t>a valeur et portée de règle de comportement</w:t>
      </w:r>
      <w:r w:rsidR="00AD4FC5" w:rsidRPr="006F52D6">
        <w:rPr>
          <w:rFonts w:ascii="Times" w:hAnsi="Times"/>
          <w:lang w:val="fr-FR"/>
        </w:rPr>
        <w:t xml:space="preserve"> par le sentiment d’une obligation</w:t>
      </w:r>
      <w:r w:rsidR="007A4B82" w:rsidRPr="006F52D6">
        <w:rPr>
          <w:rFonts w:ascii="Times" w:hAnsi="Times"/>
          <w:lang w:val="fr-FR"/>
        </w:rPr>
        <w:t xml:space="preserve">. </w:t>
      </w:r>
      <w:r w:rsidRPr="006F52D6">
        <w:rPr>
          <w:rFonts w:ascii="Times" w:hAnsi="Times"/>
          <w:lang w:val="fr-FR"/>
        </w:rPr>
        <w:t xml:space="preserve">Cette définition conjugue un effet normatif général,  une nature symbolique et une cause sociale qui reste pensée sur le mode biologique de la synthèse sui generis. </w:t>
      </w:r>
    </w:p>
    <w:p w:rsidR="001C2541" w:rsidRPr="006F52D6" w:rsidRDefault="001C2541" w:rsidP="0062296F">
      <w:pPr>
        <w:jc w:val="both"/>
        <w:rPr>
          <w:rFonts w:ascii="Times" w:hAnsi="Times"/>
          <w:lang w:val="fr-FR"/>
        </w:rPr>
      </w:pPr>
      <w:r w:rsidRPr="006F52D6">
        <w:rPr>
          <w:rFonts w:ascii="Times" w:hAnsi="Times"/>
          <w:lang w:val="fr-FR"/>
        </w:rPr>
        <w:t>L’institution est pensée comme « cristallisation » de la vie, selon une problématique très proche du vitalisme, comme le montre très bien Jean-Marie Berthelot</w:t>
      </w:r>
      <w:r w:rsidRPr="006F52D6">
        <w:rPr>
          <w:rStyle w:val="Appelnotedebasdep"/>
          <w:rFonts w:ascii="Times" w:hAnsi="Times"/>
          <w:lang w:val="fr-FR"/>
        </w:rPr>
        <w:footnoteReference w:id="8"/>
      </w:r>
      <w:r w:rsidR="00952524" w:rsidRPr="006F52D6">
        <w:rPr>
          <w:rFonts w:ascii="Times" w:hAnsi="Times"/>
          <w:lang w:val="fr-FR"/>
        </w:rPr>
        <w:t xml:space="preserve">.  </w:t>
      </w:r>
      <w:r w:rsidRPr="006F52D6">
        <w:rPr>
          <w:rFonts w:ascii="Times" w:hAnsi="Times"/>
          <w:lang w:val="fr-FR"/>
        </w:rPr>
        <w:t>L’institution c’est de la vie cristallisée, fixée, stabilisée comme le dit Durkheim</w:t>
      </w:r>
      <w:r w:rsidRPr="006F52D6">
        <w:rPr>
          <w:rStyle w:val="Appelnotedebasdep"/>
          <w:rFonts w:ascii="Times" w:hAnsi="Times"/>
          <w:lang w:val="fr-FR"/>
        </w:rPr>
        <w:footnoteReference w:id="9"/>
      </w:r>
      <w:r w:rsidR="005C5E96" w:rsidRPr="006F52D6">
        <w:rPr>
          <w:rFonts w:ascii="Times" w:hAnsi="Times"/>
          <w:lang w:val="fr-FR"/>
        </w:rPr>
        <w:t xml:space="preserve">. </w:t>
      </w:r>
      <w:r w:rsidRPr="006F52D6">
        <w:rPr>
          <w:rFonts w:ascii="Times" w:hAnsi="Times"/>
          <w:lang w:val="fr-FR"/>
        </w:rPr>
        <w:t xml:space="preserve">En d’autres termes, l’institution est conçue comme « institutionnalisation » de processus vitaux, selon un néologisme qui apparaîtra plus tard en sociologie et en sciences politiques, et que l’on trouve encore dans nombre de « dictionnaires de sociologie ». L’institution pour Durkheim  c’est un fait social qui a cristallisé et un fait social est une synthèse </w:t>
      </w:r>
      <w:r w:rsidRPr="008F54DD">
        <w:rPr>
          <w:rFonts w:ascii="Times" w:hAnsi="Times"/>
          <w:i/>
          <w:lang w:val="fr-FR"/>
        </w:rPr>
        <w:t>sui generis</w:t>
      </w:r>
      <w:r w:rsidRPr="006F52D6">
        <w:rPr>
          <w:rFonts w:ascii="Times" w:hAnsi="Times"/>
          <w:lang w:val="fr-FR"/>
        </w:rPr>
        <w:t xml:space="preserve"> de volontés individuelles</w:t>
      </w:r>
      <w:r w:rsidR="00F16954" w:rsidRPr="006F52D6">
        <w:rPr>
          <w:rFonts w:ascii="Times" w:hAnsi="Times"/>
          <w:lang w:val="fr-FR"/>
        </w:rPr>
        <w:t xml:space="preserve">. </w:t>
      </w:r>
      <w:r w:rsidRPr="006F52D6">
        <w:rPr>
          <w:rFonts w:ascii="Times" w:hAnsi="Times"/>
          <w:lang w:val="fr-FR"/>
        </w:rPr>
        <w:t xml:space="preserve">  Le social comme institution, c’est toujours d’abord une synthèse </w:t>
      </w:r>
      <w:r w:rsidRPr="008F54DD">
        <w:rPr>
          <w:rFonts w:ascii="Times" w:hAnsi="Times"/>
          <w:i/>
          <w:lang w:val="fr-FR"/>
        </w:rPr>
        <w:t>sui generis</w:t>
      </w:r>
      <w:r w:rsidRPr="006F52D6">
        <w:rPr>
          <w:rFonts w:ascii="Times" w:hAnsi="Times"/>
          <w:lang w:val="fr-FR"/>
        </w:rPr>
        <w:t xml:space="preserve"> de besoins individuels </w:t>
      </w:r>
      <w:r w:rsidR="00F16954" w:rsidRPr="006F52D6">
        <w:rPr>
          <w:rFonts w:ascii="Times" w:hAnsi="Times"/>
          <w:lang w:val="fr-FR"/>
        </w:rPr>
        <w:t xml:space="preserve">qui ont une représentaion individuelle dans la conscience </w:t>
      </w:r>
      <w:r w:rsidRPr="006F52D6">
        <w:rPr>
          <w:rFonts w:ascii="Times" w:hAnsi="Times"/>
          <w:lang w:val="fr-FR"/>
        </w:rPr>
        <w:t>qui a sa vie propre comme la cellule vivante est la synthèse sui</w:t>
      </w:r>
      <w:r w:rsidR="005C5E96" w:rsidRPr="006F52D6">
        <w:rPr>
          <w:rFonts w:ascii="Times" w:hAnsi="Times"/>
          <w:lang w:val="fr-FR"/>
        </w:rPr>
        <w:t xml:space="preserve"> generis d’atomes de matière. Durkheim</w:t>
      </w:r>
      <w:r w:rsidR="00F16954" w:rsidRPr="006F52D6">
        <w:rPr>
          <w:rFonts w:ascii="Times" w:hAnsi="Times"/>
          <w:lang w:val="fr-FR"/>
        </w:rPr>
        <w:t xml:space="preserve"> part </w:t>
      </w:r>
      <w:r w:rsidRPr="006F52D6">
        <w:rPr>
          <w:rFonts w:ascii="Times" w:hAnsi="Times"/>
          <w:lang w:val="fr-FR"/>
        </w:rPr>
        <w:t xml:space="preserve"> de la con</w:t>
      </w:r>
      <w:r w:rsidR="005C5E96" w:rsidRPr="006F52D6">
        <w:rPr>
          <w:rFonts w:ascii="Times" w:hAnsi="Times"/>
          <w:lang w:val="fr-FR"/>
        </w:rPr>
        <w:t>science individuelle, donnée élé</w:t>
      </w:r>
      <w:r w:rsidRPr="006F52D6">
        <w:rPr>
          <w:rFonts w:ascii="Times" w:hAnsi="Times"/>
          <w:lang w:val="fr-FR"/>
        </w:rPr>
        <w:t>m</w:t>
      </w:r>
      <w:r w:rsidR="005C5E96" w:rsidRPr="006F52D6">
        <w:rPr>
          <w:rFonts w:ascii="Times" w:hAnsi="Times"/>
          <w:lang w:val="fr-FR"/>
        </w:rPr>
        <w:t>en</w:t>
      </w:r>
      <w:r w:rsidRPr="006F52D6">
        <w:rPr>
          <w:rFonts w:ascii="Times" w:hAnsi="Times"/>
          <w:lang w:val="fr-FR"/>
        </w:rPr>
        <w:t>taire originaire, dont la rencontre</w:t>
      </w:r>
      <w:r w:rsidR="005C5E96" w:rsidRPr="006F52D6">
        <w:rPr>
          <w:rFonts w:ascii="Times" w:hAnsi="Times"/>
          <w:lang w:val="fr-FR"/>
        </w:rPr>
        <w:t xml:space="preserve"> par association et combinaison</w:t>
      </w:r>
      <w:r w:rsidR="00F16954" w:rsidRPr="006F52D6">
        <w:rPr>
          <w:rFonts w:ascii="Times" w:hAnsi="Times"/>
          <w:lang w:val="fr-FR"/>
        </w:rPr>
        <w:t xml:space="preserve"> </w:t>
      </w:r>
      <w:r w:rsidR="005C5E96" w:rsidRPr="006F52D6">
        <w:rPr>
          <w:rFonts w:ascii="Times" w:hAnsi="Times"/>
          <w:lang w:val="fr-FR"/>
        </w:rPr>
        <w:t>avec d’autres consciences individuelles</w:t>
      </w:r>
      <w:r w:rsidR="00F16954" w:rsidRPr="006F52D6">
        <w:rPr>
          <w:rFonts w:ascii="Times" w:hAnsi="Times"/>
          <w:lang w:val="fr-FR"/>
        </w:rPr>
        <w:t xml:space="preserve"> crée une représensation sociale</w:t>
      </w:r>
      <w:r w:rsidRPr="006F52D6">
        <w:rPr>
          <w:rFonts w:ascii="Times" w:hAnsi="Times"/>
          <w:lang w:val="fr-FR"/>
        </w:rPr>
        <w:t xml:space="preserve"> nouvelle par synthèse. Et comme cette synthèse se fait en dehors de chacun des éléments isolés, « elle a nécessairement pour effet de fixer, d’instituer hors de nous de certaines façons d’agir et de certains jugements qui ne dépendent pas de chaque volonté</w:t>
      </w:r>
      <w:r w:rsidR="005C5E96" w:rsidRPr="006F52D6">
        <w:rPr>
          <w:rFonts w:ascii="Times" w:hAnsi="Times"/>
          <w:lang w:val="fr-FR"/>
        </w:rPr>
        <w:t xml:space="preserve"> particulière prise à part. Ain</w:t>
      </w:r>
      <w:r w:rsidRPr="006F52D6">
        <w:rPr>
          <w:rFonts w:ascii="Times" w:hAnsi="Times"/>
          <w:lang w:val="fr-FR"/>
        </w:rPr>
        <w:t>s</w:t>
      </w:r>
      <w:r w:rsidR="005C5E96" w:rsidRPr="006F52D6">
        <w:rPr>
          <w:rFonts w:ascii="Times" w:hAnsi="Times"/>
          <w:lang w:val="fr-FR"/>
        </w:rPr>
        <w:t>i</w:t>
      </w:r>
      <w:r w:rsidRPr="006F52D6">
        <w:rPr>
          <w:rFonts w:ascii="Times" w:hAnsi="Times"/>
          <w:lang w:val="fr-FR"/>
        </w:rPr>
        <w:t xml:space="preserve"> qu’on l’a fait remarquer, il y a un mot qui, pourvu toutefois qu’on en étende un peu l’acception ordinaire, exprime assez bien ce</w:t>
      </w:r>
      <w:r w:rsidR="005C5E96" w:rsidRPr="006F52D6">
        <w:rPr>
          <w:rFonts w:ascii="Times" w:hAnsi="Times"/>
          <w:lang w:val="fr-FR"/>
        </w:rPr>
        <w:t>t</w:t>
      </w:r>
      <w:r w:rsidRPr="006F52D6">
        <w:rPr>
          <w:rFonts w:ascii="Times" w:hAnsi="Times"/>
          <w:lang w:val="fr-FR"/>
        </w:rPr>
        <w:t>te manière d’être très spéciale : c’est celui d’institution. On peut en effet, sans dénaturer le sens de cette expression, appeler institution toutes les croyances et tous les modes de conduite instituées par la collectivité ; la sociologie peut alors être définie : la science des institutions, de leur genèse et de leur fonctionnement »</w:t>
      </w:r>
      <w:r w:rsidRPr="006F52D6">
        <w:rPr>
          <w:rStyle w:val="Appelnotedebasdep"/>
          <w:rFonts w:ascii="Times" w:hAnsi="Times"/>
          <w:lang w:val="fr-FR"/>
        </w:rPr>
        <w:footnoteReference w:id="10"/>
      </w:r>
      <w:r w:rsidRPr="006F52D6">
        <w:rPr>
          <w:rFonts w:ascii="Times" w:hAnsi="Times"/>
          <w:lang w:val="fr-FR"/>
        </w:rPr>
        <w:t>.</w:t>
      </w:r>
    </w:p>
    <w:p w:rsidR="003416C4" w:rsidRPr="006F52D6" w:rsidRDefault="001C2541" w:rsidP="0062296F">
      <w:pPr>
        <w:jc w:val="both"/>
        <w:rPr>
          <w:rFonts w:ascii="Times" w:hAnsi="Times"/>
          <w:lang w:val="fr-FR"/>
        </w:rPr>
      </w:pPr>
      <w:r w:rsidRPr="006F52D6">
        <w:rPr>
          <w:rFonts w:ascii="Times" w:hAnsi="Times"/>
          <w:lang w:val="fr-FR"/>
        </w:rPr>
        <w:t>L’institution</w:t>
      </w:r>
      <w:r w:rsidR="003416C4" w:rsidRPr="006F52D6">
        <w:rPr>
          <w:rFonts w:ascii="Times" w:hAnsi="Times"/>
          <w:lang w:val="fr-FR"/>
        </w:rPr>
        <w:t xml:space="preserve"> était donc à la fo</w:t>
      </w:r>
      <w:r w:rsidR="00F16954" w:rsidRPr="006F52D6">
        <w:rPr>
          <w:rFonts w:ascii="Times" w:hAnsi="Times"/>
          <w:lang w:val="fr-FR"/>
        </w:rPr>
        <w:t>is un certain type de fait</w:t>
      </w:r>
      <w:r w:rsidR="003416C4" w:rsidRPr="006F52D6">
        <w:rPr>
          <w:rFonts w:ascii="Times" w:hAnsi="Times"/>
          <w:lang w:val="fr-FR"/>
        </w:rPr>
        <w:t xml:space="preserve"> so</w:t>
      </w:r>
      <w:r w:rsidR="00F16954" w:rsidRPr="006F52D6">
        <w:rPr>
          <w:rFonts w:ascii="Times" w:hAnsi="Times"/>
          <w:lang w:val="fr-FR"/>
        </w:rPr>
        <w:t>cial parmi les plus « cr</w:t>
      </w:r>
      <w:r w:rsidR="003416C4" w:rsidRPr="006F52D6">
        <w:rPr>
          <w:rFonts w:ascii="Times" w:hAnsi="Times"/>
          <w:lang w:val="fr-FR"/>
        </w:rPr>
        <w:t>i</w:t>
      </w:r>
      <w:r w:rsidR="00F16954" w:rsidRPr="006F52D6">
        <w:rPr>
          <w:rFonts w:ascii="Times" w:hAnsi="Times"/>
          <w:lang w:val="fr-FR"/>
        </w:rPr>
        <w:t>s</w:t>
      </w:r>
      <w:r w:rsidR="003416C4" w:rsidRPr="006F52D6">
        <w:rPr>
          <w:rFonts w:ascii="Times" w:hAnsi="Times"/>
          <w:lang w:val="fr-FR"/>
        </w:rPr>
        <w:t xml:space="preserve">tallisés », et en même temps une manière de comprendre les moins cristallisés, ceux que Durkheim appelle les </w:t>
      </w:r>
      <w:r w:rsidR="002377A4" w:rsidRPr="006F52D6">
        <w:rPr>
          <w:rFonts w:ascii="Times" w:hAnsi="Times"/>
          <w:lang w:val="fr-FR"/>
        </w:rPr>
        <w:t>« couran</w:t>
      </w:r>
      <w:r w:rsidRPr="006F52D6">
        <w:rPr>
          <w:rFonts w:ascii="Times" w:hAnsi="Times"/>
          <w:lang w:val="fr-FR"/>
        </w:rPr>
        <w:t>t</w:t>
      </w:r>
      <w:r w:rsidR="002377A4" w:rsidRPr="006F52D6">
        <w:rPr>
          <w:rFonts w:ascii="Times" w:hAnsi="Times"/>
          <w:lang w:val="fr-FR"/>
        </w:rPr>
        <w:t>s</w:t>
      </w:r>
      <w:r w:rsidRPr="006F52D6">
        <w:rPr>
          <w:rFonts w:ascii="Times" w:hAnsi="Times"/>
          <w:lang w:val="fr-FR"/>
        </w:rPr>
        <w:t xml:space="preserve"> sociaux » et qui n’ont pas de « formes cristallisées », et que l</w:t>
      </w:r>
      <w:r w:rsidR="003416C4" w:rsidRPr="006F52D6">
        <w:rPr>
          <w:rFonts w:ascii="Times" w:hAnsi="Times"/>
          <w:lang w:val="fr-FR"/>
        </w:rPr>
        <w:t>’</w:t>
      </w:r>
      <w:r w:rsidRPr="006F52D6">
        <w:rPr>
          <w:rFonts w:ascii="Times" w:hAnsi="Times"/>
          <w:lang w:val="fr-FR"/>
        </w:rPr>
        <w:t xml:space="preserve">on retrouve dans les émotions, </w:t>
      </w:r>
      <w:r w:rsidR="003416C4" w:rsidRPr="006F52D6">
        <w:rPr>
          <w:rFonts w:ascii="Times" w:hAnsi="Times"/>
          <w:lang w:val="fr-FR"/>
        </w:rPr>
        <w:t xml:space="preserve">sentiments, peurs et colères de </w:t>
      </w:r>
      <w:r w:rsidRPr="006F52D6">
        <w:rPr>
          <w:rFonts w:ascii="Times" w:hAnsi="Times"/>
          <w:lang w:val="fr-FR"/>
        </w:rPr>
        <w:t>l</w:t>
      </w:r>
      <w:r w:rsidR="003416C4" w:rsidRPr="006F52D6">
        <w:rPr>
          <w:rFonts w:ascii="Times" w:hAnsi="Times"/>
          <w:lang w:val="fr-FR"/>
        </w:rPr>
        <w:t>a</w:t>
      </w:r>
      <w:r w:rsidRPr="006F52D6">
        <w:rPr>
          <w:rFonts w:ascii="Times" w:hAnsi="Times"/>
          <w:lang w:val="fr-FR"/>
        </w:rPr>
        <w:t xml:space="preserve"> foule</w:t>
      </w:r>
      <w:r w:rsidR="003416C4" w:rsidRPr="006F52D6">
        <w:rPr>
          <w:rStyle w:val="Appelnotedebasdep"/>
          <w:rFonts w:ascii="Times" w:hAnsi="Times"/>
          <w:lang w:val="fr-FR"/>
        </w:rPr>
        <w:footnoteReference w:id="11"/>
      </w:r>
      <w:r w:rsidR="003416C4" w:rsidRPr="006F52D6">
        <w:rPr>
          <w:rFonts w:ascii="Times" w:hAnsi="Times"/>
          <w:lang w:val="fr-FR"/>
        </w:rPr>
        <w:t>.</w:t>
      </w:r>
      <w:r w:rsidRPr="006F52D6">
        <w:rPr>
          <w:rFonts w:ascii="Times" w:hAnsi="Times"/>
          <w:lang w:val="fr-FR"/>
        </w:rPr>
        <w:t xml:space="preserve"> </w:t>
      </w:r>
      <w:r w:rsidR="00056324" w:rsidRPr="006F52D6">
        <w:rPr>
          <w:rFonts w:ascii="Times" w:hAnsi="Times"/>
          <w:lang w:val="fr-FR"/>
        </w:rPr>
        <w:t xml:space="preserve">La société comme tout est elle-même comprise comme une synthèse sui generis d’institutions particulières interdépendantes dont les rapports </w:t>
      </w:r>
      <w:r w:rsidR="00DC3C28" w:rsidRPr="006F52D6">
        <w:rPr>
          <w:rFonts w:ascii="Times" w:hAnsi="Times"/>
          <w:lang w:val="fr-FR"/>
        </w:rPr>
        <w:t>demandent à être régulées par u</w:t>
      </w:r>
      <w:r w:rsidR="00056324" w:rsidRPr="006F52D6">
        <w:rPr>
          <w:rFonts w:ascii="Times" w:hAnsi="Times"/>
          <w:lang w:val="fr-FR"/>
        </w:rPr>
        <w:t>n</w:t>
      </w:r>
      <w:r w:rsidR="00DC3C28" w:rsidRPr="006F52D6">
        <w:rPr>
          <w:rFonts w:ascii="Times" w:hAnsi="Times"/>
          <w:lang w:val="fr-FR"/>
        </w:rPr>
        <w:t>e</w:t>
      </w:r>
      <w:r w:rsidR="00056324" w:rsidRPr="006F52D6">
        <w:rPr>
          <w:rFonts w:ascii="Times" w:hAnsi="Times"/>
          <w:lang w:val="fr-FR"/>
        </w:rPr>
        <w:t xml:space="preserve"> institution centrale qui sera l’État</w:t>
      </w:r>
      <w:r w:rsidR="006A0276" w:rsidRPr="006F52D6">
        <w:rPr>
          <w:rFonts w:ascii="Times" w:hAnsi="Times"/>
          <w:lang w:val="fr-FR"/>
        </w:rPr>
        <w:t>.</w:t>
      </w:r>
    </w:p>
    <w:p w:rsidR="00DE711A" w:rsidRPr="006F52D6" w:rsidRDefault="002377A4" w:rsidP="0062296F">
      <w:pPr>
        <w:jc w:val="both"/>
        <w:rPr>
          <w:rFonts w:ascii="Times" w:hAnsi="Times"/>
          <w:lang w:val="fr-FR"/>
        </w:rPr>
      </w:pPr>
      <w:r w:rsidRPr="006F52D6">
        <w:rPr>
          <w:rFonts w:ascii="Times" w:hAnsi="Times"/>
          <w:lang w:val="fr-FR"/>
        </w:rPr>
        <w:t>Cette déf</w:t>
      </w:r>
      <w:r w:rsidR="00D15B29" w:rsidRPr="006F52D6">
        <w:rPr>
          <w:rFonts w:ascii="Times" w:hAnsi="Times"/>
          <w:lang w:val="fr-FR"/>
        </w:rPr>
        <w:t>inition de l’institution</w:t>
      </w:r>
      <w:r w:rsidRPr="006F52D6">
        <w:rPr>
          <w:rFonts w:ascii="Times" w:hAnsi="Times"/>
          <w:lang w:val="fr-FR"/>
        </w:rPr>
        <w:t xml:space="preserve"> reprend le sens le plus ancien et le plus large du terme</w:t>
      </w:r>
      <w:r w:rsidR="00AF0A8B" w:rsidRPr="006F52D6">
        <w:rPr>
          <w:rFonts w:ascii="Times" w:hAnsi="Times"/>
          <w:lang w:val="fr-FR"/>
        </w:rPr>
        <w:t>, d’origine indo</w:t>
      </w:r>
      <w:r w:rsidR="005C5E96" w:rsidRPr="006F52D6">
        <w:rPr>
          <w:rFonts w:ascii="Times" w:hAnsi="Times"/>
          <w:lang w:val="fr-FR"/>
        </w:rPr>
        <w:t>-</w:t>
      </w:r>
      <w:r w:rsidR="00AF0A8B" w:rsidRPr="006F52D6">
        <w:rPr>
          <w:rFonts w:ascii="Times" w:hAnsi="Times"/>
          <w:lang w:val="fr-FR"/>
        </w:rPr>
        <w:t xml:space="preserve">européenne </w:t>
      </w:r>
      <w:r w:rsidR="00AF0A8B" w:rsidRPr="006F52D6">
        <w:rPr>
          <w:rFonts w:ascii="Times" w:hAnsi="Times"/>
          <w:i/>
          <w:lang w:val="fr-FR"/>
        </w:rPr>
        <w:t>sta</w:t>
      </w:r>
      <w:r w:rsidR="001346BD" w:rsidRPr="006F52D6">
        <w:rPr>
          <w:rFonts w:ascii="Times" w:hAnsi="Times"/>
          <w:i/>
          <w:lang w:val="fr-FR"/>
        </w:rPr>
        <w:t xml:space="preserve">, </w:t>
      </w:r>
      <w:r w:rsidR="001346BD" w:rsidRPr="006F52D6">
        <w:rPr>
          <w:rFonts w:ascii="Times" w:hAnsi="Times"/>
          <w:lang w:val="fr-FR"/>
        </w:rPr>
        <w:t>« être debout »</w:t>
      </w:r>
      <w:r w:rsidR="004D6737" w:rsidRPr="006F52D6">
        <w:rPr>
          <w:rFonts w:ascii="Times" w:hAnsi="Times"/>
          <w:lang w:val="fr-FR"/>
        </w:rPr>
        <w:t xml:space="preserve"> et que l’on trouve presque à l’éta</w:t>
      </w:r>
      <w:r w:rsidR="00290E8E" w:rsidRPr="006F52D6">
        <w:rPr>
          <w:rFonts w:ascii="Times" w:hAnsi="Times"/>
          <w:lang w:val="fr-FR"/>
        </w:rPr>
        <w:t>t initial en an</w:t>
      </w:r>
      <w:r w:rsidR="004D6737" w:rsidRPr="006F52D6">
        <w:rPr>
          <w:rFonts w:ascii="Times" w:hAnsi="Times"/>
          <w:lang w:val="fr-FR"/>
        </w:rPr>
        <w:t xml:space="preserve">glais </w:t>
      </w:r>
      <w:r w:rsidR="004D6737" w:rsidRPr="006F52D6">
        <w:rPr>
          <w:rFonts w:ascii="Times" w:hAnsi="Times"/>
          <w:i/>
          <w:lang w:val="fr-FR"/>
        </w:rPr>
        <w:t>to stand</w:t>
      </w:r>
      <w:r w:rsidR="007A4B82" w:rsidRPr="006F52D6">
        <w:rPr>
          <w:rFonts w:ascii="Times" w:hAnsi="Times"/>
          <w:lang w:val="fr-FR"/>
        </w:rPr>
        <w:t xml:space="preserve">, se tenir debout, ou en allemand dans le mot </w:t>
      </w:r>
      <w:r w:rsidR="007A4B82" w:rsidRPr="006F52D6">
        <w:rPr>
          <w:rFonts w:ascii="Times" w:hAnsi="Times"/>
          <w:i/>
          <w:lang w:val="fr-FR"/>
        </w:rPr>
        <w:t>Stand</w:t>
      </w:r>
      <w:r w:rsidR="007A4B82" w:rsidRPr="006F52D6">
        <w:rPr>
          <w:rFonts w:ascii="Times" w:hAnsi="Times"/>
          <w:lang w:val="fr-FR"/>
        </w:rPr>
        <w:t>, qui désigne l’État.</w:t>
      </w:r>
      <w:r w:rsidRPr="006F52D6">
        <w:rPr>
          <w:rFonts w:ascii="Times" w:hAnsi="Times"/>
          <w:lang w:val="fr-FR"/>
        </w:rPr>
        <w:t xml:space="preserve"> </w:t>
      </w:r>
      <w:r w:rsidR="001346BD" w:rsidRPr="006F52D6">
        <w:rPr>
          <w:rFonts w:ascii="Times" w:hAnsi="Times"/>
          <w:lang w:val="fr-FR"/>
        </w:rPr>
        <w:t>In-sta</w:t>
      </w:r>
      <w:r w:rsidR="00AF0A8B" w:rsidRPr="006F52D6">
        <w:rPr>
          <w:rFonts w:ascii="Times" w:hAnsi="Times"/>
          <w:lang w:val="fr-FR"/>
        </w:rPr>
        <w:t>tuere, c’est « placer dans », « établir », et plus profondément « faire tenir ». Les langu</w:t>
      </w:r>
      <w:r w:rsidR="00C93883" w:rsidRPr="006F52D6">
        <w:rPr>
          <w:rFonts w:ascii="Times" w:hAnsi="Times"/>
          <w:lang w:val="fr-FR"/>
        </w:rPr>
        <w:t>es européennes sont riches</w:t>
      </w:r>
      <w:r w:rsidR="004D6737" w:rsidRPr="006F52D6">
        <w:rPr>
          <w:rFonts w:ascii="Times" w:hAnsi="Times"/>
          <w:lang w:val="fr-FR"/>
        </w:rPr>
        <w:t xml:space="preserve"> de</w:t>
      </w:r>
      <w:r w:rsidR="00AF0A8B" w:rsidRPr="006F52D6">
        <w:rPr>
          <w:rFonts w:ascii="Times" w:hAnsi="Times"/>
          <w:lang w:val="fr-FR"/>
        </w:rPr>
        <w:t xml:space="preserve"> termes dérivés de cette racine. On comprend donc qu</w:t>
      </w:r>
      <w:r w:rsidR="004D6737" w:rsidRPr="006F52D6">
        <w:rPr>
          <w:rFonts w:ascii="Times" w:hAnsi="Times"/>
          <w:lang w:val="fr-FR"/>
        </w:rPr>
        <w:t>e par « institution » on entend</w:t>
      </w:r>
      <w:r w:rsidR="00AF0A8B" w:rsidRPr="006F52D6">
        <w:rPr>
          <w:rFonts w:ascii="Times" w:hAnsi="Times"/>
          <w:lang w:val="fr-FR"/>
        </w:rPr>
        <w:t xml:space="preserve"> désigner </w:t>
      </w:r>
      <w:r w:rsidR="003E7032" w:rsidRPr="006F52D6">
        <w:rPr>
          <w:rFonts w:ascii="Times" w:hAnsi="Times"/>
          <w:lang w:val="fr-FR"/>
        </w:rPr>
        <w:t xml:space="preserve">de préférence </w:t>
      </w:r>
      <w:r w:rsidR="00AF0A8B" w:rsidRPr="006F52D6">
        <w:rPr>
          <w:rFonts w:ascii="Times" w:hAnsi="Times"/>
          <w:lang w:val="fr-FR"/>
        </w:rPr>
        <w:t>ce qui est établi, ce qui est stable, ce qui tient et fait tenir dans la société</w:t>
      </w:r>
      <w:r w:rsidR="003E7032" w:rsidRPr="006F52D6">
        <w:rPr>
          <w:rFonts w:ascii="Times" w:hAnsi="Times"/>
          <w:lang w:val="fr-FR"/>
        </w:rPr>
        <w:t>, plutôt que le sens actif d’institution, qui renvoie à un acte ou à un processus</w:t>
      </w:r>
      <w:r w:rsidR="00AF0A8B" w:rsidRPr="006F52D6">
        <w:rPr>
          <w:rFonts w:ascii="Times" w:hAnsi="Times"/>
          <w:lang w:val="fr-FR"/>
        </w:rPr>
        <w:t>.</w:t>
      </w:r>
      <w:r w:rsidR="001346BD" w:rsidRPr="006F52D6">
        <w:rPr>
          <w:rFonts w:ascii="Times" w:hAnsi="Times"/>
          <w:lang w:val="fr-FR"/>
        </w:rPr>
        <w:t xml:space="preserve"> Le terme d</w:t>
      </w:r>
      <w:r w:rsidR="00206E4F" w:rsidRPr="006F52D6">
        <w:rPr>
          <w:rFonts w:ascii="Times" w:hAnsi="Times"/>
          <w:lang w:val="fr-FR"/>
        </w:rPr>
        <w:t>’institution a les rapports étymologiques les plus</w:t>
      </w:r>
      <w:r w:rsidR="001346BD" w:rsidRPr="006F52D6">
        <w:rPr>
          <w:rFonts w:ascii="Times" w:hAnsi="Times"/>
          <w:lang w:val="fr-FR"/>
        </w:rPr>
        <w:t xml:space="preserve"> étroit</w:t>
      </w:r>
      <w:r w:rsidR="00206E4F" w:rsidRPr="006F52D6">
        <w:rPr>
          <w:rFonts w:ascii="Times" w:hAnsi="Times"/>
          <w:lang w:val="fr-FR"/>
        </w:rPr>
        <w:t>s</w:t>
      </w:r>
      <w:r w:rsidR="001346BD" w:rsidRPr="006F52D6">
        <w:rPr>
          <w:rFonts w:ascii="Times" w:hAnsi="Times"/>
          <w:lang w:val="fr-FR"/>
        </w:rPr>
        <w:t xml:space="preserve"> avec « états », avec « statuts »,</w:t>
      </w:r>
      <w:r w:rsidR="009F0EEE" w:rsidRPr="006F52D6">
        <w:rPr>
          <w:rFonts w:ascii="Times" w:hAnsi="Times"/>
          <w:lang w:val="fr-FR"/>
        </w:rPr>
        <w:t xml:space="preserve"> c’est-à-dire</w:t>
      </w:r>
      <w:r w:rsidR="004D6737" w:rsidRPr="006F52D6">
        <w:rPr>
          <w:rFonts w:ascii="Times" w:hAnsi="Times"/>
          <w:lang w:val="fr-FR"/>
        </w:rPr>
        <w:t xml:space="preserve"> avec le vocabulaire d</w:t>
      </w:r>
      <w:r w:rsidR="001346BD" w:rsidRPr="006F52D6">
        <w:rPr>
          <w:rFonts w:ascii="Times" w:hAnsi="Times"/>
          <w:lang w:val="fr-FR"/>
        </w:rPr>
        <w:t>e</w:t>
      </w:r>
      <w:r w:rsidR="004D6737" w:rsidRPr="006F52D6">
        <w:rPr>
          <w:rFonts w:ascii="Times" w:hAnsi="Times"/>
          <w:lang w:val="fr-FR"/>
        </w:rPr>
        <w:t xml:space="preserve"> </w:t>
      </w:r>
      <w:r w:rsidR="001346BD" w:rsidRPr="006F52D6">
        <w:rPr>
          <w:rFonts w:ascii="Times" w:hAnsi="Times"/>
          <w:lang w:val="fr-FR"/>
        </w:rPr>
        <w:t xml:space="preserve">base du droit et de la politique. </w:t>
      </w:r>
      <w:r w:rsidR="00206E4F" w:rsidRPr="006F52D6">
        <w:rPr>
          <w:rFonts w:ascii="Times" w:hAnsi="Times"/>
          <w:lang w:val="fr-FR"/>
        </w:rPr>
        <w:t>En somme, et pour nous résumer, la sociologie classique ou d</w:t>
      </w:r>
      <w:r w:rsidR="003E7032" w:rsidRPr="006F52D6">
        <w:rPr>
          <w:rFonts w:ascii="Times" w:hAnsi="Times"/>
          <w:lang w:val="fr-FR"/>
        </w:rPr>
        <w:t>u moins une partie d’entre elle</w:t>
      </w:r>
      <w:r w:rsidR="00206E4F" w:rsidRPr="006F52D6">
        <w:rPr>
          <w:rFonts w:ascii="Times" w:hAnsi="Times"/>
          <w:lang w:val="fr-FR"/>
        </w:rPr>
        <w:t>, mais pas la moindre, repose sur une définition très large de l’institution comme cadre fixe</w:t>
      </w:r>
      <w:r w:rsidR="008F2FE0" w:rsidRPr="006F52D6">
        <w:rPr>
          <w:rFonts w:ascii="Times" w:hAnsi="Times"/>
          <w:lang w:val="fr-FR"/>
        </w:rPr>
        <w:t xml:space="preserve"> et contraignant</w:t>
      </w:r>
      <w:r w:rsidR="00206E4F" w:rsidRPr="006F52D6">
        <w:rPr>
          <w:rFonts w:ascii="Times" w:hAnsi="Times"/>
          <w:lang w:val="fr-FR"/>
        </w:rPr>
        <w:t xml:space="preserve">, </w:t>
      </w:r>
      <w:r w:rsidR="008F2FE0" w:rsidRPr="006F52D6">
        <w:rPr>
          <w:rFonts w:ascii="Times" w:hAnsi="Times"/>
          <w:lang w:val="fr-FR"/>
        </w:rPr>
        <w:t xml:space="preserve"> </w:t>
      </w:r>
      <w:r w:rsidR="00206E4F" w:rsidRPr="006F52D6">
        <w:rPr>
          <w:rFonts w:ascii="Times" w:hAnsi="Times"/>
          <w:lang w:val="fr-FR"/>
        </w:rPr>
        <w:t>analysée à partir d</w:t>
      </w:r>
      <w:r w:rsidR="009F0EEE" w:rsidRPr="006F52D6">
        <w:rPr>
          <w:rFonts w:ascii="Times" w:hAnsi="Times"/>
          <w:lang w:val="fr-FR"/>
        </w:rPr>
        <w:t>e son pouvoir</w:t>
      </w:r>
      <w:r w:rsidR="00206E4F" w:rsidRPr="006F52D6">
        <w:rPr>
          <w:rFonts w:ascii="Times" w:hAnsi="Times"/>
          <w:lang w:val="fr-FR"/>
        </w:rPr>
        <w:t xml:space="preserve"> </w:t>
      </w:r>
      <w:r w:rsidR="00B2445E" w:rsidRPr="006F52D6">
        <w:rPr>
          <w:rFonts w:ascii="Times" w:hAnsi="Times"/>
          <w:lang w:val="fr-FR"/>
        </w:rPr>
        <w:t xml:space="preserve">des structuration et </w:t>
      </w:r>
      <w:r w:rsidR="009F0EEE" w:rsidRPr="006F52D6">
        <w:rPr>
          <w:rFonts w:ascii="Times" w:hAnsi="Times"/>
          <w:lang w:val="fr-FR"/>
        </w:rPr>
        <w:t>d’encastrement de la société</w:t>
      </w:r>
      <w:r w:rsidR="00206E4F" w:rsidRPr="006F52D6">
        <w:rPr>
          <w:rFonts w:ascii="Times" w:hAnsi="Times"/>
          <w:lang w:val="fr-FR"/>
        </w:rPr>
        <w:t xml:space="preserve"> et </w:t>
      </w:r>
      <w:r w:rsidR="00F16954" w:rsidRPr="006F52D6">
        <w:rPr>
          <w:rFonts w:ascii="Times" w:hAnsi="Times"/>
          <w:lang w:val="fr-FR"/>
        </w:rPr>
        <w:t xml:space="preserve">de </w:t>
      </w:r>
      <w:r w:rsidR="00AA296C" w:rsidRPr="006F52D6">
        <w:rPr>
          <w:rFonts w:ascii="Times" w:hAnsi="Times"/>
          <w:lang w:val="fr-FR"/>
        </w:rPr>
        <w:t xml:space="preserve">ses effets de limitation, </w:t>
      </w:r>
      <w:r w:rsidR="00206E4F" w:rsidRPr="006F52D6">
        <w:rPr>
          <w:rFonts w:ascii="Times" w:hAnsi="Times"/>
          <w:lang w:val="fr-FR"/>
        </w:rPr>
        <w:t>d’o</w:t>
      </w:r>
      <w:r w:rsidR="00813FCE" w:rsidRPr="006F52D6">
        <w:rPr>
          <w:rFonts w:ascii="Times" w:hAnsi="Times"/>
          <w:lang w:val="fr-FR"/>
        </w:rPr>
        <w:t>b</w:t>
      </w:r>
      <w:r w:rsidR="00206E4F" w:rsidRPr="006F52D6">
        <w:rPr>
          <w:rFonts w:ascii="Times" w:hAnsi="Times"/>
          <w:lang w:val="fr-FR"/>
        </w:rPr>
        <w:t xml:space="preserve">ligation et de coercition à l’égard des individus. </w:t>
      </w:r>
    </w:p>
    <w:p w:rsidR="0007561B" w:rsidRPr="006F52D6" w:rsidRDefault="0007561B" w:rsidP="0062296F">
      <w:pPr>
        <w:jc w:val="both"/>
        <w:rPr>
          <w:rFonts w:ascii="Times" w:hAnsi="Times"/>
          <w:lang w:val="fr-FR"/>
        </w:rPr>
      </w:pPr>
    </w:p>
    <w:p w:rsidR="00DE711A" w:rsidRPr="006F52D6" w:rsidRDefault="000D2A04" w:rsidP="0062296F">
      <w:pPr>
        <w:jc w:val="both"/>
        <w:rPr>
          <w:rFonts w:ascii="Times" w:hAnsi="Times"/>
          <w:b/>
          <w:lang w:val="fr-FR"/>
        </w:rPr>
      </w:pPr>
      <w:r w:rsidRPr="006F52D6">
        <w:rPr>
          <w:rFonts w:ascii="Times" w:hAnsi="Times"/>
          <w:b/>
          <w:lang w:val="fr-FR"/>
        </w:rPr>
        <w:t>Les</w:t>
      </w:r>
      <w:r w:rsidR="00580AFC" w:rsidRPr="006F52D6">
        <w:rPr>
          <w:rFonts w:ascii="Times" w:hAnsi="Times"/>
          <w:b/>
          <w:lang w:val="fr-FR"/>
        </w:rPr>
        <w:t> deux programmes</w:t>
      </w:r>
      <w:r w:rsidR="00DE711A" w:rsidRPr="006F52D6">
        <w:rPr>
          <w:rFonts w:ascii="Times" w:hAnsi="Times"/>
          <w:b/>
          <w:lang w:val="fr-FR"/>
        </w:rPr>
        <w:t xml:space="preserve"> </w:t>
      </w:r>
      <w:r w:rsidR="00194C6B" w:rsidRPr="006F52D6">
        <w:rPr>
          <w:rFonts w:ascii="Times" w:hAnsi="Times"/>
          <w:b/>
          <w:lang w:val="fr-FR"/>
        </w:rPr>
        <w:t xml:space="preserve">sociologiques et la question de </w:t>
      </w:r>
      <w:r w:rsidR="00DE711A" w:rsidRPr="006F52D6">
        <w:rPr>
          <w:rFonts w:ascii="Times" w:hAnsi="Times"/>
          <w:b/>
          <w:lang w:val="fr-FR"/>
        </w:rPr>
        <w:t>l’institution</w:t>
      </w:r>
    </w:p>
    <w:p w:rsidR="00DE711A" w:rsidRPr="006F52D6" w:rsidRDefault="00DE711A" w:rsidP="0062296F">
      <w:pPr>
        <w:jc w:val="both"/>
        <w:rPr>
          <w:rFonts w:ascii="Times" w:hAnsi="Times"/>
          <w:b/>
          <w:lang w:val="fr-FR"/>
        </w:rPr>
      </w:pPr>
    </w:p>
    <w:p w:rsidR="00741CC5" w:rsidRPr="006F52D6" w:rsidRDefault="0007561B" w:rsidP="0062296F">
      <w:pPr>
        <w:jc w:val="both"/>
        <w:rPr>
          <w:rFonts w:ascii="Times" w:hAnsi="Times"/>
          <w:lang w:val="fr-FR"/>
        </w:rPr>
      </w:pPr>
      <w:r w:rsidRPr="006F52D6">
        <w:rPr>
          <w:rFonts w:ascii="Times" w:hAnsi="Times"/>
          <w:lang w:val="fr-FR"/>
        </w:rPr>
        <w:t>Cette manière de comprendre l’i</w:t>
      </w:r>
      <w:r w:rsidR="003E7032" w:rsidRPr="006F52D6">
        <w:rPr>
          <w:rFonts w:ascii="Times" w:hAnsi="Times"/>
          <w:lang w:val="fr-FR"/>
        </w:rPr>
        <w:t>nstitution n’était pas sans rapport</w:t>
      </w:r>
      <w:r w:rsidRPr="006F52D6">
        <w:rPr>
          <w:rFonts w:ascii="Times" w:hAnsi="Times"/>
          <w:lang w:val="fr-FR"/>
        </w:rPr>
        <w:t xml:space="preserve"> avec ce qui, bien avant Du</w:t>
      </w:r>
      <w:r w:rsidR="003E7032" w:rsidRPr="006F52D6">
        <w:rPr>
          <w:rFonts w:ascii="Times" w:hAnsi="Times"/>
          <w:lang w:val="fr-FR"/>
        </w:rPr>
        <w:t>rkheim qui n’est</w:t>
      </w:r>
      <w:r w:rsidRPr="006F52D6">
        <w:rPr>
          <w:rFonts w:ascii="Times" w:hAnsi="Times"/>
          <w:lang w:val="fr-FR"/>
        </w:rPr>
        <w:t xml:space="preserve"> qu’un héritier</w:t>
      </w:r>
      <w:r w:rsidR="00203AAD" w:rsidRPr="006F52D6">
        <w:rPr>
          <w:rFonts w:ascii="Times" w:hAnsi="Times"/>
          <w:lang w:val="fr-FR"/>
        </w:rPr>
        <w:t xml:space="preserve"> sur ce plan</w:t>
      </w:r>
      <w:r w:rsidRPr="006F52D6">
        <w:rPr>
          <w:rFonts w:ascii="Times" w:hAnsi="Times"/>
          <w:lang w:val="fr-FR"/>
        </w:rPr>
        <w:t xml:space="preserve">, constituait une inquiétude majeure pour la stabilité sociale à savoir la revendication de l’autonomie individuelle </w:t>
      </w:r>
      <w:r w:rsidR="003E7032" w:rsidRPr="006F52D6">
        <w:rPr>
          <w:rFonts w:ascii="Times" w:hAnsi="Times"/>
          <w:lang w:val="fr-FR"/>
        </w:rPr>
        <w:t xml:space="preserve">à l’endroit </w:t>
      </w:r>
      <w:r w:rsidR="00741CC5" w:rsidRPr="006F52D6">
        <w:rPr>
          <w:rFonts w:ascii="Times" w:hAnsi="Times"/>
          <w:lang w:val="fr-FR"/>
        </w:rPr>
        <w:t>des institutions, autrement dit</w:t>
      </w:r>
      <w:r w:rsidRPr="006F52D6">
        <w:rPr>
          <w:rFonts w:ascii="Times" w:hAnsi="Times"/>
          <w:lang w:val="fr-FR"/>
        </w:rPr>
        <w:t xml:space="preserve"> le réaménagement des relations entre individus et institutions</w:t>
      </w:r>
      <w:r w:rsidR="00DE2D6B" w:rsidRPr="006F52D6">
        <w:rPr>
          <w:rFonts w:ascii="Times" w:hAnsi="Times"/>
          <w:lang w:val="fr-FR"/>
        </w:rPr>
        <w:t xml:space="preserve"> typique de la modernité et auquel on a </w:t>
      </w:r>
      <w:r w:rsidR="0023429D" w:rsidRPr="006F52D6">
        <w:rPr>
          <w:rFonts w:ascii="Times" w:hAnsi="Times"/>
          <w:lang w:val="fr-FR"/>
        </w:rPr>
        <w:t xml:space="preserve">parfois </w:t>
      </w:r>
      <w:r w:rsidR="00DE2D6B" w:rsidRPr="006F52D6">
        <w:rPr>
          <w:rFonts w:ascii="Times" w:hAnsi="Times"/>
          <w:lang w:val="fr-FR"/>
        </w:rPr>
        <w:t xml:space="preserve">donné le nom </w:t>
      </w:r>
      <w:r w:rsidR="0023429D" w:rsidRPr="006F52D6">
        <w:rPr>
          <w:rFonts w:ascii="Times" w:hAnsi="Times"/>
          <w:lang w:val="fr-FR"/>
        </w:rPr>
        <w:t xml:space="preserve">trop large </w:t>
      </w:r>
      <w:r w:rsidR="00DE2D6B" w:rsidRPr="006F52D6">
        <w:rPr>
          <w:rFonts w:ascii="Times" w:hAnsi="Times"/>
          <w:lang w:val="fr-FR"/>
        </w:rPr>
        <w:t>d’individualisme</w:t>
      </w:r>
      <w:r w:rsidRPr="006F52D6">
        <w:rPr>
          <w:rFonts w:ascii="Times" w:hAnsi="Times"/>
          <w:lang w:val="fr-FR"/>
        </w:rPr>
        <w:t xml:space="preserve">. </w:t>
      </w:r>
      <w:r w:rsidR="00213E1D" w:rsidRPr="006F52D6">
        <w:rPr>
          <w:rFonts w:ascii="Times" w:hAnsi="Times"/>
          <w:lang w:val="fr-FR"/>
        </w:rPr>
        <w:t>C’est ainsi que Mauss</w:t>
      </w:r>
      <w:r w:rsidR="00DE2D6B" w:rsidRPr="006F52D6">
        <w:rPr>
          <w:rFonts w:ascii="Times" w:hAnsi="Times"/>
          <w:lang w:val="fr-FR"/>
        </w:rPr>
        <w:t xml:space="preserve"> et Fauconnet dans leur article expliquent en suivant là encore </w:t>
      </w:r>
      <w:r w:rsidR="00213E1D" w:rsidRPr="006F52D6">
        <w:rPr>
          <w:rFonts w:ascii="Times" w:hAnsi="Times"/>
          <w:lang w:val="fr-FR"/>
        </w:rPr>
        <w:t xml:space="preserve">l’une des grandes orientations de la pensée de leur maître Durkheim, </w:t>
      </w:r>
      <w:r w:rsidR="00DE2D6B" w:rsidRPr="006F52D6">
        <w:rPr>
          <w:rFonts w:ascii="Times" w:hAnsi="Times"/>
          <w:lang w:val="fr-FR"/>
        </w:rPr>
        <w:t xml:space="preserve">que </w:t>
      </w:r>
      <w:r w:rsidR="00DE2D6B" w:rsidRPr="009475C3">
        <w:rPr>
          <w:rFonts w:ascii="Times" w:hAnsi="Times"/>
          <w:lang w:val="fr-FR"/>
        </w:rPr>
        <w:t xml:space="preserve">si dans les sociétés dites traditionnelles, la part de l’obligation </w:t>
      </w:r>
      <w:r w:rsidR="00741CC5" w:rsidRPr="009475C3">
        <w:rPr>
          <w:rFonts w:ascii="Times" w:hAnsi="Times"/>
          <w:lang w:val="fr-FR"/>
        </w:rPr>
        <w:t xml:space="preserve">institutionnelle </w:t>
      </w:r>
      <w:r w:rsidR="00DE2D6B" w:rsidRPr="009475C3">
        <w:rPr>
          <w:rFonts w:ascii="Times" w:hAnsi="Times"/>
          <w:lang w:val="fr-FR"/>
        </w:rPr>
        <w:t>est particulièrement forte, comme en témoigne la valeur religieuse attachée aux actes les plus quotidiens, dans les sociétés « supérieures », l’individu paraît beaucoup plus autonome, et comme détaché des institutions qui l</w:t>
      </w:r>
      <w:r w:rsidR="001524F5" w:rsidRPr="009475C3">
        <w:rPr>
          <w:rFonts w:ascii="Times" w:hAnsi="Times"/>
          <w:lang w:val="fr-FR"/>
        </w:rPr>
        <w:t>’ont pourtant formé et continue</w:t>
      </w:r>
      <w:r w:rsidR="008E588A" w:rsidRPr="009475C3">
        <w:rPr>
          <w:rFonts w:ascii="Times" w:hAnsi="Times"/>
          <w:lang w:val="fr-FR"/>
        </w:rPr>
        <w:t>nt</w:t>
      </w:r>
      <w:r w:rsidR="001524F5" w:rsidRPr="009475C3">
        <w:rPr>
          <w:rFonts w:ascii="Times" w:hAnsi="Times"/>
          <w:lang w:val="fr-FR"/>
        </w:rPr>
        <w:t xml:space="preserve">, dans une certaine mesure, </w:t>
      </w:r>
      <w:r w:rsidR="00DE2D6B" w:rsidRPr="009475C3">
        <w:rPr>
          <w:rFonts w:ascii="Times" w:hAnsi="Times"/>
          <w:lang w:val="fr-FR"/>
        </w:rPr>
        <w:t xml:space="preserve">de l’encadrer et de le limiter. Il y a donc bien un destin historique de l’institution que doit interroger la sociologie, et qui appelle même sa </w:t>
      </w:r>
      <w:r w:rsidR="003E7032" w:rsidRPr="009475C3">
        <w:rPr>
          <w:rFonts w:ascii="Times" w:hAnsi="Times"/>
          <w:lang w:val="fr-FR"/>
        </w:rPr>
        <w:t xml:space="preserve">propre </w:t>
      </w:r>
      <w:r w:rsidR="00DE2D6B" w:rsidRPr="009475C3">
        <w:rPr>
          <w:rFonts w:ascii="Times" w:hAnsi="Times"/>
          <w:lang w:val="fr-FR"/>
        </w:rPr>
        <w:t>fonction normative et politique</w:t>
      </w:r>
      <w:r w:rsidR="009F0EEE" w:rsidRPr="009475C3">
        <w:rPr>
          <w:rFonts w:ascii="Times" w:hAnsi="Times"/>
          <w:lang w:val="fr-FR"/>
        </w:rPr>
        <w:t>, revendiquée on ne peut plus clairement par Auguste Comte</w:t>
      </w:r>
      <w:r w:rsidR="00DE2D6B" w:rsidRPr="009475C3">
        <w:rPr>
          <w:rFonts w:ascii="Times" w:hAnsi="Times"/>
          <w:lang w:val="fr-FR"/>
        </w:rPr>
        <w:t xml:space="preserve">. Pour le dire autrement, la sociologie est appelée à </w:t>
      </w:r>
      <w:r w:rsidR="00B2445E" w:rsidRPr="009475C3">
        <w:rPr>
          <w:rFonts w:ascii="Times" w:hAnsi="Times"/>
          <w:lang w:val="fr-FR"/>
        </w:rPr>
        <w:t xml:space="preserve">résister et à </w:t>
      </w:r>
      <w:r w:rsidR="00DE2D6B" w:rsidRPr="009475C3">
        <w:rPr>
          <w:rFonts w:ascii="Times" w:hAnsi="Times"/>
          <w:lang w:val="fr-FR"/>
        </w:rPr>
        <w:t>répondre à une situation historique inédite dans laquelle la fonction des institutions et des obligations qu’elles comportent est massivement interprétée sous l’angle des besoins et des désirs individuels, lors même que ce sont les institutions modernes, nées des évolutions morphologiques de la société, qui ont largement contribué à la production de ces interprétations. Pour le dire plus directement</w:t>
      </w:r>
      <w:r w:rsidR="00D755BC" w:rsidRPr="009475C3">
        <w:rPr>
          <w:rFonts w:ascii="Times" w:hAnsi="Times"/>
          <w:lang w:val="fr-FR"/>
        </w:rPr>
        <w:t xml:space="preserve"> et d</w:t>
      </w:r>
      <w:r w:rsidR="00DE2D6B" w:rsidRPr="009475C3">
        <w:rPr>
          <w:rFonts w:ascii="Times" w:hAnsi="Times"/>
          <w:lang w:val="fr-FR"/>
        </w:rPr>
        <w:t>e</w:t>
      </w:r>
      <w:r w:rsidR="00D755BC" w:rsidRPr="009475C3">
        <w:rPr>
          <w:rFonts w:ascii="Times" w:hAnsi="Times"/>
          <w:lang w:val="fr-FR"/>
        </w:rPr>
        <w:t xml:space="preserve"> </w:t>
      </w:r>
      <w:r w:rsidR="00DE2D6B" w:rsidRPr="009475C3">
        <w:rPr>
          <w:rFonts w:ascii="Times" w:hAnsi="Times"/>
          <w:lang w:val="fr-FR"/>
        </w:rPr>
        <w:t xml:space="preserve">manière plus schématique, </w:t>
      </w:r>
      <w:r w:rsidR="004A7A7B" w:rsidRPr="009475C3">
        <w:rPr>
          <w:rFonts w:ascii="Times" w:hAnsi="Times"/>
          <w:lang w:val="fr-FR"/>
        </w:rPr>
        <w:t>les sociologues don</w:t>
      </w:r>
      <w:r w:rsidR="000D1049" w:rsidRPr="009475C3">
        <w:rPr>
          <w:rFonts w:ascii="Times" w:hAnsi="Times"/>
          <w:lang w:val="fr-FR"/>
        </w:rPr>
        <w:t xml:space="preserve">t nous parlons sont bien conscients que </w:t>
      </w:r>
      <w:r w:rsidR="00DE2D6B" w:rsidRPr="009475C3">
        <w:rPr>
          <w:rFonts w:ascii="Times" w:hAnsi="Times"/>
          <w:lang w:val="fr-FR"/>
        </w:rPr>
        <w:t>l’interprétation utilitariste de l’institution</w:t>
      </w:r>
      <w:r w:rsidR="006F03D5" w:rsidRPr="009475C3">
        <w:rPr>
          <w:rFonts w:ascii="Times" w:hAnsi="Times"/>
          <w:lang w:val="fr-FR"/>
        </w:rPr>
        <w:t xml:space="preserve"> comme instrument façonné par les besoins </w:t>
      </w:r>
      <w:r w:rsidR="00870F57" w:rsidRPr="009475C3">
        <w:rPr>
          <w:rFonts w:ascii="Times" w:hAnsi="Times"/>
          <w:lang w:val="fr-FR"/>
        </w:rPr>
        <w:t xml:space="preserve">et au service des besoins </w:t>
      </w:r>
      <w:r w:rsidR="008E588A" w:rsidRPr="009475C3">
        <w:rPr>
          <w:rFonts w:ascii="Times" w:hAnsi="Times"/>
          <w:lang w:val="fr-FR"/>
        </w:rPr>
        <w:t xml:space="preserve">individuels </w:t>
      </w:r>
      <w:r w:rsidR="006F03D5" w:rsidRPr="009475C3">
        <w:rPr>
          <w:rFonts w:ascii="Times" w:hAnsi="Times"/>
          <w:lang w:val="fr-FR"/>
        </w:rPr>
        <w:t xml:space="preserve">est </w:t>
      </w:r>
      <w:r w:rsidR="006C66B4" w:rsidRPr="009475C3">
        <w:rPr>
          <w:rFonts w:ascii="Times" w:hAnsi="Times"/>
          <w:lang w:val="fr-FR"/>
        </w:rPr>
        <w:t xml:space="preserve">bel et bien </w:t>
      </w:r>
      <w:r w:rsidR="000D076D" w:rsidRPr="009475C3">
        <w:rPr>
          <w:rFonts w:ascii="Times" w:hAnsi="Times"/>
          <w:lang w:val="fr-FR"/>
        </w:rPr>
        <w:t>expliquable</w:t>
      </w:r>
      <w:r w:rsidR="001524F5" w:rsidRPr="009475C3">
        <w:rPr>
          <w:rFonts w:ascii="Times" w:hAnsi="Times"/>
          <w:lang w:val="fr-FR"/>
        </w:rPr>
        <w:t xml:space="preserve"> historique</w:t>
      </w:r>
      <w:r w:rsidR="006F03D5" w:rsidRPr="009475C3">
        <w:rPr>
          <w:rFonts w:ascii="Times" w:hAnsi="Times"/>
          <w:lang w:val="fr-FR"/>
        </w:rPr>
        <w:t>ment</w:t>
      </w:r>
      <w:r w:rsidR="006C66B4" w:rsidRPr="009475C3">
        <w:rPr>
          <w:rFonts w:ascii="Times" w:hAnsi="Times"/>
          <w:lang w:val="fr-FR"/>
        </w:rPr>
        <w:t xml:space="preserve"> mais </w:t>
      </w:r>
      <w:r w:rsidR="000D1049" w:rsidRPr="009475C3">
        <w:rPr>
          <w:rFonts w:ascii="Times" w:hAnsi="Times"/>
          <w:lang w:val="fr-FR"/>
        </w:rPr>
        <w:t xml:space="preserve">ils sont tout autant déterminés à la combattre </w:t>
      </w:r>
      <w:r w:rsidR="003E7032" w:rsidRPr="009475C3">
        <w:rPr>
          <w:rFonts w:ascii="Times" w:hAnsi="Times"/>
          <w:lang w:val="fr-FR"/>
        </w:rPr>
        <w:t xml:space="preserve">car une </w:t>
      </w:r>
      <w:r w:rsidR="006C66B4" w:rsidRPr="009475C3">
        <w:rPr>
          <w:rFonts w:ascii="Times" w:hAnsi="Times"/>
          <w:lang w:val="fr-FR"/>
        </w:rPr>
        <w:t xml:space="preserve">institution n’est jamais l’instrument direct des besoins et désirs de l’individu sauf à nier l’histoire et les causes sociales </w:t>
      </w:r>
      <w:r w:rsidR="008F2FE0" w:rsidRPr="009475C3">
        <w:rPr>
          <w:rFonts w:ascii="Times" w:hAnsi="Times"/>
          <w:lang w:val="fr-FR"/>
        </w:rPr>
        <w:t>inaccessi</w:t>
      </w:r>
      <w:r w:rsidR="006C66B4" w:rsidRPr="009475C3">
        <w:rPr>
          <w:rFonts w:ascii="Times" w:hAnsi="Times"/>
          <w:lang w:val="fr-FR"/>
        </w:rPr>
        <w:t>bles à la conscience individuelle qui l’ont constituée comme telle</w:t>
      </w:r>
      <w:r w:rsidR="006F03D5" w:rsidRPr="009475C3">
        <w:rPr>
          <w:rFonts w:ascii="Times" w:hAnsi="Times"/>
          <w:lang w:val="fr-FR"/>
        </w:rPr>
        <w:t xml:space="preserve">. </w:t>
      </w:r>
      <w:r w:rsidR="00FB7DA3" w:rsidRPr="009475C3">
        <w:rPr>
          <w:rFonts w:ascii="Times" w:hAnsi="Times"/>
          <w:lang w:val="fr-FR"/>
        </w:rPr>
        <w:t>Et les conséquences politiques de cette interpréta</w:t>
      </w:r>
      <w:r w:rsidR="000D2A04" w:rsidRPr="009475C3">
        <w:rPr>
          <w:rFonts w:ascii="Times" w:hAnsi="Times"/>
          <w:lang w:val="fr-FR"/>
        </w:rPr>
        <w:t>t</w:t>
      </w:r>
      <w:r w:rsidR="00FB7DA3" w:rsidRPr="009475C3">
        <w:rPr>
          <w:rFonts w:ascii="Times" w:hAnsi="Times"/>
          <w:lang w:val="fr-FR"/>
        </w:rPr>
        <w:t xml:space="preserve">ion ou mésinterprétaion n’étaient pas négligeables pour les “pères” de la sociologie </w:t>
      </w:r>
      <w:r w:rsidR="00C93883" w:rsidRPr="006F52D6">
        <w:rPr>
          <w:rFonts w:ascii="Times" w:hAnsi="Times"/>
          <w:lang w:val="fr-FR"/>
        </w:rPr>
        <w:t> </w:t>
      </w:r>
      <w:r w:rsidR="00741CC5" w:rsidRPr="006F52D6">
        <w:rPr>
          <w:rFonts w:ascii="Times" w:hAnsi="Times"/>
          <w:lang w:val="fr-FR"/>
        </w:rPr>
        <w:t>: il fallait repe</w:t>
      </w:r>
      <w:r w:rsidR="00CF7072" w:rsidRPr="006F52D6">
        <w:rPr>
          <w:rFonts w:ascii="Times" w:hAnsi="Times"/>
          <w:lang w:val="fr-FR"/>
        </w:rPr>
        <w:t>n</w:t>
      </w:r>
      <w:r w:rsidR="00741CC5" w:rsidRPr="006F52D6">
        <w:rPr>
          <w:rFonts w:ascii="Times" w:hAnsi="Times"/>
          <w:lang w:val="fr-FR"/>
        </w:rPr>
        <w:t>s</w:t>
      </w:r>
      <w:r w:rsidR="00CF7072" w:rsidRPr="006F52D6">
        <w:rPr>
          <w:rFonts w:ascii="Times" w:hAnsi="Times"/>
          <w:lang w:val="fr-FR"/>
        </w:rPr>
        <w:t>er les resso</w:t>
      </w:r>
      <w:r w:rsidR="00C93883" w:rsidRPr="006F52D6">
        <w:rPr>
          <w:rFonts w:ascii="Times" w:hAnsi="Times"/>
          <w:lang w:val="fr-FR"/>
        </w:rPr>
        <w:t xml:space="preserve">rts du prestige, du respect et de </w:t>
      </w:r>
      <w:r w:rsidR="00CF7072" w:rsidRPr="006F52D6">
        <w:rPr>
          <w:rFonts w:ascii="Times" w:hAnsi="Times"/>
          <w:lang w:val="fr-FR"/>
        </w:rPr>
        <w:t>l’autorité </w:t>
      </w:r>
      <w:r w:rsidR="00FB7DA3" w:rsidRPr="006F52D6">
        <w:rPr>
          <w:rFonts w:ascii="Times" w:hAnsi="Times"/>
          <w:lang w:val="fr-FR"/>
        </w:rPr>
        <w:t xml:space="preserve"> </w:t>
      </w:r>
      <w:r w:rsidR="00CF7072" w:rsidRPr="006F52D6">
        <w:rPr>
          <w:rFonts w:ascii="Times" w:hAnsi="Times"/>
          <w:lang w:val="fr-FR"/>
        </w:rPr>
        <w:t xml:space="preserve">des institutions </w:t>
      </w:r>
      <w:r w:rsidR="00FB7DA3" w:rsidRPr="006F52D6">
        <w:rPr>
          <w:rFonts w:ascii="Times" w:hAnsi="Times"/>
          <w:lang w:val="fr-FR"/>
        </w:rPr>
        <w:t>f</w:t>
      </w:r>
      <w:r w:rsidR="00741CC5" w:rsidRPr="006F52D6">
        <w:rPr>
          <w:rFonts w:ascii="Times" w:hAnsi="Times"/>
          <w:lang w:val="fr-FR"/>
        </w:rPr>
        <w:t xml:space="preserve">ace au </w:t>
      </w:r>
      <w:r w:rsidR="000D1049" w:rsidRPr="006F52D6">
        <w:rPr>
          <w:rFonts w:ascii="Times" w:hAnsi="Times"/>
          <w:lang w:val="fr-FR"/>
        </w:rPr>
        <w:t xml:space="preserve">double </w:t>
      </w:r>
      <w:r w:rsidR="00741CC5" w:rsidRPr="006F52D6">
        <w:rPr>
          <w:rFonts w:ascii="Times" w:hAnsi="Times"/>
          <w:lang w:val="fr-FR"/>
        </w:rPr>
        <w:t>danger de restauration d</w:t>
      </w:r>
      <w:r w:rsidR="00FB7DA3" w:rsidRPr="006F52D6">
        <w:rPr>
          <w:rFonts w:ascii="Times" w:hAnsi="Times"/>
          <w:lang w:val="fr-FR"/>
        </w:rPr>
        <w:t>e</w:t>
      </w:r>
      <w:r w:rsidR="00741CC5" w:rsidRPr="006F52D6">
        <w:rPr>
          <w:rFonts w:ascii="Times" w:hAnsi="Times"/>
          <w:lang w:val="fr-FR"/>
        </w:rPr>
        <w:t xml:space="preserve"> </w:t>
      </w:r>
      <w:r w:rsidR="008E588A" w:rsidRPr="006F52D6">
        <w:rPr>
          <w:rFonts w:ascii="Times" w:hAnsi="Times"/>
          <w:lang w:val="fr-FR"/>
        </w:rPr>
        <w:t>l’A</w:t>
      </w:r>
      <w:r w:rsidR="000D1049" w:rsidRPr="006F52D6">
        <w:rPr>
          <w:rFonts w:ascii="Times" w:hAnsi="Times"/>
          <w:lang w:val="fr-FR"/>
        </w:rPr>
        <w:t>ncien régime et de</w:t>
      </w:r>
      <w:r w:rsidR="00741CC5" w:rsidRPr="006F52D6">
        <w:rPr>
          <w:rFonts w:ascii="Times" w:hAnsi="Times"/>
          <w:lang w:val="fr-FR"/>
        </w:rPr>
        <w:t xml:space="preserve"> l’anomie </w:t>
      </w:r>
      <w:r w:rsidR="008E588A" w:rsidRPr="006F52D6">
        <w:rPr>
          <w:rFonts w:ascii="Times" w:hAnsi="Times"/>
          <w:lang w:val="fr-FR"/>
        </w:rPr>
        <w:t xml:space="preserve">croissante prpduisant des </w:t>
      </w:r>
      <w:r w:rsidR="00741CC5" w:rsidRPr="006F52D6">
        <w:rPr>
          <w:rFonts w:ascii="Times" w:hAnsi="Times"/>
          <w:lang w:val="fr-FR"/>
        </w:rPr>
        <w:t>in</w:t>
      </w:r>
      <w:r w:rsidR="000D2A04" w:rsidRPr="006F52D6">
        <w:rPr>
          <w:rFonts w:ascii="Times" w:hAnsi="Times"/>
          <w:lang w:val="fr-FR"/>
        </w:rPr>
        <w:t>di</w:t>
      </w:r>
      <w:r w:rsidR="00741CC5" w:rsidRPr="006F52D6">
        <w:rPr>
          <w:rFonts w:ascii="Times" w:hAnsi="Times"/>
          <w:lang w:val="fr-FR"/>
        </w:rPr>
        <w:t>vidus désenc</w:t>
      </w:r>
      <w:r w:rsidR="00FB7DA3" w:rsidRPr="006F52D6">
        <w:rPr>
          <w:rFonts w:ascii="Times" w:hAnsi="Times"/>
          <w:lang w:val="fr-FR"/>
        </w:rPr>
        <w:t>a</w:t>
      </w:r>
      <w:r w:rsidR="00741CC5" w:rsidRPr="006F52D6">
        <w:rPr>
          <w:rFonts w:ascii="Times" w:hAnsi="Times"/>
          <w:lang w:val="fr-FR"/>
        </w:rPr>
        <w:t>d</w:t>
      </w:r>
      <w:r w:rsidR="00FB7DA3" w:rsidRPr="006F52D6">
        <w:rPr>
          <w:rFonts w:ascii="Times" w:hAnsi="Times"/>
          <w:lang w:val="fr-FR"/>
        </w:rPr>
        <w:t>rés, désolidarisés de l’ensemble</w:t>
      </w:r>
      <w:r w:rsidR="00870F57" w:rsidRPr="006F52D6">
        <w:rPr>
          <w:rFonts w:ascii="Times" w:hAnsi="Times"/>
          <w:lang w:val="fr-FR"/>
        </w:rPr>
        <w:t xml:space="preserve"> social</w:t>
      </w:r>
      <w:r w:rsidR="00FB7DA3" w:rsidRPr="006F52D6">
        <w:rPr>
          <w:rFonts w:ascii="Times" w:hAnsi="Times"/>
          <w:lang w:val="fr-FR"/>
        </w:rPr>
        <w:t xml:space="preserve">. </w:t>
      </w:r>
    </w:p>
    <w:p w:rsidR="00580AFC" w:rsidRPr="006F52D6" w:rsidRDefault="00B2445E" w:rsidP="0062296F">
      <w:pPr>
        <w:jc w:val="both"/>
        <w:rPr>
          <w:rFonts w:ascii="Times" w:hAnsi="Times"/>
          <w:lang w:val="fr-FR"/>
        </w:rPr>
      </w:pPr>
      <w:r w:rsidRPr="006F52D6">
        <w:rPr>
          <w:rFonts w:ascii="Times" w:hAnsi="Times"/>
          <w:lang w:val="fr-FR"/>
        </w:rPr>
        <w:t xml:space="preserve">On comprend alors que la définition qui privilégie l’institué dans </w:t>
      </w:r>
      <w:r w:rsidR="006876D7" w:rsidRPr="006F52D6">
        <w:rPr>
          <w:rFonts w:ascii="Times" w:hAnsi="Times"/>
          <w:lang w:val="fr-FR"/>
        </w:rPr>
        <w:t xml:space="preserve">la conception de </w:t>
      </w:r>
      <w:r w:rsidRPr="006F52D6">
        <w:rPr>
          <w:rFonts w:ascii="Times" w:hAnsi="Times"/>
          <w:lang w:val="fr-FR"/>
        </w:rPr>
        <w:t xml:space="preserve">l’institution a </w:t>
      </w:r>
      <w:r w:rsidR="006876D7" w:rsidRPr="006F52D6">
        <w:rPr>
          <w:rFonts w:ascii="Times" w:hAnsi="Times"/>
          <w:lang w:val="fr-FR"/>
        </w:rPr>
        <w:t xml:space="preserve">eu dès le départ </w:t>
      </w:r>
      <w:r w:rsidRPr="006F52D6">
        <w:rPr>
          <w:rFonts w:ascii="Times" w:hAnsi="Times"/>
          <w:lang w:val="fr-FR"/>
        </w:rPr>
        <w:t xml:space="preserve">des rapports étroits avec </w:t>
      </w:r>
      <w:r w:rsidR="00741CC5" w:rsidRPr="006F52D6">
        <w:rPr>
          <w:rFonts w:ascii="Times" w:hAnsi="Times"/>
          <w:lang w:val="fr-FR"/>
        </w:rPr>
        <w:t xml:space="preserve">un programme positif de reconstruction des institutions, un programme </w:t>
      </w:r>
      <w:r w:rsidR="000D2A04" w:rsidRPr="006F52D6">
        <w:rPr>
          <w:rFonts w:ascii="Times" w:hAnsi="Times"/>
          <w:lang w:val="fr-FR"/>
        </w:rPr>
        <w:t>« </w:t>
      </w:r>
      <w:r w:rsidR="00741CC5" w:rsidRPr="006F52D6">
        <w:rPr>
          <w:rFonts w:ascii="Times" w:hAnsi="Times"/>
          <w:lang w:val="fr-FR"/>
        </w:rPr>
        <w:t>organique</w:t>
      </w:r>
      <w:r w:rsidR="000D2A04" w:rsidRPr="006F52D6">
        <w:rPr>
          <w:rFonts w:ascii="Times" w:hAnsi="Times"/>
          <w:lang w:val="fr-FR"/>
        </w:rPr>
        <w:t> » visant à</w:t>
      </w:r>
      <w:r w:rsidR="00741CC5" w:rsidRPr="006F52D6">
        <w:rPr>
          <w:rFonts w:ascii="Times" w:hAnsi="Times"/>
          <w:lang w:val="fr-FR"/>
        </w:rPr>
        <w:t xml:space="preserve"> sortir de la « période critique »</w:t>
      </w:r>
      <w:r w:rsidR="000D2A04" w:rsidRPr="006F52D6">
        <w:rPr>
          <w:rFonts w:ascii="Times" w:hAnsi="Times"/>
          <w:lang w:val="fr-FR"/>
        </w:rPr>
        <w:t xml:space="preserve">, </w:t>
      </w:r>
      <w:r w:rsidR="00741CC5" w:rsidRPr="006F52D6">
        <w:rPr>
          <w:rFonts w:ascii="Times" w:hAnsi="Times"/>
          <w:lang w:val="fr-FR"/>
        </w:rPr>
        <w:t xml:space="preserve"> po</w:t>
      </w:r>
      <w:r w:rsidR="000D076D" w:rsidRPr="006F52D6">
        <w:rPr>
          <w:rFonts w:ascii="Times" w:hAnsi="Times"/>
          <w:lang w:val="fr-FR"/>
        </w:rPr>
        <w:t>ur reprendre un lexique</w:t>
      </w:r>
      <w:r w:rsidR="008E588A" w:rsidRPr="006F52D6">
        <w:rPr>
          <w:rFonts w:ascii="Times" w:hAnsi="Times"/>
          <w:lang w:val="fr-FR"/>
        </w:rPr>
        <w:t xml:space="preserve"> qui était</w:t>
      </w:r>
      <w:r w:rsidRPr="006F52D6">
        <w:rPr>
          <w:rFonts w:ascii="Times" w:hAnsi="Times"/>
          <w:lang w:val="fr-FR"/>
        </w:rPr>
        <w:t xml:space="preserve"> celui de Saint-Simon</w:t>
      </w:r>
      <w:r w:rsidR="000D076D" w:rsidRPr="006F52D6">
        <w:rPr>
          <w:rFonts w:ascii="Times" w:hAnsi="Times"/>
          <w:lang w:val="fr-FR"/>
        </w:rPr>
        <w:t xml:space="preserve"> ou de Comte</w:t>
      </w:r>
      <w:r w:rsidR="00741CC5" w:rsidRPr="006F52D6">
        <w:rPr>
          <w:rFonts w:ascii="Times" w:hAnsi="Times"/>
          <w:lang w:val="fr-FR"/>
        </w:rPr>
        <w:t xml:space="preserve">. </w:t>
      </w:r>
    </w:p>
    <w:p w:rsidR="00580AFC" w:rsidRPr="006F52D6" w:rsidRDefault="00580AFC" w:rsidP="00580AFC">
      <w:pPr>
        <w:jc w:val="both"/>
        <w:rPr>
          <w:rFonts w:ascii="Times" w:hAnsi="Times"/>
          <w:lang w:val="fr-FR"/>
        </w:rPr>
      </w:pPr>
      <w:r w:rsidRPr="006F52D6">
        <w:rPr>
          <w:rFonts w:ascii="Times" w:hAnsi="Times"/>
          <w:lang w:val="fr-FR"/>
        </w:rPr>
        <w:t>La tâche de la sociologie, dans cette lignée,  est donc de saisir comment ces formes et ces cadres stabilisés des relations sociales sont intériorisés par les individus sommés de s’y conformer pour s’y intégrer normalement. La croyance, la représentation du sacré, l’autorité et le prestige sont regardés</w:t>
      </w:r>
      <w:r w:rsidR="006876D7" w:rsidRPr="006F52D6">
        <w:rPr>
          <w:rFonts w:ascii="Times" w:hAnsi="Times"/>
          <w:lang w:val="fr-FR"/>
        </w:rPr>
        <w:t xml:space="preserve">, par leur extériorité même, </w:t>
      </w:r>
      <w:r w:rsidRPr="006F52D6">
        <w:rPr>
          <w:rFonts w:ascii="Times" w:hAnsi="Times"/>
          <w:lang w:val="fr-FR"/>
        </w:rPr>
        <w:t xml:space="preserve"> comme des conditions d’intériorisation de la norme et du respect pour la règle.</w:t>
      </w:r>
    </w:p>
    <w:p w:rsidR="00D755BC" w:rsidRPr="006F52D6" w:rsidRDefault="000D076D" w:rsidP="0062296F">
      <w:pPr>
        <w:jc w:val="both"/>
        <w:rPr>
          <w:rFonts w:ascii="Times" w:hAnsi="Times"/>
          <w:lang w:val="fr-FR"/>
        </w:rPr>
      </w:pPr>
      <w:r w:rsidRPr="006F52D6">
        <w:rPr>
          <w:rFonts w:ascii="Times" w:hAnsi="Times"/>
          <w:lang w:val="fr-FR"/>
        </w:rPr>
        <w:t>L</w:t>
      </w:r>
      <w:r w:rsidR="00816C66" w:rsidRPr="006F52D6">
        <w:rPr>
          <w:rFonts w:ascii="Times" w:hAnsi="Times"/>
          <w:lang w:val="fr-FR"/>
        </w:rPr>
        <w:t xml:space="preserve">e programme positif et constructif d’un nouvel ordre social </w:t>
      </w:r>
      <w:r w:rsidRPr="006F52D6">
        <w:rPr>
          <w:rFonts w:ascii="Times" w:hAnsi="Times"/>
          <w:lang w:val="fr-FR"/>
        </w:rPr>
        <w:t xml:space="preserve">va déboucher au XXe siècle sur une sociologie </w:t>
      </w:r>
      <w:r w:rsidR="00460E6D" w:rsidRPr="006F52D6">
        <w:rPr>
          <w:rFonts w:ascii="Times" w:hAnsi="Times"/>
          <w:lang w:val="fr-FR"/>
        </w:rPr>
        <w:t xml:space="preserve">de la modernisation et du développement </w:t>
      </w:r>
      <w:r w:rsidRPr="006F52D6">
        <w:rPr>
          <w:rFonts w:ascii="Times" w:hAnsi="Times"/>
          <w:lang w:val="fr-FR"/>
        </w:rPr>
        <w:t>qui subsume l’institution sous les impératifs systémiques de l’intégration et de l’adaptation.</w:t>
      </w:r>
      <w:r w:rsidR="00460E6D" w:rsidRPr="006F52D6">
        <w:rPr>
          <w:rFonts w:ascii="Times" w:hAnsi="Times"/>
          <w:lang w:val="fr-FR"/>
        </w:rPr>
        <w:t xml:space="preserve"> </w:t>
      </w:r>
      <w:r w:rsidRPr="006F52D6">
        <w:rPr>
          <w:rFonts w:ascii="Times" w:hAnsi="Times"/>
          <w:lang w:val="fr-FR"/>
        </w:rPr>
        <w:t xml:space="preserve">Cette </w:t>
      </w:r>
      <w:r w:rsidRPr="006F52D6">
        <w:rPr>
          <w:rFonts w:ascii="Times" w:hAnsi="Times"/>
          <w:i/>
          <w:lang w:val="fr-FR"/>
        </w:rPr>
        <w:t>sociologie structuro-fonctionnaliste</w:t>
      </w:r>
      <w:r w:rsidRPr="006F52D6">
        <w:rPr>
          <w:rFonts w:ascii="Times" w:hAnsi="Times"/>
          <w:lang w:val="fr-FR"/>
        </w:rPr>
        <w:t xml:space="preserve"> a eu son heure de gloire après la Deuxième guerre mondiale. T</w:t>
      </w:r>
      <w:r w:rsidR="00816C66" w:rsidRPr="006F52D6">
        <w:rPr>
          <w:rFonts w:ascii="Times" w:hAnsi="Times"/>
          <w:lang w:val="fr-FR"/>
        </w:rPr>
        <w:t xml:space="preserve">outes les fonctions </w:t>
      </w:r>
      <w:r w:rsidR="00580AFC" w:rsidRPr="006F52D6">
        <w:rPr>
          <w:rFonts w:ascii="Times" w:hAnsi="Times"/>
          <w:lang w:val="fr-FR"/>
        </w:rPr>
        <w:t xml:space="preserve">sociales </w:t>
      </w:r>
      <w:r w:rsidRPr="006F52D6">
        <w:rPr>
          <w:rFonts w:ascii="Times" w:hAnsi="Times"/>
          <w:lang w:val="fr-FR"/>
        </w:rPr>
        <w:t>y so</w:t>
      </w:r>
      <w:r w:rsidR="00816C66" w:rsidRPr="006F52D6">
        <w:rPr>
          <w:rFonts w:ascii="Times" w:hAnsi="Times"/>
          <w:lang w:val="fr-FR"/>
        </w:rPr>
        <w:t xml:space="preserve">nt assurées </w:t>
      </w:r>
      <w:r w:rsidRPr="006F52D6">
        <w:rPr>
          <w:rFonts w:ascii="Times" w:hAnsi="Times"/>
          <w:lang w:val="fr-FR"/>
        </w:rPr>
        <w:t xml:space="preserve">ou peuvent y être assurées </w:t>
      </w:r>
      <w:r w:rsidR="00816C66" w:rsidRPr="006F52D6">
        <w:rPr>
          <w:rFonts w:ascii="Times" w:hAnsi="Times"/>
          <w:lang w:val="fr-FR"/>
        </w:rPr>
        <w:t xml:space="preserve">harmonieusement à partir du moment où </w:t>
      </w:r>
      <w:r w:rsidRPr="006F52D6">
        <w:rPr>
          <w:rFonts w:ascii="Times" w:hAnsi="Times"/>
          <w:lang w:val="fr-FR"/>
        </w:rPr>
        <w:t>chaque fonction est</w:t>
      </w:r>
      <w:r w:rsidR="00580AFC" w:rsidRPr="006F52D6">
        <w:rPr>
          <w:rFonts w:ascii="Times" w:hAnsi="Times"/>
          <w:lang w:val="fr-FR"/>
        </w:rPr>
        <w:t xml:space="preserve"> prise en c</w:t>
      </w:r>
      <w:r w:rsidR="00460E6D" w:rsidRPr="006F52D6">
        <w:rPr>
          <w:rFonts w:ascii="Times" w:hAnsi="Times"/>
          <w:lang w:val="fr-FR"/>
        </w:rPr>
        <w:t>harge par une organ</w:t>
      </w:r>
      <w:r w:rsidRPr="006F52D6">
        <w:rPr>
          <w:rFonts w:ascii="Times" w:hAnsi="Times"/>
          <w:lang w:val="fr-FR"/>
        </w:rPr>
        <w:t>i</w:t>
      </w:r>
      <w:r w:rsidR="00460E6D" w:rsidRPr="006F52D6">
        <w:rPr>
          <w:rFonts w:ascii="Times" w:hAnsi="Times"/>
          <w:lang w:val="fr-FR"/>
        </w:rPr>
        <w:t>s</w:t>
      </w:r>
      <w:r w:rsidR="008E588A" w:rsidRPr="006F52D6">
        <w:rPr>
          <w:rFonts w:ascii="Times" w:hAnsi="Times"/>
          <w:lang w:val="fr-FR"/>
        </w:rPr>
        <w:t>ation adéquate, et chaque organ</w:t>
      </w:r>
      <w:r w:rsidRPr="006F52D6">
        <w:rPr>
          <w:rFonts w:ascii="Times" w:hAnsi="Times"/>
          <w:lang w:val="fr-FR"/>
        </w:rPr>
        <w:t>i</w:t>
      </w:r>
      <w:r w:rsidR="008E588A" w:rsidRPr="006F52D6">
        <w:rPr>
          <w:rFonts w:ascii="Times" w:hAnsi="Times"/>
          <w:lang w:val="fr-FR"/>
        </w:rPr>
        <w:t>s</w:t>
      </w:r>
      <w:r w:rsidRPr="006F52D6">
        <w:rPr>
          <w:rFonts w:ascii="Times" w:hAnsi="Times"/>
          <w:lang w:val="fr-FR"/>
        </w:rPr>
        <w:t xml:space="preserve">ation remplit son programme fonctionnel si </w:t>
      </w:r>
      <w:r w:rsidR="00816C66" w:rsidRPr="006F52D6">
        <w:rPr>
          <w:rFonts w:ascii="Times" w:hAnsi="Times"/>
          <w:lang w:val="fr-FR"/>
        </w:rPr>
        <w:t xml:space="preserve">chacun </w:t>
      </w:r>
      <w:r w:rsidR="00460E6D" w:rsidRPr="006F52D6">
        <w:rPr>
          <w:rFonts w:ascii="Times" w:hAnsi="Times"/>
          <w:lang w:val="fr-FR"/>
        </w:rPr>
        <w:t>y tient</w:t>
      </w:r>
      <w:r w:rsidR="000D2A04" w:rsidRPr="006F52D6">
        <w:rPr>
          <w:rFonts w:ascii="Times" w:hAnsi="Times"/>
          <w:lang w:val="fr-FR"/>
        </w:rPr>
        <w:t xml:space="preserve"> sa p</w:t>
      </w:r>
      <w:r w:rsidR="00816C66" w:rsidRPr="006F52D6">
        <w:rPr>
          <w:rFonts w:ascii="Times" w:hAnsi="Times"/>
          <w:lang w:val="fr-FR"/>
        </w:rPr>
        <w:t>l</w:t>
      </w:r>
      <w:r w:rsidR="000D2A04" w:rsidRPr="006F52D6">
        <w:rPr>
          <w:rFonts w:ascii="Times" w:hAnsi="Times"/>
          <w:lang w:val="fr-FR"/>
        </w:rPr>
        <w:t>a</w:t>
      </w:r>
      <w:r w:rsidR="00460E6D" w:rsidRPr="006F52D6">
        <w:rPr>
          <w:rFonts w:ascii="Times" w:hAnsi="Times"/>
          <w:lang w:val="fr-FR"/>
        </w:rPr>
        <w:t>ce et</w:t>
      </w:r>
      <w:r w:rsidRPr="006F52D6">
        <w:rPr>
          <w:rFonts w:ascii="Times" w:hAnsi="Times"/>
          <w:lang w:val="fr-FR"/>
        </w:rPr>
        <w:t xml:space="preserve"> y joue</w:t>
      </w:r>
      <w:r w:rsidR="00816C66" w:rsidRPr="006F52D6">
        <w:rPr>
          <w:rFonts w:ascii="Times" w:hAnsi="Times"/>
          <w:lang w:val="fr-FR"/>
        </w:rPr>
        <w:t xml:space="preserve"> son rôle conformément aux </w:t>
      </w:r>
      <w:r w:rsidR="007B1130" w:rsidRPr="006F52D6">
        <w:rPr>
          <w:rFonts w:ascii="Times" w:hAnsi="Times"/>
          <w:lang w:val="fr-FR"/>
        </w:rPr>
        <w:t xml:space="preserve">nouvelles </w:t>
      </w:r>
      <w:r w:rsidR="00816C66" w:rsidRPr="006F52D6">
        <w:rPr>
          <w:rFonts w:ascii="Times" w:hAnsi="Times"/>
          <w:lang w:val="fr-FR"/>
        </w:rPr>
        <w:t>valeurs dominantes</w:t>
      </w:r>
      <w:r w:rsidRPr="006F52D6">
        <w:rPr>
          <w:rFonts w:ascii="Times" w:hAnsi="Times"/>
          <w:lang w:val="fr-FR"/>
        </w:rPr>
        <w:t xml:space="preserve">. </w:t>
      </w:r>
      <w:r w:rsidR="004A7A7B" w:rsidRPr="006F52D6">
        <w:rPr>
          <w:rFonts w:ascii="Times" w:hAnsi="Times"/>
          <w:lang w:val="fr-FR"/>
        </w:rPr>
        <w:t xml:space="preserve"> </w:t>
      </w:r>
      <w:r w:rsidR="00460E6D" w:rsidRPr="006F52D6">
        <w:rPr>
          <w:rFonts w:ascii="Times" w:hAnsi="Times"/>
          <w:lang w:val="fr-FR"/>
        </w:rPr>
        <w:t>L’articulation entre la prévalence de l’institué et la rationalisation « wébérienne » interprétée uniquement sous l’angle de l’augmentation de l’efficacité du fait de la répartition fonctionnelle des tâches a donné lieu à une théorie de la conformité particulièrement apte à asseoir la profession sociologique comme discipline du « bon ordre social ». Mais c</w:t>
      </w:r>
      <w:r w:rsidR="004A7A7B" w:rsidRPr="006F52D6">
        <w:rPr>
          <w:rFonts w:ascii="Times" w:hAnsi="Times"/>
          <w:lang w:val="fr-FR"/>
        </w:rPr>
        <w:t xml:space="preserve">ette conception </w:t>
      </w:r>
      <w:r w:rsidR="00580AFC" w:rsidRPr="006F52D6">
        <w:rPr>
          <w:rFonts w:ascii="Times" w:hAnsi="Times"/>
          <w:lang w:val="fr-FR"/>
        </w:rPr>
        <w:t>adaptative et intégratrice</w:t>
      </w:r>
      <w:r w:rsidR="004A7A7B" w:rsidRPr="006F52D6">
        <w:rPr>
          <w:rFonts w:ascii="Times" w:hAnsi="Times"/>
          <w:lang w:val="fr-FR"/>
        </w:rPr>
        <w:t xml:space="preserve"> </w:t>
      </w:r>
      <w:r w:rsidR="000D1049" w:rsidRPr="006F52D6">
        <w:rPr>
          <w:rFonts w:ascii="Times" w:hAnsi="Times"/>
          <w:lang w:val="fr-FR"/>
        </w:rPr>
        <w:t>ne pouvait guère s’installer tranquillement et déployer en paix ses e</w:t>
      </w:r>
      <w:r w:rsidR="00460E6D" w:rsidRPr="006F52D6">
        <w:rPr>
          <w:rFonts w:ascii="Times" w:hAnsi="Times"/>
          <w:lang w:val="fr-FR"/>
        </w:rPr>
        <w:t>ffets d’harmonie lors même que « l’ordre fonctionnel »</w:t>
      </w:r>
      <w:r w:rsidR="000D1049" w:rsidRPr="006F52D6">
        <w:rPr>
          <w:rFonts w:ascii="Times" w:hAnsi="Times"/>
          <w:lang w:val="fr-FR"/>
        </w:rPr>
        <w:t xml:space="preserve"> était confronté </w:t>
      </w:r>
      <w:r w:rsidR="00816C66" w:rsidRPr="006F52D6">
        <w:rPr>
          <w:rFonts w:ascii="Times" w:hAnsi="Times"/>
          <w:lang w:val="fr-FR"/>
        </w:rPr>
        <w:t>à des réalités conf</w:t>
      </w:r>
      <w:r w:rsidR="000D1049" w:rsidRPr="006F52D6">
        <w:rPr>
          <w:rFonts w:ascii="Times" w:hAnsi="Times"/>
          <w:lang w:val="fr-FR"/>
        </w:rPr>
        <w:t>l</w:t>
      </w:r>
      <w:r w:rsidR="00816C66" w:rsidRPr="006F52D6">
        <w:rPr>
          <w:rFonts w:ascii="Times" w:hAnsi="Times"/>
          <w:lang w:val="fr-FR"/>
        </w:rPr>
        <w:t>ictuelles,</w:t>
      </w:r>
      <w:r w:rsidR="000D2A04" w:rsidRPr="006F52D6">
        <w:rPr>
          <w:rFonts w:ascii="Times" w:hAnsi="Times"/>
          <w:lang w:val="fr-FR"/>
        </w:rPr>
        <w:t xml:space="preserve"> </w:t>
      </w:r>
      <w:r w:rsidR="00816C66" w:rsidRPr="006F52D6">
        <w:rPr>
          <w:rFonts w:ascii="Times" w:hAnsi="Times"/>
          <w:lang w:val="fr-FR"/>
        </w:rPr>
        <w:t xml:space="preserve">à des </w:t>
      </w:r>
      <w:r w:rsidR="000D2A04" w:rsidRPr="006F52D6">
        <w:rPr>
          <w:rFonts w:ascii="Times" w:hAnsi="Times"/>
          <w:lang w:val="fr-FR"/>
        </w:rPr>
        <w:t>déséqui</w:t>
      </w:r>
      <w:r w:rsidR="007B1130" w:rsidRPr="006F52D6">
        <w:rPr>
          <w:rFonts w:ascii="Times" w:hAnsi="Times"/>
          <w:lang w:val="fr-FR"/>
        </w:rPr>
        <w:t>l</w:t>
      </w:r>
      <w:r w:rsidR="000D2A04" w:rsidRPr="006F52D6">
        <w:rPr>
          <w:rFonts w:ascii="Times" w:hAnsi="Times"/>
          <w:lang w:val="fr-FR"/>
        </w:rPr>
        <w:t>ibres économ</w:t>
      </w:r>
      <w:r w:rsidR="007B1130" w:rsidRPr="006F52D6">
        <w:rPr>
          <w:rFonts w:ascii="Times" w:hAnsi="Times"/>
          <w:lang w:val="fr-FR"/>
        </w:rPr>
        <w:t>i</w:t>
      </w:r>
      <w:r w:rsidR="000D2A04" w:rsidRPr="006F52D6">
        <w:rPr>
          <w:rFonts w:ascii="Times" w:hAnsi="Times"/>
          <w:lang w:val="fr-FR"/>
        </w:rPr>
        <w:t>q</w:t>
      </w:r>
      <w:r w:rsidR="007B1130" w:rsidRPr="006F52D6">
        <w:rPr>
          <w:rFonts w:ascii="Times" w:hAnsi="Times"/>
          <w:lang w:val="fr-FR"/>
        </w:rPr>
        <w:t>ues formid</w:t>
      </w:r>
      <w:r w:rsidR="00816C66" w:rsidRPr="006F52D6">
        <w:rPr>
          <w:rFonts w:ascii="Times" w:hAnsi="Times"/>
          <w:lang w:val="fr-FR"/>
        </w:rPr>
        <w:t>a</w:t>
      </w:r>
      <w:r w:rsidR="007B1130" w:rsidRPr="006F52D6">
        <w:rPr>
          <w:rFonts w:ascii="Times" w:hAnsi="Times"/>
          <w:lang w:val="fr-FR"/>
        </w:rPr>
        <w:t>b</w:t>
      </w:r>
      <w:r w:rsidR="00816C66" w:rsidRPr="006F52D6">
        <w:rPr>
          <w:rFonts w:ascii="Times" w:hAnsi="Times"/>
          <w:lang w:val="fr-FR"/>
        </w:rPr>
        <w:t xml:space="preserve">les, à </w:t>
      </w:r>
      <w:r w:rsidR="00460E6D" w:rsidRPr="006F52D6">
        <w:rPr>
          <w:rFonts w:ascii="Times" w:hAnsi="Times"/>
          <w:lang w:val="fr-FR"/>
        </w:rPr>
        <w:t>des aspirations démocratiques,</w:t>
      </w:r>
      <w:r w:rsidR="00816C66" w:rsidRPr="006F52D6">
        <w:rPr>
          <w:rFonts w:ascii="Times" w:hAnsi="Times"/>
          <w:lang w:val="fr-FR"/>
        </w:rPr>
        <w:t xml:space="preserve"> à des transformations </w:t>
      </w:r>
      <w:r w:rsidR="00967D50" w:rsidRPr="006F52D6">
        <w:rPr>
          <w:rFonts w:ascii="Times" w:hAnsi="Times"/>
          <w:lang w:val="fr-FR"/>
        </w:rPr>
        <w:t xml:space="preserve">subjectives massives. </w:t>
      </w:r>
      <w:r w:rsidR="008E588A" w:rsidRPr="006F52D6">
        <w:rPr>
          <w:rFonts w:ascii="Times" w:hAnsi="Times"/>
          <w:lang w:val="fr-FR"/>
        </w:rPr>
        <w:t xml:space="preserve"> </w:t>
      </w:r>
      <w:r w:rsidR="007B1130" w:rsidRPr="009475C3">
        <w:rPr>
          <w:rFonts w:ascii="Times" w:hAnsi="Times"/>
          <w:lang w:val="fr-FR"/>
        </w:rPr>
        <w:t>C</w:t>
      </w:r>
      <w:r w:rsidR="00741CC5" w:rsidRPr="009475C3">
        <w:rPr>
          <w:rFonts w:ascii="Times" w:hAnsi="Times"/>
          <w:lang w:val="fr-FR"/>
        </w:rPr>
        <w:t xml:space="preserve">e programme </w:t>
      </w:r>
      <w:r w:rsidRPr="009475C3">
        <w:rPr>
          <w:rFonts w:ascii="Times" w:hAnsi="Times"/>
          <w:lang w:val="fr-FR"/>
        </w:rPr>
        <w:t>positif, constructif et organique</w:t>
      </w:r>
      <w:r w:rsidR="00741CC5" w:rsidRPr="009475C3">
        <w:rPr>
          <w:rFonts w:ascii="Times" w:hAnsi="Times"/>
          <w:lang w:val="fr-FR"/>
        </w:rPr>
        <w:t xml:space="preserve"> n</w:t>
      </w:r>
      <w:r w:rsidR="00915C51" w:rsidRPr="009475C3">
        <w:rPr>
          <w:rFonts w:ascii="Times" w:hAnsi="Times"/>
          <w:lang w:val="fr-FR"/>
        </w:rPr>
        <w:t>e pouvait p</w:t>
      </w:r>
      <w:r w:rsidRPr="009475C3">
        <w:rPr>
          <w:rFonts w:ascii="Times" w:hAnsi="Times"/>
          <w:lang w:val="fr-FR"/>
        </w:rPr>
        <w:t>as ne pas être rattrapé, doublé</w:t>
      </w:r>
      <w:r w:rsidR="0023429D" w:rsidRPr="009475C3">
        <w:rPr>
          <w:rFonts w:ascii="Times" w:hAnsi="Times"/>
          <w:lang w:val="fr-FR"/>
        </w:rPr>
        <w:t xml:space="preserve"> </w:t>
      </w:r>
      <w:r w:rsidRPr="009475C3">
        <w:rPr>
          <w:rFonts w:ascii="Times" w:hAnsi="Times"/>
          <w:lang w:val="fr-FR"/>
        </w:rPr>
        <w:t xml:space="preserve">et attaqué </w:t>
      </w:r>
      <w:r w:rsidR="0023429D" w:rsidRPr="009475C3">
        <w:rPr>
          <w:rFonts w:ascii="Times" w:hAnsi="Times"/>
          <w:lang w:val="fr-FR"/>
        </w:rPr>
        <w:t xml:space="preserve">par </w:t>
      </w:r>
      <w:r w:rsidR="00CE6205" w:rsidRPr="009475C3">
        <w:rPr>
          <w:rFonts w:ascii="Times" w:hAnsi="Times"/>
          <w:lang w:val="fr-FR"/>
        </w:rPr>
        <w:t>par ce qu’on a appelé la “critique sociale”</w:t>
      </w:r>
      <w:r w:rsidR="000D2A04" w:rsidRPr="009475C3">
        <w:rPr>
          <w:rFonts w:ascii="Times" w:hAnsi="Times"/>
          <w:lang w:val="fr-FR"/>
        </w:rPr>
        <w:t>, laquelle</w:t>
      </w:r>
      <w:r w:rsidR="00741CC5" w:rsidRPr="009475C3">
        <w:rPr>
          <w:rFonts w:ascii="Times" w:hAnsi="Times"/>
          <w:lang w:val="fr-FR"/>
        </w:rPr>
        <w:t xml:space="preserve"> </w:t>
      </w:r>
      <w:r w:rsidRPr="009475C3">
        <w:rPr>
          <w:rFonts w:ascii="Times" w:hAnsi="Times"/>
          <w:lang w:val="fr-FR"/>
        </w:rPr>
        <w:t>a passé</w:t>
      </w:r>
      <w:r w:rsidR="00741CC5" w:rsidRPr="009475C3">
        <w:rPr>
          <w:rFonts w:ascii="Times" w:hAnsi="Times"/>
          <w:lang w:val="fr-FR"/>
        </w:rPr>
        <w:t xml:space="preserve"> au crible</w:t>
      </w:r>
      <w:r w:rsidR="00CE6205" w:rsidRPr="009475C3">
        <w:rPr>
          <w:rFonts w:ascii="Times" w:hAnsi="Times"/>
          <w:lang w:val="fr-FR"/>
        </w:rPr>
        <w:t xml:space="preserve"> de l’examen </w:t>
      </w:r>
      <w:r w:rsidR="0023429D" w:rsidRPr="009475C3">
        <w:rPr>
          <w:rFonts w:ascii="Times" w:hAnsi="Times"/>
          <w:lang w:val="fr-FR"/>
        </w:rPr>
        <w:t>scientifique</w:t>
      </w:r>
      <w:r w:rsidR="00741CC5" w:rsidRPr="009475C3">
        <w:rPr>
          <w:rFonts w:ascii="Times" w:hAnsi="Times"/>
          <w:lang w:val="fr-FR"/>
        </w:rPr>
        <w:t xml:space="preserve"> </w:t>
      </w:r>
      <w:r w:rsidR="00915C51" w:rsidRPr="009475C3">
        <w:rPr>
          <w:rFonts w:ascii="Times" w:hAnsi="Times"/>
          <w:lang w:val="fr-FR"/>
        </w:rPr>
        <w:t>et de la contes</w:t>
      </w:r>
      <w:r w:rsidR="007B1130" w:rsidRPr="009475C3">
        <w:rPr>
          <w:rFonts w:ascii="Times" w:hAnsi="Times"/>
          <w:lang w:val="fr-FR"/>
        </w:rPr>
        <w:t>t</w:t>
      </w:r>
      <w:r w:rsidR="00915C51" w:rsidRPr="009475C3">
        <w:rPr>
          <w:rFonts w:ascii="Times" w:hAnsi="Times"/>
          <w:lang w:val="fr-FR"/>
        </w:rPr>
        <w:t>a</w:t>
      </w:r>
      <w:r w:rsidR="007B1130" w:rsidRPr="009475C3">
        <w:rPr>
          <w:rFonts w:ascii="Times" w:hAnsi="Times"/>
          <w:lang w:val="fr-FR"/>
        </w:rPr>
        <w:t xml:space="preserve">tion politique </w:t>
      </w:r>
      <w:r w:rsidR="00741CC5" w:rsidRPr="009475C3">
        <w:rPr>
          <w:rFonts w:ascii="Times" w:hAnsi="Times"/>
          <w:lang w:val="fr-FR"/>
        </w:rPr>
        <w:t>l</w:t>
      </w:r>
      <w:r w:rsidR="00CE6205" w:rsidRPr="009475C3">
        <w:rPr>
          <w:rFonts w:ascii="Times" w:hAnsi="Times"/>
          <w:lang w:val="fr-FR"/>
        </w:rPr>
        <w:t xml:space="preserve">a fonction </w:t>
      </w:r>
      <w:r w:rsidR="00564585" w:rsidRPr="009475C3">
        <w:rPr>
          <w:rFonts w:ascii="Times" w:hAnsi="Times"/>
          <w:lang w:val="fr-FR"/>
        </w:rPr>
        <w:t xml:space="preserve">sociale </w:t>
      </w:r>
      <w:r w:rsidR="00CE6205" w:rsidRPr="009475C3">
        <w:rPr>
          <w:rFonts w:ascii="Times" w:hAnsi="Times"/>
          <w:lang w:val="fr-FR"/>
        </w:rPr>
        <w:t>d</w:t>
      </w:r>
      <w:r w:rsidR="00741CC5" w:rsidRPr="009475C3">
        <w:rPr>
          <w:rFonts w:ascii="Times" w:hAnsi="Times"/>
          <w:lang w:val="fr-FR"/>
        </w:rPr>
        <w:t xml:space="preserve">es institutions </w:t>
      </w:r>
      <w:r w:rsidR="00EB0C18" w:rsidRPr="009475C3">
        <w:rPr>
          <w:rFonts w:ascii="Times" w:hAnsi="Times"/>
          <w:lang w:val="fr-FR"/>
        </w:rPr>
        <w:t>dans le maintien et la reprod</w:t>
      </w:r>
      <w:r w:rsidR="00CE6205" w:rsidRPr="009475C3">
        <w:rPr>
          <w:rFonts w:ascii="Times" w:hAnsi="Times"/>
          <w:lang w:val="fr-FR"/>
        </w:rPr>
        <w:t>u</w:t>
      </w:r>
      <w:r w:rsidR="00EB0C18" w:rsidRPr="009475C3">
        <w:rPr>
          <w:rFonts w:ascii="Times" w:hAnsi="Times"/>
          <w:lang w:val="fr-FR"/>
        </w:rPr>
        <w:t>c</w:t>
      </w:r>
      <w:r w:rsidR="00CE6205" w:rsidRPr="009475C3">
        <w:rPr>
          <w:rFonts w:ascii="Times" w:hAnsi="Times"/>
          <w:lang w:val="fr-FR"/>
        </w:rPr>
        <w:t xml:space="preserve">tion d’un ordre social </w:t>
      </w:r>
      <w:r w:rsidR="0023429D" w:rsidRPr="009475C3">
        <w:rPr>
          <w:rFonts w:ascii="Times" w:hAnsi="Times"/>
          <w:lang w:val="fr-FR"/>
        </w:rPr>
        <w:t>considéré comme injuste, oppressif,</w:t>
      </w:r>
      <w:r w:rsidR="00CE6205" w:rsidRPr="009475C3">
        <w:rPr>
          <w:rFonts w:ascii="Times" w:hAnsi="Times"/>
          <w:lang w:val="fr-FR"/>
        </w:rPr>
        <w:t xml:space="preserve"> inégalitaire</w:t>
      </w:r>
      <w:r w:rsidR="0023429D" w:rsidRPr="009475C3">
        <w:rPr>
          <w:rFonts w:ascii="Times" w:hAnsi="Times"/>
          <w:lang w:val="fr-FR"/>
        </w:rPr>
        <w:t>, ainsi que leur fonctionnement interne selon leurs</w:t>
      </w:r>
      <w:r w:rsidR="00564585" w:rsidRPr="009475C3">
        <w:rPr>
          <w:rFonts w:ascii="Times" w:hAnsi="Times"/>
          <w:lang w:val="fr-FR"/>
        </w:rPr>
        <w:t xml:space="preserve"> effets d</w:t>
      </w:r>
      <w:r w:rsidR="0023429D" w:rsidRPr="009475C3">
        <w:rPr>
          <w:rFonts w:ascii="Times" w:hAnsi="Times"/>
          <w:lang w:val="fr-FR"/>
        </w:rPr>
        <w:t>e</w:t>
      </w:r>
      <w:r w:rsidR="00564585" w:rsidRPr="009475C3">
        <w:rPr>
          <w:rFonts w:ascii="Times" w:hAnsi="Times"/>
          <w:lang w:val="fr-FR"/>
        </w:rPr>
        <w:t xml:space="preserve"> violence</w:t>
      </w:r>
      <w:r w:rsidR="0023429D" w:rsidRPr="009475C3">
        <w:rPr>
          <w:rFonts w:ascii="Times" w:hAnsi="Times"/>
          <w:lang w:val="fr-FR"/>
        </w:rPr>
        <w:t>, d’enfermement</w:t>
      </w:r>
      <w:r w:rsidR="00564585" w:rsidRPr="009475C3">
        <w:rPr>
          <w:rFonts w:ascii="Times" w:hAnsi="Times"/>
          <w:lang w:val="fr-FR"/>
        </w:rPr>
        <w:t xml:space="preserve"> et d’exclusion</w:t>
      </w:r>
      <w:r w:rsidR="00CE6205" w:rsidRPr="009475C3">
        <w:rPr>
          <w:rFonts w:ascii="Times" w:hAnsi="Times"/>
          <w:lang w:val="fr-FR"/>
        </w:rPr>
        <w:t xml:space="preserve">. </w:t>
      </w:r>
    </w:p>
    <w:p w:rsidR="008E588A" w:rsidRPr="009475C3" w:rsidRDefault="00D755BC" w:rsidP="0062296F">
      <w:pPr>
        <w:jc w:val="both"/>
        <w:rPr>
          <w:rFonts w:ascii="Times" w:hAnsi="Times"/>
          <w:lang w:val="fr-FR"/>
        </w:rPr>
      </w:pPr>
      <w:r w:rsidRPr="009475C3">
        <w:rPr>
          <w:rFonts w:ascii="Times" w:hAnsi="Times"/>
          <w:lang w:val="fr-FR"/>
        </w:rPr>
        <w:t xml:space="preserve">La sociologie et les sciences sociales </w:t>
      </w:r>
      <w:r w:rsidR="000D2A04" w:rsidRPr="009475C3">
        <w:rPr>
          <w:rFonts w:ascii="Times" w:hAnsi="Times"/>
          <w:lang w:val="fr-FR"/>
        </w:rPr>
        <w:t xml:space="preserve">plus généralement </w:t>
      </w:r>
      <w:r w:rsidRPr="009475C3">
        <w:rPr>
          <w:rFonts w:ascii="Times" w:hAnsi="Times"/>
          <w:lang w:val="fr-FR"/>
        </w:rPr>
        <w:t xml:space="preserve">se </w:t>
      </w:r>
      <w:r w:rsidR="00915C51" w:rsidRPr="009475C3">
        <w:rPr>
          <w:rFonts w:ascii="Times" w:hAnsi="Times"/>
          <w:lang w:val="fr-FR"/>
        </w:rPr>
        <w:t>sont ainsi trouvé</w:t>
      </w:r>
      <w:r w:rsidRPr="009475C3">
        <w:rPr>
          <w:rFonts w:ascii="Times" w:hAnsi="Times"/>
          <w:lang w:val="fr-FR"/>
        </w:rPr>
        <w:t xml:space="preserve"> </w:t>
      </w:r>
      <w:r w:rsidR="00915C51" w:rsidRPr="009475C3">
        <w:rPr>
          <w:rFonts w:ascii="Times" w:hAnsi="Times"/>
          <w:lang w:val="fr-FR"/>
        </w:rPr>
        <w:t xml:space="preserve">devant </w:t>
      </w:r>
      <w:r w:rsidRPr="009475C3">
        <w:rPr>
          <w:rFonts w:ascii="Times" w:hAnsi="Times"/>
          <w:lang w:val="fr-FR"/>
        </w:rPr>
        <w:t>un redoutable problème dont il n’est pas certain qu’ell</w:t>
      </w:r>
      <w:r w:rsidR="00203AAD" w:rsidRPr="009475C3">
        <w:rPr>
          <w:rFonts w:ascii="Times" w:hAnsi="Times"/>
          <w:lang w:val="fr-FR"/>
        </w:rPr>
        <w:t>es en soient sorties</w:t>
      </w:r>
      <w:r w:rsidRPr="009475C3">
        <w:rPr>
          <w:rFonts w:ascii="Times" w:hAnsi="Times"/>
          <w:lang w:val="fr-FR"/>
        </w:rPr>
        <w:t xml:space="preserve"> indemnes</w:t>
      </w:r>
      <w:r w:rsidR="0023429D" w:rsidRPr="009475C3">
        <w:rPr>
          <w:rFonts w:ascii="Times" w:hAnsi="Times"/>
          <w:lang w:val="fr-FR"/>
        </w:rPr>
        <w:t xml:space="preserve"> quant à la prise </w:t>
      </w:r>
      <w:r w:rsidR="006876D7" w:rsidRPr="009475C3">
        <w:rPr>
          <w:rFonts w:ascii="Times" w:hAnsi="Times"/>
          <w:lang w:val="fr-FR"/>
        </w:rPr>
        <w:t>en compte de l’institution</w:t>
      </w:r>
      <w:r w:rsidRPr="009475C3">
        <w:rPr>
          <w:rFonts w:ascii="Times" w:hAnsi="Times"/>
          <w:lang w:val="fr-FR"/>
        </w:rPr>
        <w:t xml:space="preserve">. </w:t>
      </w:r>
      <w:r w:rsidR="00DE2D6B" w:rsidRPr="009475C3">
        <w:rPr>
          <w:rFonts w:ascii="Times" w:hAnsi="Times"/>
          <w:lang w:val="fr-FR"/>
        </w:rPr>
        <w:t xml:space="preserve"> </w:t>
      </w:r>
      <w:r w:rsidR="000D2A04" w:rsidRPr="009475C3">
        <w:rPr>
          <w:rFonts w:ascii="Times" w:hAnsi="Times"/>
          <w:lang w:val="fr-FR"/>
        </w:rPr>
        <w:t xml:space="preserve">Comment défendre </w:t>
      </w:r>
      <w:r w:rsidR="00580AFC" w:rsidRPr="009475C3">
        <w:rPr>
          <w:rFonts w:ascii="Times" w:hAnsi="Times"/>
          <w:lang w:val="fr-FR"/>
        </w:rPr>
        <w:t xml:space="preserve">encore </w:t>
      </w:r>
      <w:r w:rsidR="000D2A04" w:rsidRPr="009475C3">
        <w:rPr>
          <w:rFonts w:ascii="Times" w:hAnsi="Times"/>
          <w:lang w:val="fr-FR"/>
        </w:rPr>
        <w:t xml:space="preserve">la prévalence de l’institué face aux critiques </w:t>
      </w:r>
      <w:r w:rsidR="00830D99" w:rsidRPr="009475C3">
        <w:rPr>
          <w:rFonts w:ascii="Times" w:hAnsi="Times"/>
          <w:lang w:val="fr-FR"/>
        </w:rPr>
        <w:t>multiples dont ont</w:t>
      </w:r>
      <w:r w:rsidR="000D1049" w:rsidRPr="009475C3">
        <w:rPr>
          <w:rFonts w:ascii="Times" w:hAnsi="Times"/>
          <w:lang w:val="fr-FR"/>
        </w:rPr>
        <w:t xml:space="preserve"> été l’objet </w:t>
      </w:r>
      <w:r w:rsidR="00830D99" w:rsidRPr="009475C3">
        <w:rPr>
          <w:rFonts w:ascii="Times" w:hAnsi="Times"/>
          <w:lang w:val="fr-FR"/>
        </w:rPr>
        <w:t xml:space="preserve">les institutions concrètes </w:t>
      </w:r>
      <w:r w:rsidR="000D2A04" w:rsidRPr="009475C3">
        <w:rPr>
          <w:rFonts w:ascii="Times" w:hAnsi="Times"/>
          <w:lang w:val="fr-FR"/>
        </w:rPr>
        <w:t>?</w:t>
      </w:r>
      <w:r w:rsidR="000D1049" w:rsidRPr="009475C3">
        <w:rPr>
          <w:rFonts w:ascii="Times" w:hAnsi="Times"/>
          <w:lang w:val="fr-FR"/>
        </w:rPr>
        <w:t xml:space="preserve"> </w:t>
      </w:r>
      <w:r w:rsidR="00580AFC" w:rsidRPr="009475C3">
        <w:rPr>
          <w:rFonts w:ascii="Times" w:hAnsi="Times"/>
          <w:lang w:val="fr-FR"/>
        </w:rPr>
        <w:t xml:space="preserve">Ne faut-il pas donner beaucoup plus de place aux conflits, aux luttes, aux utopies ? </w:t>
      </w:r>
      <w:r w:rsidR="000D1049" w:rsidRPr="009475C3">
        <w:rPr>
          <w:rFonts w:ascii="Times" w:hAnsi="Times"/>
          <w:lang w:val="fr-FR"/>
        </w:rPr>
        <w:t>L’un des retournements majeurs dans l’histoire de la sociologie est sa contribution croissante au XXe siècle au “programme critique”</w:t>
      </w:r>
      <w:r w:rsidR="00580AFC" w:rsidRPr="009475C3">
        <w:rPr>
          <w:rFonts w:ascii="Times" w:hAnsi="Times"/>
          <w:lang w:val="fr-FR"/>
        </w:rPr>
        <w:t xml:space="preserve"> dans lequel se sont reconnus des courants </w:t>
      </w:r>
      <w:r w:rsidR="006876D7" w:rsidRPr="009475C3">
        <w:rPr>
          <w:rFonts w:ascii="Times" w:hAnsi="Times"/>
          <w:lang w:val="fr-FR"/>
        </w:rPr>
        <w:t xml:space="preserve">multiples et </w:t>
      </w:r>
      <w:r w:rsidR="00517E14" w:rsidRPr="009475C3">
        <w:rPr>
          <w:rFonts w:ascii="Times" w:hAnsi="Times"/>
          <w:lang w:val="fr-FR"/>
        </w:rPr>
        <w:t>de nombreux sociologu</w:t>
      </w:r>
      <w:r w:rsidR="006876D7" w:rsidRPr="009475C3">
        <w:rPr>
          <w:rFonts w:ascii="Times" w:hAnsi="Times"/>
          <w:lang w:val="fr-FR"/>
        </w:rPr>
        <w:t>es, bien au-delà du marxisme, lequel</w:t>
      </w:r>
      <w:r w:rsidR="00517E14" w:rsidRPr="009475C3">
        <w:rPr>
          <w:rFonts w:ascii="Times" w:hAnsi="Times"/>
          <w:lang w:val="fr-FR"/>
        </w:rPr>
        <w:t xml:space="preserve"> a bien sûr été la “boussole” principale de ce programme critique</w:t>
      </w:r>
      <w:r w:rsidR="000D1049" w:rsidRPr="009475C3">
        <w:rPr>
          <w:rFonts w:ascii="Times" w:hAnsi="Times"/>
          <w:lang w:val="fr-FR"/>
        </w:rPr>
        <w:t>.</w:t>
      </w:r>
    </w:p>
    <w:p w:rsidR="000B3B7C" w:rsidRPr="009475C3" w:rsidRDefault="008E588A" w:rsidP="0062296F">
      <w:pPr>
        <w:jc w:val="both"/>
        <w:rPr>
          <w:rFonts w:ascii="Times" w:hAnsi="Times"/>
          <w:lang w:val="fr-FR"/>
        </w:rPr>
      </w:pPr>
      <w:r w:rsidRPr="009475C3">
        <w:rPr>
          <w:rFonts w:ascii="Times" w:hAnsi="Times"/>
          <w:lang w:val="fr-FR"/>
        </w:rPr>
        <w:t xml:space="preserve">Par programme critique nous entendons que la tâche des sciences sociales consiste </w:t>
      </w:r>
      <w:r w:rsidR="00CD60D4" w:rsidRPr="009475C3">
        <w:rPr>
          <w:rFonts w:ascii="Times" w:hAnsi="Times"/>
          <w:lang w:val="fr-FR"/>
        </w:rPr>
        <w:t xml:space="preserve">alors </w:t>
      </w:r>
      <w:r w:rsidRPr="009475C3">
        <w:rPr>
          <w:rFonts w:ascii="Times" w:hAnsi="Times"/>
          <w:lang w:val="fr-FR"/>
        </w:rPr>
        <w:t xml:space="preserve">à  “démasquer” le pouvoir des institutions </w:t>
      </w:r>
      <w:r w:rsidR="00CD60D4" w:rsidRPr="009475C3">
        <w:rPr>
          <w:rFonts w:ascii="Times" w:hAnsi="Times"/>
          <w:lang w:val="fr-FR"/>
        </w:rPr>
        <w:t xml:space="preserve">qui </w:t>
      </w:r>
      <w:r w:rsidRPr="009475C3">
        <w:rPr>
          <w:rFonts w:ascii="Times" w:hAnsi="Times"/>
          <w:lang w:val="fr-FR"/>
        </w:rPr>
        <w:t>ont un rôle majeur dans le maintien de l’ordre social inégalitaire, dans l’exercice de la domination des  classes dominantes, dans l’oppression subie par les individus. Avec ce travail de “démythologisation”, on s’est assez éloigné de l’axe constructif initial des sciences sociales, c’est le moins que l’on puisse dire. Et pourtant, il existe une continuité qu’il convient de faire remarquer. Le privilège accordé à l’institué tenait à l’accentuation du rôle de l’institution dans la nécessaire stabilisation du système social, laquelle était comprise comme une propriété éminemment positive. Le renversement du programme constructif en programme critique tient à ce que “l’ordre so</w:t>
      </w:r>
      <w:r w:rsidR="00FB3A27" w:rsidRPr="009475C3">
        <w:rPr>
          <w:rFonts w:ascii="Times" w:hAnsi="Times"/>
          <w:lang w:val="fr-FR"/>
        </w:rPr>
        <w:t xml:space="preserve">cial” n’est plus regardé à la même aune, selon les mêmes critères d’évaluation. Tantôt positivement valorisé, tantôt négativement évalué, il est la pierre de touche des </w:t>
      </w:r>
      <w:r w:rsidR="00CD60D4" w:rsidRPr="009475C3">
        <w:rPr>
          <w:rFonts w:ascii="Times" w:hAnsi="Times"/>
          <w:lang w:val="fr-FR"/>
        </w:rPr>
        <w:t xml:space="preserve">différences entre </w:t>
      </w:r>
      <w:r w:rsidR="00FB3A27" w:rsidRPr="009475C3">
        <w:rPr>
          <w:rFonts w:ascii="Times" w:hAnsi="Times"/>
          <w:lang w:val="fr-FR"/>
        </w:rPr>
        <w:t xml:space="preserve">types de sociologie. Ce qui nous prouve encore une fois combien la question de la “neutralité axiologique”  est complexe et souvent mal posée. </w:t>
      </w:r>
    </w:p>
    <w:p w:rsidR="000D2A04" w:rsidRPr="009475C3" w:rsidRDefault="000B3B7C" w:rsidP="0062296F">
      <w:pPr>
        <w:jc w:val="both"/>
        <w:rPr>
          <w:rFonts w:ascii="Times" w:hAnsi="Times"/>
          <w:lang w:val="fr-FR"/>
        </w:rPr>
      </w:pPr>
      <w:r w:rsidRPr="009475C3">
        <w:rPr>
          <w:rFonts w:ascii="Times" w:hAnsi="Times"/>
          <w:lang w:val="fr-FR"/>
        </w:rPr>
        <w:t>Ce “programme critique” des sciences sociales est loin d’avoir été complètement unifié dans ses inspirations. Il a pu obéir sans doute à des rationalités diverses, qui se sont conjuguées à des contestations qui renvoyaient à des principes ou à des “cités” les plus différentes. La veine a pu en être “individualiste”, utilitariste par certains aspects, ou démocratique, ou bien les trois à la fois. E</w:t>
      </w:r>
      <w:r w:rsidR="0030355A" w:rsidRPr="009475C3">
        <w:rPr>
          <w:rFonts w:ascii="Times" w:hAnsi="Times"/>
          <w:lang w:val="fr-FR"/>
        </w:rPr>
        <w:t>n tout cas, e</w:t>
      </w:r>
      <w:r w:rsidRPr="009475C3">
        <w:rPr>
          <w:rFonts w:ascii="Times" w:hAnsi="Times"/>
          <w:lang w:val="fr-FR"/>
        </w:rPr>
        <w:t xml:space="preserve">lle a trouvé dans l’analyse critique du pouvoir et de la </w:t>
      </w:r>
      <w:r w:rsidR="0030355A" w:rsidRPr="009475C3">
        <w:rPr>
          <w:rFonts w:ascii="Times" w:hAnsi="Times"/>
          <w:lang w:val="fr-FR"/>
        </w:rPr>
        <w:t xml:space="preserve">domination des institutions sa cohérence apparente et son efficacité sociale. </w:t>
      </w:r>
    </w:p>
    <w:p w:rsidR="000D2A04" w:rsidRPr="006F52D6" w:rsidRDefault="00915C51" w:rsidP="0062296F">
      <w:pPr>
        <w:jc w:val="both"/>
        <w:rPr>
          <w:rFonts w:ascii="Times" w:hAnsi="Times"/>
          <w:lang w:val="fr-FR"/>
        </w:rPr>
      </w:pPr>
      <w:r w:rsidRPr="006F52D6">
        <w:rPr>
          <w:rFonts w:ascii="Times" w:hAnsi="Times"/>
          <w:lang w:val="fr-FR"/>
        </w:rPr>
        <w:t xml:space="preserve">La veine </w:t>
      </w:r>
      <w:r w:rsidR="006876D7" w:rsidRPr="006F52D6">
        <w:rPr>
          <w:rFonts w:ascii="Times" w:hAnsi="Times"/>
          <w:lang w:val="fr-FR"/>
        </w:rPr>
        <w:t xml:space="preserve">a pu en </w:t>
      </w:r>
      <w:r w:rsidR="000D2A04" w:rsidRPr="006F52D6">
        <w:rPr>
          <w:rFonts w:ascii="Times" w:hAnsi="Times"/>
          <w:lang w:val="fr-FR"/>
        </w:rPr>
        <w:t>être individualiste</w:t>
      </w:r>
      <w:r w:rsidR="00DD23BD" w:rsidRPr="006F52D6">
        <w:rPr>
          <w:rFonts w:ascii="Times" w:hAnsi="Times"/>
          <w:lang w:val="fr-FR"/>
        </w:rPr>
        <w:t>, au sens le plus général du terme</w:t>
      </w:r>
      <w:r w:rsidR="000D2A04" w:rsidRPr="006F52D6">
        <w:rPr>
          <w:rFonts w:ascii="Times" w:hAnsi="Times"/>
          <w:lang w:val="fr-FR"/>
        </w:rPr>
        <w:t xml:space="preserve">. </w:t>
      </w:r>
      <w:r w:rsidR="00D63F56" w:rsidRPr="006F52D6">
        <w:rPr>
          <w:rFonts w:ascii="Times" w:hAnsi="Times"/>
          <w:lang w:val="fr-FR"/>
        </w:rPr>
        <w:t>Mauss</w:t>
      </w:r>
      <w:r w:rsidR="000D2A04" w:rsidRPr="006F52D6">
        <w:rPr>
          <w:rFonts w:ascii="Times" w:hAnsi="Times"/>
          <w:lang w:val="fr-FR"/>
        </w:rPr>
        <w:t xml:space="preserve"> et Fauconnet </w:t>
      </w:r>
      <w:r w:rsidR="00D63F56" w:rsidRPr="006F52D6">
        <w:rPr>
          <w:rFonts w:ascii="Times" w:hAnsi="Times"/>
          <w:lang w:val="fr-FR"/>
        </w:rPr>
        <w:t xml:space="preserve"> évoquant </w:t>
      </w:r>
      <w:r w:rsidR="0047635F" w:rsidRPr="006F52D6">
        <w:rPr>
          <w:rFonts w:ascii="Times" w:hAnsi="Times"/>
          <w:lang w:val="fr-FR"/>
        </w:rPr>
        <w:t xml:space="preserve"> </w:t>
      </w:r>
      <w:r w:rsidR="00D63F56" w:rsidRPr="006F52D6">
        <w:rPr>
          <w:rFonts w:ascii="Times" w:hAnsi="Times"/>
          <w:lang w:val="fr-FR"/>
        </w:rPr>
        <w:t>« </w:t>
      </w:r>
      <w:r w:rsidR="0047635F" w:rsidRPr="006F52D6">
        <w:rPr>
          <w:rFonts w:ascii="Times" w:hAnsi="Times"/>
          <w:lang w:val="fr-FR"/>
        </w:rPr>
        <w:t>l’</w:t>
      </w:r>
      <w:r w:rsidR="008A0A07" w:rsidRPr="006F52D6">
        <w:rPr>
          <w:rFonts w:ascii="Times" w:hAnsi="Times"/>
          <w:lang w:val="fr-FR"/>
        </w:rPr>
        <w:t>a</w:t>
      </w:r>
      <w:r w:rsidR="0047635F" w:rsidRPr="006F52D6">
        <w:rPr>
          <w:rFonts w:ascii="Times" w:hAnsi="Times"/>
          <w:lang w:val="fr-FR"/>
        </w:rPr>
        <w:t>utonomie de l’individu</w:t>
      </w:r>
      <w:r w:rsidR="00D63F56" w:rsidRPr="006F52D6">
        <w:rPr>
          <w:rFonts w:ascii="Times" w:hAnsi="Times"/>
          <w:lang w:val="fr-FR"/>
        </w:rPr>
        <w:t xml:space="preserve"> », </w:t>
      </w:r>
      <w:r w:rsidR="00DD23BD" w:rsidRPr="006F52D6">
        <w:rPr>
          <w:rFonts w:ascii="Times" w:hAnsi="Times"/>
          <w:lang w:val="fr-FR"/>
        </w:rPr>
        <w:t xml:space="preserve"> pos</w:t>
      </w:r>
      <w:r w:rsidR="000D2A04" w:rsidRPr="006F52D6">
        <w:rPr>
          <w:rFonts w:ascii="Times" w:hAnsi="Times"/>
          <w:lang w:val="fr-FR"/>
        </w:rPr>
        <w:t>aient</w:t>
      </w:r>
      <w:r w:rsidR="0047635F" w:rsidRPr="006F52D6">
        <w:rPr>
          <w:rFonts w:ascii="Times" w:hAnsi="Times"/>
          <w:lang w:val="fr-FR"/>
        </w:rPr>
        <w:t xml:space="preserve"> là une question </w:t>
      </w:r>
      <w:r w:rsidR="00DD23BD" w:rsidRPr="006F52D6">
        <w:rPr>
          <w:rFonts w:ascii="Times" w:hAnsi="Times"/>
          <w:lang w:val="fr-FR"/>
        </w:rPr>
        <w:t xml:space="preserve">redoutable </w:t>
      </w:r>
      <w:r w:rsidR="0047635F" w:rsidRPr="006F52D6">
        <w:rPr>
          <w:rFonts w:ascii="Times" w:hAnsi="Times"/>
          <w:lang w:val="fr-FR"/>
        </w:rPr>
        <w:t>à</w:t>
      </w:r>
      <w:r w:rsidR="00DD23BD" w:rsidRPr="006F52D6">
        <w:rPr>
          <w:rFonts w:ascii="Times" w:hAnsi="Times"/>
          <w:lang w:val="fr-FR"/>
        </w:rPr>
        <w:t xml:space="preserve"> la sociologie : l’Individu</w:t>
      </w:r>
      <w:r w:rsidR="000D1049" w:rsidRPr="006F52D6">
        <w:rPr>
          <w:rFonts w:ascii="Times" w:hAnsi="Times"/>
          <w:lang w:val="fr-FR"/>
        </w:rPr>
        <w:t xml:space="preserve">, avec majuscule et en majesté, </w:t>
      </w:r>
      <w:r w:rsidR="006876D7" w:rsidRPr="006F52D6">
        <w:rPr>
          <w:rFonts w:ascii="Times" w:hAnsi="Times"/>
          <w:lang w:val="fr-FR"/>
        </w:rPr>
        <w:t xml:space="preserve"> est bien un</w:t>
      </w:r>
      <w:r w:rsidR="008A0A07" w:rsidRPr="006F52D6">
        <w:rPr>
          <w:rFonts w:ascii="Times" w:hAnsi="Times"/>
          <w:lang w:val="fr-FR"/>
        </w:rPr>
        <w:t xml:space="preserve"> </w:t>
      </w:r>
      <w:r w:rsidR="00DD23BD" w:rsidRPr="006F52D6">
        <w:rPr>
          <w:rFonts w:ascii="Times" w:hAnsi="Times"/>
          <w:lang w:val="fr-FR"/>
        </w:rPr>
        <w:t>« </w:t>
      </w:r>
      <w:r w:rsidR="008A0A07" w:rsidRPr="006F52D6">
        <w:rPr>
          <w:rFonts w:ascii="Times" w:hAnsi="Times"/>
          <w:lang w:val="fr-FR"/>
        </w:rPr>
        <w:t>sujet des institutions</w:t>
      </w:r>
      <w:r w:rsidR="00DD23BD" w:rsidRPr="006F52D6">
        <w:rPr>
          <w:rFonts w:ascii="Times" w:hAnsi="Times"/>
          <w:lang w:val="fr-FR"/>
        </w:rPr>
        <w:t xml:space="preserve"> », mais </w:t>
      </w:r>
      <w:r w:rsidR="000B3B7C" w:rsidRPr="006F52D6">
        <w:rPr>
          <w:rFonts w:ascii="Times" w:hAnsi="Times"/>
          <w:lang w:val="fr-FR"/>
        </w:rPr>
        <w:t>dans un se</w:t>
      </w:r>
      <w:r w:rsidR="006876D7" w:rsidRPr="006F52D6">
        <w:rPr>
          <w:rFonts w:ascii="Times" w:hAnsi="Times"/>
          <w:lang w:val="fr-FR"/>
        </w:rPr>
        <w:t>n</w:t>
      </w:r>
      <w:r w:rsidR="000B3B7C" w:rsidRPr="006F52D6">
        <w:rPr>
          <w:rFonts w:ascii="Times" w:hAnsi="Times"/>
          <w:lang w:val="fr-FR"/>
        </w:rPr>
        <w:t>s</w:t>
      </w:r>
      <w:r w:rsidR="006876D7" w:rsidRPr="006F52D6">
        <w:rPr>
          <w:rFonts w:ascii="Times" w:hAnsi="Times"/>
          <w:lang w:val="fr-FR"/>
        </w:rPr>
        <w:t xml:space="preserve"> t</w:t>
      </w:r>
      <w:r w:rsidR="000B3B7C" w:rsidRPr="006F52D6">
        <w:rPr>
          <w:rFonts w:ascii="Times" w:hAnsi="Times"/>
          <w:lang w:val="fr-FR"/>
        </w:rPr>
        <w:t>rès particulier, celui qui cons</w:t>
      </w:r>
      <w:r w:rsidR="006876D7" w:rsidRPr="006F52D6">
        <w:rPr>
          <w:rFonts w:ascii="Times" w:hAnsi="Times"/>
          <w:lang w:val="fr-FR"/>
        </w:rPr>
        <w:t>i</w:t>
      </w:r>
      <w:r w:rsidR="000B3B7C" w:rsidRPr="006F52D6">
        <w:rPr>
          <w:rFonts w:ascii="Times" w:hAnsi="Times"/>
          <w:lang w:val="fr-FR"/>
        </w:rPr>
        <w:t>s</w:t>
      </w:r>
      <w:r w:rsidR="006876D7" w:rsidRPr="006F52D6">
        <w:rPr>
          <w:rFonts w:ascii="Times" w:hAnsi="Times"/>
          <w:lang w:val="fr-FR"/>
        </w:rPr>
        <w:t>te pour lui</w:t>
      </w:r>
      <w:r w:rsidR="00DD23BD" w:rsidRPr="006F52D6">
        <w:rPr>
          <w:rFonts w:ascii="Times" w:hAnsi="Times"/>
          <w:lang w:val="fr-FR"/>
        </w:rPr>
        <w:t xml:space="preserve"> </w:t>
      </w:r>
      <w:r w:rsidR="000B3B7C" w:rsidRPr="006F52D6">
        <w:rPr>
          <w:rFonts w:ascii="Times" w:hAnsi="Times"/>
          <w:lang w:val="fr-FR"/>
        </w:rPr>
        <w:t xml:space="preserve">à </w:t>
      </w:r>
      <w:r w:rsidR="00DD23BD" w:rsidRPr="006F52D6">
        <w:rPr>
          <w:rFonts w:ascii="Times" w:hAnsi="Times"/>
          <w:lang w:val="fr-FR"/>
        </w:rPr>
        <w:t>se concevoir</w:t>
      </w:r>
      <w:r w:rsidR="008A0A07" w:rsidRPr="006F52D6">
        <w:rPr>
          <w:rFonts w:ascii="Times" w:hAnsi="Times"/>
          <w:lang w:val="fr-FR"/>
        </w:rPr>
        <w:t xml:space="preserve"> comme leur c</w:t>
      </w:r>
      <w:r w:rsidR="0047635F" w:rsidRPr="006F52D6">
        <w:rPr>
          <w:rFonts w:ascii="Times" w:hAnsi="Times"/>
          <w:lang w:val="fr-FR"/>
        </w:rPr>
        <w:t>r</w:t>
      </w:r>
      <w:r w:rsidR="008A0A07" w:rsidRPr="006F52D6">
        <w:rPr>
          <w:rFonts w:ascii="Times" w:hAnsi="Times"/>
          <w:lang w:val="fr-FR"/>
        </w:rPr>
        <w:t>é</w:t>
      </w:r>
      <w:r w:rsidR="0047635F" w:rsidRPr="006F52D6">
        <w:rPr>
          <w:rFonts w:ascii="Times" w:hAnsi="Times"/>
          <w:lang w:val="fr-FR"/>
        </w:rPr>
        <w:t>ateur</w:t>
      </w:r>
      <w:r w:rsidR="00DD23BD" w:rsidRPr="006F52D6">
        <w:rPr>
          <w:rFonts w:ascii="Times" w:hAnsi="Times"/>
          <w:lang w:val="fr-FR"/>
        </w:rPr>
        <w:t xml:space="preserve"> plus que comme leur assujetti</w:t>
      </w:r>
      <w:r w:rsidR="0047635F" w:rsidRPr="006F52D6">
        <w:rPr>
          <w:rFonts w:ascii="Times" w:hAnsi="Times"/>
          <w:lang w:val="fr-FR"/>
        </w:rPr>
        <w:t xml:space="preserve">. </w:t>
      </w:r>
      <w:r w:rsidR="000D1049" w:rsidRPr="006F52D6">
        <w:rPr>
          <w:rFonts w:ascii="Times" w:hAnsi="Times"/>
          <w:lang w:val="fr-FR"/>
        </w:rPr>
        <w:t xml:space="preserve">C’est le </w:t>
      </w:r>
      <w:r w:rsidR="0047635F" w:rsidRPr="006F52D6">
        <w:rPr>
          <w:rFonts w:ascii="Times" w:hAnsi="Times"/>
          <w:lang w:val="fr-FR"/>
        </w:rPr>
        <w:t>parad</w:t>
      </w:r>
      <w:r w:rsidR="008A0A07" w:rsidRPr="006F52D6">
        <w:rPr>
          <w:rFonts w:ascii="Times" w:hAnsi="Times"/>
          <w:lang w:val="fr-FR"/>
        </w:rPr>
        <w:t xml:space="preserve">oxe </w:t>
      </w:r>
      <w:r w:rsidR="000D1049" w:rsidRPr="006F52D6">
        <w:rPr>
          <w:rFonts w:ascii="Times" w:hAnsi="Times"/>
          <w:lang w:val="fr-FR"/>
        </w:rPr>
        <w:t xml:space="preserve">majeur </w:t>
      </w:r>
      <w:r w:rsidR="008A0A07" w:rsidRPr="006F52D6">
        <w:rPr>
          <w:rFonts w:ascii="Times" w:hAnsi="Times"/>
          <w:lang w:val="fr-FR"/>
        </w:rPr>
        <w:t>auquel la sociologie est con</w:t>
      </w:r>
      <w:r w:rsidR="000D1049" w:rsidRPr="006F52D6">
        <w:rPr>
          <w:rFonts w:ascii="Times" w:hAnsi="Times"/>
          <w:lang w:val="fr-FR"/>
        </w:rPr>
        <w:t xml:space="preserve">frontée : </w:t>
      </w:r>
      <w:r w:rsidR="00D63F56" w:rsidRPr="006F52D6">
        <w:rPr>
          <w:rFonts w:ascii="Times" w:hAnsi="Times"/>
          <w:lang w:val="fr-FR"/>
        </w:rPr>
        <w:t xml:space="preserve">au moment où elle affirmait l’effet </w:t>
      </w:r>
      <w:r w:rsidR="00DD23BD" w:rsidRPr="006F52D6">
        <w:rPr>
          <w:rFonts w:ascii="Times" w:hAnsi="Times"/>
          <w:lang w:val="fr-FR"/>
        </w:rPr>
        <w:t xml:space="preserve">nécessaire </w:t>
      </w:r>
      <w:r w:rsidR="00D63F56" w:rsidRPr="006F52D6">
        <w:rPr>
          <w:rFonts w:ascii="Times" w:hAnsi="Times"/>
          <w:lang w:val="fr-FR"/>
        </w:rPr>
        <w:t>de limitation et d’</w:t>
      </w:r>
      <w:r w:rsidRPr="006F52D6">
        <w:rPr>
          <w:rFonts w:ascii="Times" w:hAnsi="Times"/>
          <w:lang w:val="fr-FR"/>
        </w:rPr>
        <w:t xml:space="preserve">obligation des institutions,  </w:t>
      </w:r>
      <w:r w:rsidR="00DD23BD" w:rsidRPr="006F52D6">
        <w:rPr>
          <w:rFonts w:ascii="Times" w:hAnsi="Times"/>
          <w:lang w:val="fr-FR"/>
        </w:rPr>
        <w:t>elle devait constater</w:t>
      </w:r>
      <w:r w:rsidR="00D63F56" w:rsidRPr="006F52D6">
        <w:rPr>
          <w:rFonts w:ascii="Times" w:hAnsi="Times"/>
          <w:lang w:val="fr-FR"/>
        </w:rPr>
        <w:t xml:space="preserve"> de tou</w:t>
      </w:r>
      <w:r w:rsidR="000D2A04" w:rsidRPr="006F52D6">
        <w:rPr>
          <w:rFonts w:ascii="Times" w:hAnsi="Times"/>
          <w:lang w:val="fr-FR"/>
        </w:rPr>
        <w:t>t</w:t>
      </w:r>
      <w:r w:rsidR="000B3B7C" w:rsidRPr="006F52D6">
        <w:rPr>
          <w:rFonts w:ascii="Times" w:hAnsi="Times"/>
          <w:lang w:val="fr-FR"/>
        </w:rPr>
        <w:t xml:space="preserve"> autres effets institutionnels sur les subjectivités, des</w:t>
      </w:r>
      <w:r w:rsidR="00DD23BD" w:rsidRPr="006F52D6">
        <w:rPr>
          <w:rFonts w:ascii="Times" w:hAnsi="Times"/>
          <w:lang w:val="fr-FR"/>
        </w:rPr>
        <w:t xml:space="preserve"> </w:t>
      </w:r>
      <w:r w:rsidR="000B3B7C" w:rsidRPr="006F52D6">
        <w:rPr>
          <w:rFonts w:ascii="Times" w:hAnsi="Times"/>
          <w:lang w:val="fr-FR"/>
        </w:rPr>
        <w:t xml:space="preserve">effets paradoxaux de la part des institutions </w:t>
      </w:r>
      <w:r w:rsidR="00DD23BD" w:rsidRPr="006F52D6">
        <w:rPr>
          <w:rFonts w:ascii="Times" w:hAnsi="Times"/>
          <w:lang w:val="fr-FR"/>
        </w:rPr>
        <w:t>juridiques,</w:t>
      </w:r>
      <w:r w:rsidR="0047635F" w:rsidRPr="006F52D6">
        <w:rPr>
          <w:rFonts w:ascii="Times" w:hAnsi="Times"/>
          <w:lang w:val="fr-FR"/>
        </w:rPr>
        <w:t xml:space="preserve"> politiques</w:t>
      </w:r>
      <w:r w:rsidR="00DD23BD" w:rsidRPr="006F52D6">
        <w:rPr>
          <w:rFonts w:ascii="Times" w:hAnsi="Times"/>
          <w:lang w:val="fr-FR"/>
        </w:rPr>
        <w:t>, économiques</w:t>
      </w:r>
      <w:r w:rsidR="0047635F" w:rsidRPr="006F52D6">
        <w:rPr>
          <w:rFonts w:ascii="Times" w:hAnsi="Times"/>
          <w:lang w:val="fr-FR"/>
        </w:rPr>
        <w:t xml:space="preserve"> mais aussi culturelles (que l</w:t>
      </w:r>
      <w:r w:rsidR="00D63F56" w:rsidRPr="006F52D6">
        <w:rPr>
          <w:rFonts w:ascii="Times" w:hAnsi="Times"/>
          <w:lang w:val="fr-FR"/>
        </w:rPr>
        <w:t>’</w:t>
      </w:r>
      <w:r w:rsidR="0047635F" w:rsidRPr="006F52D6">
        <w:rPr>
          <w:rFonts w:ascii="Times" w:hAnsi="Times"/>
          <w:lang w:val="fr-FR"/>
        </w:rPr>
        <w:t>on pense au port</w:t>
      </w:r>
      <w:r w:rsidR="00D63F56" w:rsidRPr="006F52D6">
        <w:rPr>
          <w:rFonts w:ascii="Times" w:hAnsi="Times"/>
          <w:lang w:val="fr-FR"/>
        </w:rPr>
        <w:t>r</w:t>
      </w:r>
      <w:r w:rsidR="0047635F" w:rsidRPr="006F52D6">
        <w:rPr>
          <w:rFonts w:ascii="Times" w:hAnsi="Times"/>
          <w:lang w:val="fr-FR"/>
        </w:rPr>
        <w:t xml:space="preserve">ait ou au journal intime) </w:t>
      </w:r>
      <w:r w:rsidR="00E968DB" w:rsidRPr="006F52D6">
        <w:rPr>
          <w:rFonts w:ascii="Times" w:hAnsi="Times"/>
          <w:lang w:val="fr-FR"/>
        </w:rPr>
        <w:t xml:space="preserve">qui ont fait du </w:t>
      </w:r>
      <w:r w:rsidR="00E968DB" w:rsidRPr="006F52D6">
        <w:rPr>
          <w:rFonts w:ascii="Times" w:hAnsi="Times"/>
          <w:i/>
          <w:lang w:val="fr-FR"/>
        </w:rPr>
        <w:t>moi</w:t>
      </w:r>
      <w:r w:rsidR="00DD23BD" w:rsidRPr="006F52D6">
        <w:rPr>
          <w:rFonts w:ascii="Times" w:hAnsi="Times"/>
          <w:lang w:val="fr-FR"/>
        </w:rPr>
        <w:t xml:space="preserve"> une institution centrale dans la société</w:t>
      </w:r>
      <w:r w:rsidR="00E968DB" w:rsidRPr="006F52D6">
        <w:rPr>
          <w:rFonts w:ascii="Times" w:hAnsi="Times"/>
          <w:lang w:val="fr-FR"/>
        </w:rPr>
        <w:t xml:space="preserve">. De sorte que pour penser l’institution sociale, et l’institutionnalité de la </w:t>
      </w:r>
      <w:r w:rsidR="00DD23BD" w:rsidRPr="006F52D6">
        <w:rPr>
          <w:rFonts w:ascii="Times" w:hAnsi="Times"/>
          <w:lang w:val="fr-FR"/>
        </w:rPr>
        <w:t>vie sociale et humaine, il conv</w:t>
      </w:r>
      <w:r w:rsidR="00E968DB" w:rsidRPr="006F52D6">
        <w:rPr>
          <w:rFonts w:ascii="Times" w:hAnsi="Times"/>
          <w:lang w:val="fr-FR"/>
        </w:rPr>
        <w:t>en</w:t>
      </w:r>
      <w:r w:rsidR="00DD23BD" w:rsidRPr="006F52D6">
        <w:rPr>
          <w:rFonts w:ascii="Times" w:hAnsi="Times"/>
          <w:lang w:val="fr-FR"/>
        </w:rPr>
        <w:t>ai</w:t>
      </w:r>
      <w:r w:rsidR="00E968DB" w:rsidRPr="006F52D6">
        <w:rPr>
          <w:rFonts w:ascii="Times" w:hAnsi="Times"/>
          <w:lang w:val="fr-FR"/>
        </w:rPr>
        <w:t xml:space="preserve">t </w:t>
      </w:r>
      <w:r w:rsidRPr="006F52D6">
        <w:rPr>
          <w:rFonts w:ascii="Times" w:hAnsi="Times"/>
          <w:lang w:val="fr-FR"/>
        </w:rPr>
        <w:t>aussi de p</w:t>
      </w:r>
      <w:r w:rsidR="00DD23BD" w:rsidRPr="006F52D6">
        <w:rPr>
          <w:rFonts w:ascii="Times" w:hAnsi="Times"/>
          <w:lang w:val="fr-FR"/>
        </w:rPr>
        <w:t>r</w:t>
      </w:r>
      <w:r w:rsidRPr="006F52D6">
        <w:rPr>
          <w:rFonts w:ascii="Times" w:hAnsi="Times"/>
          <w:lang w:val="fr-FR"/>
        </w:rPr>
        <w:t>e</w:t>
      </w:r>
      <w:r w:rsidR="00DD23BD" w:rsidRPr="006F52D6">
        <w:rPr>
          <w:rFonts w:ascii="Times" w:hAnsi="Times"/>
          <w:lang w:val="fr-FR"/>
        </w:rPr>
        <w:t xml:space="preserve">ndre en compte ce paradoxe et analyser ce qui nous a fait </w:t>
      </w:r>
      <w:r w:rsidR="00E968DB" w:rsidRPr="006F52D6">
        <w:rPr>
          <w:rFonts w:ascii="Times" w:hAnsi="Times"/>
          <w:lang w:val="fr-FR"/>
        </w:rPr>
        <w:t>nous concevoir comme des sujets</w:t>
      </w:r>
      <w:r w:rsidR="00DD23BD" w:rsidRPr="006F52D6">
        <w:rPr>
          <w:rFonts w:ascii="Times" w:hAnsi="Times"/>
          <w:lang w:val="fr-FR"/>
        </w:rPr>
        <w:t xml:space="preserve"> hors-société, non institutionn</w:t>
      </w:r>
      <w:r w:rsidR="00E968DB" w:rsidRPr="006F52D6">
        <w:rPr>
          <w:rFonts w:ascii="Times" w:hAnsi="Times"/>
          <w:lang w:val="fr-FR"/>
        </w:rPr>
        <w:t>e</w:t>
      </w:r>
      <w:r w:rsidR="00DD23BD" w:rsidRPr="006F52D6">
        <w:rPr>
          <w:rFonts w:ascii="Times" w:hAnsi="Times"/>
          <w:lang w:val="fr-FR"/>
        </w:rPr>
        <w:t>l</w:t>
      </w:r>
      <w:r w:rsidR="00E968DB" w:rsidRPr="006F52D6">
        <w:rPr>
          <w:rFonts w:ascii="Times" w:hAnsi="Times"/>
          <w:lang w:val="fr-FR"/>
        </w:rPr>
        <w:t>s</w:t>
      </w:r>
      <w:r w:rsidR="008A0A07" w:rsidRPr="006F52D6">
        <w:rPr>
          <w:rFonts w:ascii="Times" w:hAnsi="Times"/>
          <w:lang w:val="fr-FR"/>
        </w:rPr>
        <w:t xml:space="preserve">, </w:t>
      </w:r>
      <w:r w:rsidR="000D1049" w:rsidRPr="006F52D6">
        <w:rPr>
          <w:rFonts w:ascii="Times" w:hAnsi="Times"/>
          <w:lang w:val="fr-FR"/>
        </w:rPr>
        <w:t>« </w:t>
      </w:r>
      <w:r w:rsidR="00DD23BD" w:rsidRPr="006F52D6">
        <w:rPr>
          <w:rFonts w:ascii="Times" w:hAnsi="Times"/>
          <w:lang w:val="fr-FR"/>
        </w:rPr>
        <w:t>naturels</w:t>
      </w:r>
      <w:r w:rsidR="000D1049" w:rsidRPr="006F52D6">
        <w:rPr>
          <w:rFonts w:ascii="Times" w:hAnsi="Times"/>
          <w:lang w:val="fr-FR"/>
        </w:rPr>
        <w:t xml:space="preserve"> », </w:t>
      </w:r>
      <w:r w:rsidR="00DD23BD" w:rsidRPr="006F52D6">
        <w:rPr>
          <w:rFonts w:ascii="Times" w:hAnsi="Times"/>
          <w:lang w:val="fr-FR"/>
        </w:rPr>
        <w:t xml:space="preserve"> </w:t>
      </w:r>
      <w:r w:rsidR="008A0A07" w:rsidRPr="006F52D6">
        <w:rPr>
          <w:rFonts w:ascii="Times" w:hAnsi="Times"/>
          <w:lang w:val="fr-FR"/>
        </w:rPr>
        <w:t>c’est-à-dire des « individus »</w:t>
      </w:r>
      <w:r w:rsidR="00DD23BD" w:rsidRPr="006F52D6">
        <w:rPr>
          <w:rFonts w:ascii="Times" w:hAnsi="Times"/>
          <w:lang w:val="fr-FR"/>
        </w:rPr>
        <w:t xml:space="preserve"> modernes</w:t>
      </w:r>
      <w:r w:rsidR="000B3B7C" w:rsidRPr="006F52D6">
        <w:rPr>
          <w:rFonts w:ascii="Times" w:hAnsi="Times"/>
          <w:lang w:val="fr-FR"/>
        </w:rPr>
        <w:t xml:space="preserve"> ou des </w:t>
      </w:r>
      <w:r w:rsidR="00D63F56" w:rsidRPr="006F52D6">
        <w:rPr>
          <w:rFonts w:ascii="Times" w:hAnsi="Times"/>
          <w:lang w:val="fr-FR"/>
        </w:rPr>
        <w:t xml:space="preserve"> « institutions du moi »</w:t>
      </w:r>
      <w:r w:rsidR="000E2003" w:rsidRPr="006F52D6">
        <w:rPr>
          <w:rFonts w:ascii="Times" w:hAnsi="Times"/>
          <w:lang w:val="fr-FR"/>
        </w:rPr>
        <w:t>, un moi doté de droits que les individus pouvaient faire valoir contre les contraintes imposées par les institutions sociales et  politiques</w:t>
      </w:r>
      <w:r w:rsidR="00D63F56" w:rsidRPr="006F52D6">
        <w:rPr>
          <w:rFonts w:ascii="Times" w:hAnsi="Times"/>
          <w:lang w:val="fr-FR"/>
        </w:rPr>
        <w:t xml:space="preserve">. </w:t>
      </w:r>
    </w:p>
    <w:p w:rsidR="001D69C6" w:rsidRPr="006F52D6" w:rsidRDefault="000D2A04" w:rsidP="0062296F">
      <w:pPr>
        <w:jc w:val="both"/>
        <w:rPr>
          <w:rFonts w:ascii="Times" w:hAnsi="Times"/>
          <w:lang w:val="fr-FR"/>
        </w:rPr>
      </w:pPr>
      <w:r w:rsidRPr="006F52D6">
        <w:rPr>
          <w:rFonts w:ascii="Times" w:hAnsi="Times"/>
          <w:lang w:val="fr-FR"/>
        </w:rPr>
        <w:t>Cette critique</w:t>
      </w:r>
      <w:r w:rsidR="000D1049" w:rsidRPr="006F52D6">
        <w:rPr>
          <w:rFonts w:ascii="Times" w:hAnsi="Times"/>
          <w:lang w:val="fr-FR"/>
        </w:rPr>
        <w:t xml:space="preserve"> des institutions</w:t>
      </w:r>
      <w:r w:rsidR="005B196B" w:rsidRPr="006F52D6">
        <w:rPr>
          <w:rFonts w:ascii="Times" w:hAnsi="Times"/>
          <w:lang w:val="fr-FR"/>
        </w:rPr>
        <w:t>, d’ins</w:t>
      </w:r>
      <w:r w:rsidRPr="006F52D6">
        <w:rPr>
          <w:rFonts w:ascii="Times" w:hAnsi="Times"/>
          <w:lang w:val="fr-FR"/>
        </w:rPr>
        <w:t>piration individualiste</w:t>
      </w:r>
      <w:r w:rsidR="005B196B" w:rsidRPr="006F52D6">
        <w:rPr>
          <w:rFonts w:ascii="Times" w:hAnsi="Times"/>
          <w:lang w:val="fr-FR"/>
        </w:rPr>
        <w:t xml:space="preserve">, entre en résonnance et </w:t>
      </w:r>
      <w:r w:rsidRPr="006F52D6">
        <w:rPr>
          <w:rFonts w:ascii="Times" w:hAnsi="Times"/>
          <w:lang w:val="fr-FR"/>
        </w:rPr>
        <w:t>parfois se confond avec une aut</w:t>
      </w:r>
      <w:r w:rsidR="005B196B" w:rsidRPr="006F52D6">
        <w:rPr>
          <w:rFonts w:ascii="Times" w:hAnsi="Times"/>
          <w:lang w:val="fr-FR"/>
        </w:rPr>
        <w:t>r</w:t>
      </w:r>
      <w:r w:rsidRPr="006F52D6">
        <w:rPr>
          <w:rFonts w:ascii="Times" w:hAnsi="Times"/>
          <w:lang w:val="fr-FR"/>
        </w:rPr>
        <w:t>e</w:t>
      </w:r>
      <w:r w:rsidR="005B196B" w:rsidRPr="006F52D6">
        <w:rPr>
          <w:rFonts w:ascii="Times" w:hAnsi="Times"/>
          <w:lang w:val="fr-FR"/>
        </w:rPr>
        <w:t xml:space="preserve"> tendance </w:t>
      </w:r>
      <w:r w:rsidRPr="006F52D6">
        <w:rPr>
          <w:rFonts w:ascii="Times" w:hAnsi="Times"/>
          <w:lang w:val="fr-FR"/>
        </w:rPr>
        <w:t>qui</w:t>
      </w:r>
      <w:r w:rsidR="000D1049" w:rsidRPr="006F52D6">
        <w:rPr>
          <w:rFonts w:ascii="Times" w:hAnsi="Times"/>
          <w:lang w:val="fr-FR"/>
        </w:rPr>
        <w:t xml:space="preserve"> est celle plus précisément</w:t>
      </w:r>
      <w:r w:rsidRPr="006F52D6">
        <w:rPr>
          <w:rFonts w:ascii="Times" w:hAnsi="Times"/>
          <w:lang w:val="fr-FR"/>
        </w:rPr>
        <w:t xml:space="preserve"> de </w:t>
      </w:r>
      <w:r w:rsidR="005B196B" w:rsidRPr="006F52D6">
        <w:rPr>
          <w:rFonts w:ascii="Times" w:hAnsi="Times"/>
          <w:lang w:val="fr-FR"/>
        </w:rPr>
        <w:t xml:space="preserve">l’utilitarisme. </w:t>
      </w:r>
      <w:r w:rsidR="00727B35" w:rsidRPr="006F52D6">
        <w:rPr>
          <w:rFonts w:ascii="Times" w:hAnsi="Times"/>
          <w:lang w:val="fr-FR"/>
        </w:rPr>
        <w:t xml:space="preserve">Mais </w:t>
      </w:r>
      <w:r w:rsidR="008A0A07" w:rsidRPr="006F52D6">
        <w:rPr>
          <w:rFonts w:ascii="Times" w:hAnsi="Times"/>
          <w:lang w:val="fr-FR"/>
        </w:rPr>
        <w:t xml:space="preserve">on doit rappeler </w:t>
      </w:r>
      <w:r w:rsidR="00727B35" w:rsidRPr="006F52D6">
        <w:rPr>
          <w:rFonts w:ascii="Times" w:hAnsi="Times"/>
          <w:lang w:val="fr-FR"/>
        </w:rPr>
        <w:t>qu’il y a une affinité profonde, historiquement ancrée, et qu’avait bien vu</w:t>
      </w:r>
      <w:r w:rsidR="00CF7072" w:rsidRPr="006F52D6">
        <w:rPr>
          <w:rFonts w:ascii="Times" w:hAnsi="Times"/>
          <w:lang w:val="fr-FR"/>
        </w:rPr>
        <w:t>e</w:t>
      </w:r>
      <w:r w:rsidR="008A0A07" w:rsidRPr="006F52D6">
        <w:rPr>
          <w:rFonts w:ascii="Times" w:hAnsi="Times"/>
          <w:lang w:val="fr-FR"/>
        </w:rPr>
        <w:t xml:space="preserve"> Hegel,</w:t>
      </w:r>
      <w:r w:rsidR="00727B35" w:rsidRPr="006F52D6">
        <w:rPr>
          <w:rFonts w:ascii="Times" w:hAnsi="Times"/>
          <w:lang w:val="fr-FR"/>
        </w:rPr>
        <w:t xml:space="preserve"> entre le point de vue critique des Lumières </w:t>
      </w:r>
      <w:r w:rsidR="008A0A07" w:rsidRPr="006F52D6">
        <w:rPr>
          <w:rFonts w:ascii="Times" w:hAnsi="Times"/>
          <w:lang w:val="fr-FR"/>
        </w:rPr>
        <w:t>que prolong</w:t>
      </w:r>
      <w:r w:rsidR="00564585" w:rsidRPr="006F52D6">
        <w:rPr>
          <w:rFonts w:ascii="Times" w:hAnsi="Times"/>
          <w:lang w:val="fr-FR"/>
        </w:rPr>
        <w:t>e</w:t>
      </w:r>
      <w:r w:rsidR="008A0A07" w:rsidRPr="006F52D6">
        <w:rPr>
          <w:rFonts w:ascii="Times" w:hAnsi="Times"/>
          <w:lang w:val="fr-FR"/>
        </w:rPr>
        <w:t>r</w:t>
      </w:r>
      <w:r w:rsidR="00DD23BD" w:rsidRPr="006F52D6">
        <w:rPr>
          <w:rFonts w:ascii="Times" w:hAnsi="Times"/>
          <w:lang w:val="fr-FR"/>
        </w:rPr>
        <w:t>a la sociologie class</w:t>
      </w:r>
      <w:r w:rsidR="00564585" w:rsidRPr="006F52D6">
        <w:rPr>
          <w:rFonts w:ascii="Times" w:hAnsi="Times"/>
          <w:lang w:val="fr-FR"/>
        </w:rPr>
        <w:t>i</w:t>
      </w:r>
      <w:r w:rsidR="00DD23BD" w:rsidRPr="006F52D6">
        <w:rPr>
          <w:rFonts w:ascii="Times" w:hAnsi="Times"/>
          <w:lang w:val="fr-FR"/>
        </w:rPr>
        <w:t>q</w:t>
      </w:r>
      <w:r w:rsidR="00564585" w:rsidRPr="006F52D6">
        <w:rPr>
          <w:rFonts w:ascii="Times" w:hAnsi="Times"/>
          <w:lang w:val="fr-FR"/>
        </w:rPr>
        <w:t xml:space="preserve">ue </w:t>
      </w:r>
      <w:r w:rsidR="00727B35" w:rsidRPr="006F52D6">
        <w:rPr>
          <w:rFonts w:ascii="Times" w:hAnsi="Times"/>
          <w:lang w:val="fr-FR"/>
        </w:rPr>
        <w:t xml:space="preserve">et la prévalence de la problématisation de l’utilité, c’est-à-dire de la </w:t>
      </w:r>
      <w:r w:rsidR="00564585" w:rsidRPr="006F52D6">
        <w:rPr>
          <w:rFonts w:ascii="Times" w:hAnsi="Times"/>
          <w:lang w:val="fr-FR"/>
        </w:rPr>
        <w:t xml:space="preserve">double </w:t>
      </w:r>
      <w:r w:rsidR="00727B35" w:rsidRPr="006F52D6">
        <w:rPr>
          <w:rFonts w:ascii="Times" w:hAnsi="Times"/>
          <w:lang w:val="fr-FR"/>
        </w:rPr>
        <w:t xml:space="preserve">question </w:t>
      </w:r>
      <w:r w:rsidR="00CF7072" w:rsidRPr="006F52D6">
        <w:rPr>
          <w:rFonts w:ascii="Times" w:hAnsi="Times"/>
          <w:lang w:val="fr-FR"/>
        </w:rPr>
        <w:t>gé</w:t>
      </w:r>
      <w:r w:rsidR="00380FF0" w:rsidRPr="006F52D6">
        <w:rPr>
          <w:rFonts w:ascii="Times" w:hAnsi="Times"/>
          <w:lang w:val="fr-FR"/>
        </w:rPr>
        <w:t>n</w:t>
      </w:r>
      <w:r w:rsidR="00CF7072" w:rsidRPr="006F52D6">
        <w:rPr>
          <w:rFonts w:ascii="Times" w:hAnsi="Times"/>
          <w:lang w:val="fr-FR"/>
        </w:rPr>
        <w:t>éral</w:t>
      </w:r>
      <w:r w:rsidR="00564585" w:rsidRPr="006F52D6">
        <w:rPr>
          <w:rFonts w:ascii="Times" w:hAnsi="Times"/>
          <w:lang w:val="fr-FR"/>
        </w:rPr>
        <w:t>e</w:t>
      </w:r>
      <w:r w:rsidR="00CF7072" w:rsidRPr="006F52D6">
        <w:rPr>
          <w:rFonts w:ascii="Times" w:hAnsi="Times"/>
          <w:lang w:val="fr-FR"/>
        </w:rPr>
        <w:t xml:space="preserve"> </w:t>
      </w:r>
      <w:r w:rsidR="00525BBA" w:rsidRPr="006F52D6">
        <w:rPr>
          <w:rFonts w:ascii="Times" w:hAnsi="Times"/>
          <w:lang w:val="fr-FR"/>
        </w:rPr>
        <w:t xml:space="preserve">« à quoi servent les institutions ? » et </w:t>
      </w:r>
      <w:r w:rsidR="00727B35" w:rsidRPr="006F52D6">
        <w:rPr>
          <w:rFonts w:ascii="Times" w:hAnsi="Times"/>
          <w:lang w:val="fr-FR"/>
        </w:rPr>
        <w:t>  « à qui serv</w:t>
      </w:r>
      <w:r w:rsidR="008A0A07" w:rsidRPr="006F52D6">
        <w:rPr>
          <w:rFonts w:ascii="Times" w:hAnsi="Times"/>
          <w:lang w:val="fr-FR"/>
        </w:rPr>
        <w:t>ent-elles</w:t>
      </w:r>
      <w:r w:rsidR="00727B35" w:rsidRPr="006F52D6">
        <w:rPr>
          <w:rFonts w:ascii="Times" w:hAnsi="Times"/>
          <w:lang w:val="fr-FR"/>
        </w:rPr>
        <w:t xml:space="preserve"> ? » C’est bien d’ailleurs ce point de vue qui a été pour une grande part au principe de la critique des institutions juridiques et politiques de l’Ancien régime. </w:t>
      </w:r>
      <w:r w:rsidR="002F5FA3" w:rsidRPr="006F52D6">
        <w:rPr>
          <w:rFonts w:ascii="Times" w:hAnsi="Times"/>
          <w:lang w:val="fr-FR"/>
        </w:rPr>
        <w:t>Cette pression continue</w:t>
      </w:r>
      <w:r w:rsidR="007E0B56" w:rsidRPr="006F52D6">
        <w:rPr>
          <w:rFonts w:ascii="Times" w:hAnsi="Times"/>
          <w:lang w:val="fr-FR"/>
        </w:rPr>
        <w:t xml:space="preserve"> de l’utilité</w:t>
      </w:r>
      <w:r w:rsidR="001D69C6" w:rsidRPr="006F52D6">
        <w:rPr>
          <w:rFonts w:ascii="Times" w:hAnsi="Times"/>
          <w:lang w:val="fr-FR"/>
        </w:rPr>
        <w:t xml:space="preserve">, </w:t>
      </w:r>
      <w:r w:rsidR="007E0B56" w:rsidRPr="006F52D6">
        <w:rPr>
          <w:rFonts w:ascii="Times" w:hAnsi="Times"/>
          <w:lang w:val="fr-FR"/>
        </w:rPr>
        <w:t xml:space="preserve"> si je puis m’exprimer ainsi</w:t>
      </w:r>
      <w:r w:rsidR="002F5FA3" w:rsidRPr="006F52D6">
        <w:rPr>
          <w:rFonts w:ascii="Times" w:hAnsi="Times"/>
          <w:lang w:val="fr-FR"/>
        </w:rPr>
        <w:t>, la s</w:t>
      </w:r>
      <w:r w:rsidR="007E0B56" w:rsidRPr="006F52D6">
        <w:rPr>
          <w:rFonts w:ascii="Times" w:hAnsi="Times"/>
          <w:lang w:val="fr-FR"/>
        </w:rPr>
        <w:t>oc</w:t>
      </w:r>
      <w:r w:rsidR="002F5FA3" w:rsidRPr="006F52D6">
        <w:rPr>
          <w:rFonts w:ascii="Times" w:hAnsi="Times"/>
          <w:lang w:val="fr-FR"/>
        </w:rPr>
        <w:t>i</w:t>
      </w:r>
      <w:r w:rsidR="007E0B56" w:rsidRPr="006F52D6">
        <w:rPr>
          <w:rFonts w:ascii="Times" w:hAnsi="Times"/>
          <w:lang w:val="fr-FR"/>
        </w:rPr>
        <w:t>o</w:t>
      </w:r>
      <w:r w:rsidR="002F5FA3" w:rsidRPr="006F52D6">
        <w:rPr>
          <w:rFonts w:ascii="Times" w:hAnsi="Times"/>
          <w:lang w:val="fr-FR"/>
        </w:rPr>
        <w:t>logie l’a subie</w:t>
      </w:r>
      <w:r w:rsidR="00564585" w:rsidRPr="006F52D6">
        <w:rPr>
          <w:rFonts w:ascii="Times" w:hAnsi="Times"/>
          <w:lang w:val="fr-FR"/>
        </w:rPr>
        <w:t xml:space="preserve">, et ceci </w:t>
      </w:r>
      <w:r w:rsidR="002F5FA3" w:rsidRPr="006F52D6">
        <w:rPr>
          <w:rFonts w:ascii="Times" w:hAnsi="Times"/>
          <w:lang w:val="fr-FR"/>
        </w:rPr>
        <w:t xml:space="preserve"> en dépit du fait qu</w:t>
      </w:r>
      <w:r w:rsidR="007E0B56" w:rsidRPr="006F52D6">
        <w:rPr>
          <w:rFonts w:ascii="Times" w:hAnsi="Times"/>
          <w:lang w:val="fr-FR"/>
        </w:rPr>
        <w:t>e cette pression constitue</w:t>
      </w:r>
      <w:r w:rsidR="00564585" w:rsidRPr="006F52D6">
        <w:rPr>
          <w:rFonts w:ascii="Times" w:hAnsi="Times"/>
          <w:lang w:val="fr-FR"/>
        </w:rPr>
        <w:t xml:space="preserve"> précisément </w:t>
      </w:r>
      <w:r w:rsidR="002F5FA3" w:rsidRPr="006F52D6">
        <w:rPr>
          <w:rFonts w:ascii="Times" w:hAnsi="Times"/>
          <w:lang w:val="fr-FR"/>
        </w:rPr>
        <w:t xml:space="preserve"> l’objet </w:t>
      </w:r>
      <w:r w:rsidR="007E0B56" w:rsidRPr="006F52D6">
        <w:rPr>
          <w:rFonts w:ascii="Times" w:hAnsi="Times"/>
          <w:lang w:val="fr-FR"/>
        </w:rPr>
        <w:t xml:space="preserve">central </w:t>
      </w:r>
      <w:r w:rsidR="002F5FA3" w:rsidRPr="006F52D6">
        <w:rPr>
          <w:rFonts w:ascii="Times" w:hAnsi="Times"/>
          <w:lang w:val="fr-FR"/>
        </w:rPr>
        <w:t>de l’analyse de la sociolo</w:t>
      </w:r>
      <w:r w:rsidR="000D1049" w:rsidRPr="006F52D6">
        <w:rPr>
          <w:rFonts w:ascii="Times" w:hAnsi="Times"/>
          <w:lang w:val="fr-FR"/>
        </w:rPr>
        <w:t>gie classique</w:t>
      </w:r>
      <w:r w:rsidR="001D69C6" w:rsidRPr="006F52D6">
        <w:rPr>
          <w:rFonts w:ascii="Times" w:hAnsi="Times"/>
          <w:lang w:val="fr-FR"/>
        </w:rPr>
        <w:t xml:space="preserve"> et ce à quoi elle objecte prioritairement. La puissance de l’</w:t>
      </w:r>
      <w:r w:rsidR="000D1049" w:rsidRPr="006F52D6">
        <w:rPr>
          <w:rFonts w:ascii="Times" w:hAnsi="Times"/>
          <w:lang w:val="fr-FR"/>
        </w:rPr>
        <w:t>utilitarism</w:t>
      </w:r>
      <w:r w:rsidR="00C85631" w:rsidRPr="006F52D6">
        <w:rPr>
          <w:rFonts w:ascii="Times" w:hAnsi="Times"/>
          <w:lang w:val="fr-FR"/>
        </w:rPr>
        <w:t>e</w:t>
      </w:r>
      <w:r w:rsidR="002F5FA3" w:rsidRPr="006F52D6">
        <w:rPr>
          <w:rFonts w:ascii="Times" w:hAnsi="Times"/>
          <w:lang w:val="fr-FR"/>
        </w:rPr>
        <w:t xml:space="preserve"> est à la fois l’objet de la </w:t>
      </w:r>
      <w:r w:rsidR="00C85631" w:rsidRPr="006F52D6">
        <w:rPr>
          <w:rFonts w:ascii="Times" w:hAnsi="Times"/>
          <w:lang w:val="fr-FR"/>
        </w:rPr>
        <w:t>sociologie class</w:t>
      </w:r>
      <w:r w:rsidR="002F5FA3" w:rsidRPr="006F52D6">
        <w:rPr>
          <w:rFonts w:ascii="Times" w:hAnsi="Times"/>
          <w:lang w:val="fr-FR"/>
        </w:rPr>
        <w:t>i</w:t>
      </w:r>
      <w:r w:rsidR="00C85631" w:rsidRPr="006F52D6">
        <w:rPr>
          <w:rFonts w:ascii="Times" w:hAnsi="Times"/>
          <w:lang w:val="fr-FR"/>
        </w:rPr>
        <w:t>q</w:t>
      </w:r>
      <w:r w:rsidR="002F5FA3" w:rsidRPr="006F52D6">
        <w:rPr>
          <w:rFonts w:ascii="Times" w:hAnsi="Times"/>
          <w:lang w:val="fr-FR"/>
        </w:rPr>
        <w:t>ue et une force sociale et intellectuelle qui s’exerce sur elle et la transforme</w:t>
      </w:r>
      <w:r w:rsidR="000D1049" w:rsidRPr="006F52D6">
        <w:rPr>
          <w:rFonts w:ascii="Times" w:hAnsi="Times"/>
          <w:lang w:val="fr-FR"/>
        </w:rPr>
        <w:t xml:space="preserve"> de l’intérieur</w:t>
      </w:r>
      <w:r w:rsidR="002F5FA3" w:rsidRPr="006F52D6">
        <w:rPr>
          <w:rFonts w:ascii="Times" w:hAnsi="Times"/>
          <w:lang w:val="fr-FR"/>
        </w:rPr>
        <w:t xml:space="preserve">. </w:t>
      </w:r>
    </w:p>
    <w:p w:rsidR="00DD23BD" w:rsidRPr="006F52D6" w:rsidRDefault="00DD23BD" w:rsidP="0062296F">
      <w:pPr>
        <w:jc w:val="both"/>
        <w:rPr>
          <w:rFonts w:ascii="Times" w:hAnsi="Times"/>
          <w:lang w:val="fr-FR"/>
        </w:rPr>
      </w:pPr>
      <w:r w:rsidRPr="009475C3">
        <w:rPr>
          <w:rFonts w:ascii="Times" w:hAnsi="Times"/>
          <w:lang w:val="fr-FR"/>
        </w:rPr>
        <w:t>La grande tendance historiqu</w:t>
      </w:r>
      <w:r w:rsidR="00830D99" w:rsidRPr="009475C3">
        <w:rPr>
          <w:rFonts w:ascii="Times" w:hAnsi="Times"/>
          <w:lang w:val="fr-FR"/>
        </w:rPr>
        <w:t>e vers la démocratie,</w:t>
      </w:r>
      <w:r w:rsidRPr="009475C3">
        <w:rPr>
          <w:rFonts w:ascii="Times" w:hAnsi="Times"/>
          <w:lang w:val="fr-FR"/>
        </w:rPr>
        <w:t xml:space="preserve"> les combats sociaux et politiques qui l</w:t>
      </w:r>
      <w:r w:rsidR="000D076D" w:rsidRPr="009475C3">
        <w:rPr>
          <w:rFonts w:ascii="Times" w:hAnsi="Times"/>
          <w:lang w:val="fr-FR"/>
        </w:rPr>
        <w:t xml:space="preserve">’ont accompagnée, </w:t>
      </w:r>
      <w:r w:rsidRPr="009475C3">
        <w:rPr>
          <w:rFonts w:ascii="Times" w:hAnsi="Times"/>
          <w:lang w:val="fr-FR"/>
        </w:rPr>
        <w:t xml:space="preserve"> ont à leur tour contribué à considérer “l’institution” comme l’appareil de certaines fins de pouvoir, l’organe de certains intérêts, l’organisation de certaines stratégies, appelant par là même un regard avant tout critique portant au jour les formes de domination, les intérêts et les stratégies </w:t>
      </w:r>
      <w:r w:rsidRPr="009475C3">
        <w:rPr>
          <w:rFonts w:ascii="Times" w:hAnsi="Times"/>
          <w:i/>
          <w:lang w:val="fr-FR"/>
        </w:rPr>
        <w:t>cachés</w:t>
      </w:r>
      <w:r w:rsidRPr="009475C3">
        <w:rPr>
          <w:rFonts w:ascii="Times" w:hAnsi="Times"/>
          <w:lang w:val="fr-FR"/>
        </w:rPr>
        <w:t xml:space="preserve">. </w:t>
      </w:r>
      <w:r w:rsidRPr="006F52D6">
        <w:rPr>
          <w:rFonts w:ascii="Times" w:hAnsi="Times"/>
          <w:lang w:val="fr-FR"/>
        </w:rPr>
        <w:t xml:space="preserve">Cet examen critique, à partir d’une rationalité incontestablement démocratique, a été </w:t>
      </w:r>
      <w:r w:rsidR="001D69C6" w:rsidRPr="006F52D6">
        <w:rPr>
          <w:rFonts w:ascii="Times" w:hAnsi="Times"/>
          <w:lang w:val="fr-FR"/>
        </w:rPr>
        <w:t xml:space="preserve">déployé et </w:t>
      </w:r>
      <w:r w:rsidRPr="006F52D6">
        <w:rPr>
          <w:rFonts w:ascii="Times" w:hAnsi="Times"/>
          <w:lang w:val="fr-FR"/>
        </w:rPr>
        <w:t xml:space="preserve">systématisé par </w:t>
      </w:r>
      <w:r w:rsidR="001D69C6" w:rsidRPr="006F52D6">
        <w:rPr>
          <w:rFonts w:ascii="Times" w:hAnsi="Times"/>
          <w:lang w:val="fr-FR"/>
        </w:rPr>
        <w:t xml:space="preserve">les </w:t>
      </w:r>
      <w:r w:rsidR="000B3B7C" w:rsidRPr="006F52D6">
        <w:rPr>
          <w:rFonts w:ascii="Times" w:hAnsi="Times"/>
          <w:lang w:val="fr-FR"/>
        </w:rPr>
        <w:t xml:space="preserve">multiples </w:t>
      </w:r>
      <w:r w:rsidR="00915C51" w:rsidRPr="006F52D6">
        <w:rPr>
          <w:rFonts w:ascii="Times" w:hAnsi="Times"/>
          <w:lang w:val="fr-FR"/>
        </w:rPr>
        <w:t>coura</w:t>
      </w:r>
      <w:r w:rsidR="001D69C6" w:rsidRPr="006F52D6">
        <w:rPr>
          <w:rFonts w:ascii="Times" w:hAnsi="Times"/>
          <w:lang w:val="fr-FR"/>
        </w:rPr>
        <w:t>n</w:t>
      </w:r>
      <w:r w:rsidR="00915C51" w:rsidRPr="006F52D6">
        <w:rPr>
          <w:rFonts w:ascii="Times" w:hAnsi="Times"/>
          <w:lang w:val="fr-FR"/>
        </w:rPr>
        <w:t xml:space="preserve">ts politiques et théoriques se réclamant </w:t>
      </w:r>
      <w:r w:rsidR="000B3B7C" w:rsidRPr="006F52D6">
        <w:rPr>
          <w:rFonts w:ascii="Times" w:hAnsi="Times"/>
          <w:lang w:val="fr-FR"/>
        </w:rPr>
        <w:t xml:space="preserve">des </w:t>
      </w:r>
      <w:r w:rsidR="00830D99" w:rsidRPr="006F52D6">
        <w:rPr>
          <w:rFonts w:ascii="Times" w:hAnsi="Times"/>
          <w:lang w:val="fr-FR"/>
        </w:rPr>
        <w:t xml:space="preserve">divers marxismes, et  plus tard par le </w:t>
      </w:r>
      <w:r w:rsidR="001D69C6" w:rsidRPr="006F52D6">
        <w:rPr>
          <w:rFonts w:ascii="Times" w:hAnsi="Times"/>
          <w:lang w:val="fr-FR"/>
        </w:rPr>
        <w:t xml:space="preserve"> féminisme, qui ont</w:t>
      </w:r>
      <w:r w:rsidRPr="006F52D6">
        <w:rPr>
          <w:rFonts w:ascii="Times" w:hAnsi="Times"/>
          <w:lang w:val="fr-FR"/>
        </w:rPr>
        <w:t xml:space="preserve"> soumis les institutions </w:t>
      </w:r>
      <w:r w:rsidR="00830D99" w:rsidRPr="006F52D6">
        <w:rPr>
          <w:rFonts w:ascii="Times" w:hAnsi="Times"/>
          <w:lang w:val="fr-FR"/>
        </w:rPr>
        <w:t>à la critique</w:t>
      </w:r>
      <w:r w:rsidR="00B93064">
        <w:rPr>
          <w:rFonts w:ascii="Times" w:hAnsi="Times"/>
          <w:lang w:val="fr-FR"/>
        </w:rPr>
        <w:t xml:space="preserve">, du fait </w:t>
      </w:r>
      <w:r w:rsidR="00830D99" w:rsidRPr="006F52D6">
        <w:rPr>
          <w:rFonts w:ascii="Times" w:hAnsi="Times"/>
          <w:lang w:val="fr-FR"/>
        </w:rPr>
        <w:t xml:space="preserve"> </w:t>
      </w:r>
      <w:r w:rsidRPr="006F52D6">
        <w:rPr>
          <w:rFonts w:ascii="Times" w:hAnsi="Times"/>
          <w:lang w:val="fr-FR"/>
        </w:rPr>
        <w:t xml:space="preserve">de leur </w:t>
      </w:r>
      <w:r w:rsidR="00B93064">
        <w:rPr>
          <w:rFonts w:ascii="Times" w:hAnsi="Times"/>
          <w:lang w:val="fr-FR"/>
        </w:rPr>
        <w:t xml:space="preserve">rôle dans le </w:t>
      </w:r>
      <w:r w:rsidRPr="006F52D6">
        <w:rPr>
          <w:rFonts w:ascii="Times" w:hAnsi="Times"/>
          <w:lang w:val="fr-FR"/>
        </w:rPr>
        <w:t xml:space="preserve">pouvoir de </w:t>
      </w:r>
      <w:r w:rsidR="00830D99" w:rsidRPr="006F52D6">
        <w:rPr>
          <w:rFonts w:ascii="Times" w:hAnsi="Times"/>
          <w:lang w:val="fr-FR"/>
        </w:rPr>
        <w:t xml:space="preserve">la </w:t>
      </w:r>
      <w:r w:rsidRPr="006F52D6">
        <w:rPr>
          <w:rFonts w:ascii="Times" w:hAnsi="Times"/>
          <w:lang w:val="fr-FR"/>
        </w:rPr>
        <w:t xml:space="preserve">classe </w:t>
      </w:r>
      <w:r w:rsidR="00830D99" w:rsidRPr="006F52D6">
        <w:rPr>
          <w:rFonts w:ascii="Times" w:hAnsi="Times"/>
          <w:lang w:val="fr-FR"/>
        </w:rPr>
        <w:t xml:space="preserve">dominante et de leur </w:t>
      </w:r>
      <w:r w:rsidR="00B93064">
        <w:rPr>
          <w:rFonts w:ascii="Times" w:hAnsi="Times"/>
          <w:lang w:val="fr-FR"/>
        </w:rPr>
        <w:t xml:space="preserve">place dans </w:t>
      </w:r>
      <w:r w:rsidR="00830D99" w:rsidRPr="006F52D6">
        <w:rPr>
          <w:rFonts w:ascii="Times" w:hAnsi="Times"/>
          <w:lang w:val="fr-FR"/>
        </w:rPr>
        <w:t>la</w:t>
      </w:r>
      <w:r w:rsidRPr="006F52D6">
        <w:rPr>
          <w:rFonts w:ascii="Times" w:hAnsi="Times"/>
          <w:lang w:val="fr-FR"/>
        </w:rPr>
        <w:t xml:space="preserve"> domination masculine.</w:t>
      </w:r>
    </w:p>
    <w:p w:rsidR="00DE711A" w:rsidRPr="009475C3" w:rsidRDefault="000F707A" w:rsidP="0062296F">
      <w:pPr>
        <w:jc w:val="both"/>
        <w:rPr>
          <w:rFonts w:ascii="Times" w:hAnsi="Times"/>
          <w:lang w:val="fr-FR"/>
        </w:rPr>
      </w:pPr>
      <w:r w:rsidRPr="006F52D6">
        <w:rPr>
          <w:rFonts w:ascii="Times" w:hAnsi="Times"/>
          <w:lang w:val="fr-FR"/>
        </w:rPr>
        <w:t>C</w:t>
      </w:r>
      <w:r w:rsidR="00830D99" w:rsidRPr="006F52D6">
        <w:rPr>
          <w:rFonts w:ascii="Times" w:hAnsi="Times"/>
          <w:lang w:val="fr-FR"/>
        </w:rPr>
        <w:t xml:space="preserve">e mélange de critique individualiste, </w:t>
      </w:r>
      <w:r w:rsidR="00DD23BD" w:rsidRPr="006F52D6">
        <w:rPr>
          <w:rFonts w:ascii="Times" w:hAnsi="Times"/>
          <w:lang w:val="fr-FR"/>
        </w:rPr>
        <w:t xml:space="preserve">utilitariste et </w:t>
      </w:r>
      <w:r w:rsidR="00C87FE6" w:rsidRPr="006F52D6">
        <w:rPr>
          <w:rFonts w:ascii="Times" w:hAnsi="Times"/>
          <w:lang w:val="fr-FR"/>
        </w:rPr>
        <w:t>démoc</w:t>
      </w:r>
      <w:r w:rsidR="00DE711A" w:rsidRPr="006F52D6">
        <w:rPr>
          <w:rFonts w:ascii="Times" w:hAnsi="Times"/>
          <w:lang w:val="fr-FR"/>
        </w:rPr>
        <w:t>r</w:t>
      </w:r>
      <w:r w:rsidR="00C87FE6" w:rsidRPr="006F52D6">
        <w:rPr>
          <w:rFonts w:ascii="Times" w:hAnsi="Times"/>
          <w:lang w:val="fr-FR"/>
        </w:rPr>
        <w:t>a</w:t>
      </w:r>
      <w:r w:rsidR="00DE711A" w:rsidRPr="006F52D6">
        <w:rPr>
          <w:rFonts w:ascii="Times" w:hAnsi="Times"/>
          <w:lang w:val="fr-FR"/>
        </w:rPr>
        <w:t xml:space="preserve">tique </w:t>
      </w:r>
      <w:r w:rsidRPr="006F52D6">
        <w:rPr>
          <w:rFonts w:ascii="Times" w:hAnsi="Times"/>
          <w:lang w:val="fr-FR"/>
        </w:rPr>
        <w:t>a</w:t>
      </w:r>
      <w:r w:rsidR="00720166" w:rsidRPr="006F52D6">
        <w:rPr>
          <w:rFonts w:ascii="Times" w:hAnsi="Times"/>
          <w:lang w:val="fr-FR"/>
        </w:rPr>
        <w:t xml:space="preserve"> </w:t>
      </w:r>
      <w:r w:rsidR="00830D99" w:rsidRPr="006F52D6">
        <w:rPr>
          <w:rFonts w:ascii="Times" w:hAnsi="Times"/>
          <w:lang w:val="fr-FR"/>
        </w:rPr>
        <w:t xml:space="preserve">suscité </w:t>
      </w:r>
      <w:r w:rsidR="00720166" w:rsidRPr="006F52D6">
        <w:rPr>
          <w:rFonts w:ascii="Times" w:hAnsi="Times"/>
          <w:lang w:val="fr-FR"/>
        </w:rPr>
        <w:t>et renforcé</w:t>
      </w:r>
      <w:r w:rsidR="00525BBA" w:rsidRPr="006F52D6">
        <w:rPr>
          <w:rFonts w:ascii="Times" w:hAnsi="Times"/>
          <w:lang w:val="fr-FR"/>
        </w:rPr>
        <w:t xml:space="preserve"> une certaine </w:t>
      </w:r>
      <w:r w:rsidR="00094675" w:rsidRPr="006F52D6">
        <w:rPr>
          <w:rFonts w:ascii="Times" w:hAnsi="Times"/>
          <w:lang w:val="fr-FR"/>
        </w:rPr>
        <w:t>« </w:t>
      </w:r>
      <w:r w:rsidR="00525BBA" w:rsidRPr="006F52D6">
        <w:rPr>
          <w:rFonts w:ascii="Times" w:hAnsi="Times"/>
          <w:lang w:val="fr-FR"/>
        </w:rPr>
        <w:t>humeur anti-institutionnelle</w:t>
      </w:r>
      <w:r w:rsidR="00094675" w:rsidRPr="006F52D6">
        <w:rPr>
          <w:rFonts w:ascii="Times" w:hAnsi="Times"/>
          <w:lang w:val="fr-FR"/>
        </w:rPr>
        <w:t> »</w:t>
      </w:r>
      <w:r w:rsidR="00C87FE6" w:rsidRPr="006F52D6">
        <w:rPr>
          <w:rFonts w:ascii="Times" w:hAnsi="Times"/>
          <w:lang w:val="fr-FR"/>
        </w:rPr>
        <w:t xml:space="preserve"> </w:t>
      </w:r>
      <w:r w:rsidR="00094675" w:rsidRPr="006F52D6">
        <w:rPr>
          <w:rFonts w:ascii="Times" w:hAnsi="Times"/>
          <w:lang w:val="fr-FR"/>
        </w:rPr>
        <w:t>selon la formule de Bourdieu</w:t>
      </w:r>
      <w:r w:rsidRPr="006F52D6">
        <w:rPr>
          <w:rFonts w:ascii="Times" w:hAnsi="Times"/>
          <w:lang w:val="fr-FR"/>
        </w:rPr>
        <w:t>,</w:t>
      </w:r>
      <w:r w:rsidR="008D64FE" w:rsidRPr="006F52D6">
        <w:rPr>
          <w:rFonts w:ascii="Times" w:hAnsi="Times"/>
          <w:lang w:val="fr-FR"/>
        </w:rPr>
        <w:t xml:space="preserve"> </w:t>
      </w:r>
      <w:r w:rsidR="00DE711A" w:rsidRPr="006F52D6">
        <w:rPr>
          <w:rFonts w:ascii="Times" w:hAnsi="Times"/>
          <w:lang w:val="fr-FR"/>
        </w:rPr>
        <w:t>et qui s</w:t>
      </w:r>
      <w:r w:rsidR="000B3B7C" w:rsidRPr="006F52D6">
        <w:rPr>
          <w:rFonts w:ascii="Times" w:hAnsi="Times"/>
          <w:lang w:val="fr-FR"/>
        </w:rPr>
        <w:t>’</w:t>
      </w:r>
      <w:r w:rsidR="00DE711A" w:rsidRPr="006F52D6">
        <w:rPr>
          <w:rFonts w:ascii="Times" w:hAnsi="Times"/>
          <w:lang w:val="fr-FR"/>
        </w:rPr>
        <w:t>e</w:t>
      </w:r>
      <w:r w:rsidR="000B3B7C" w:rsidRPr="006F52D6">
        <w:rPr>
          <w:rFonts w:ascii="Times" w:hAnsi="Times"/>
          <w:lang w:val="fr-FR"/>
        </w:rPr>
        <w:t>st manifesté</w:t>
      </w:r>
      <w:r w:rsidR="00DE711A" w:rsidRPr="006F52D6">
        <w:rPr>
          <w:rFonts w:ascii="Times" w:hAnsi="Times"/>
          <w:lang w:val="fr-FR"/>
        </w:rPr>
        <w:t xml:space="preserve"> par la promptitude </w:t>
      </w:r>
      <w:r w:rsidR="008D64FE" w:rsidRPr="006F52D6">
        <w:rPr>
          <w:rFonts w:ascii="Times" w:hAnsi="Times"/>
          <w:lang w:val="fr-FR"/>
        </w:rPr>
        <w:t>à dénoncer tout</w:t>
      </w:r>
      <w:r w:rsidR="000B3B7C" w:rsidRPr="006F52D6">
        <w:rPr>
          <w:rFonts w:ascii="Times" w:hAnsi="Times"/>
          <w:lang w:val="fr-FR"/>
        </w:rPr>
        <w:t xml:space="preserve">e institution en tant qu’elle serait </w:t>
      </w:r>
      <w:r w:rsidR="008D64FE" w:rsidRPr="006F52D6">
        <w:rPr>
          <w:rFonts w:ascii="Times" w:hAnsi="Times"/>
          <w:lang w:val="fr-FR"/>
        </w:rPr>
        <w:t xml:space="preserve"> susceptible d’exercer une emprise sur les individus</w:t>
      </w:r>
      <w:r w:rsidR="000B3B7C" w:rsidRPr="006F52D6">
        <w:rPr>
          <w:rFonts w:ascii="Times" w:hAnsi="Times"/>
          <w:lang w:val="fr-FR"/>
        </w:rPr>
        <w:t xml:space="preserve"> ou un pouvoir illégitime</w:t>
      </w:r>
      <w:r w:rsidR="00525BBA" w:rsidRPr="006F52D6">
        <w:rPr>
          <w:rFonts w:ascii="Times" w:hAnsi="Times"/>
          <w:lang w:val="fr-FR"/>
        </w:rPr>
        <w:t xml:space="preserve">. </w:t>
      </w:r>
      <w:r w:rsidR="00DE711A" w:rsidRPr="009475C3">
        <w:rPr>
          <w:rFonts w:ascii="Times" w:hAnsi="Times"/>
          <w:lang w:val="fr-FR"/>
        </w:rPr>
        <w:t>De sorte que la sociologie dite critique</w:t>
      </w:r>
      <w:r w:rsidR="001D69C6" w:rsidRPr="009475C3">
        <w:rPr>
          <w:rFonts w:ascii="Times" w:hAnsi="Times"/>
          <w:lang w:val="fr-FR"/>
        </w:rPr>
        <w:t xml:space="preserve">, </w:t>
      </w:r>
      <w:r w:rsidR="00DE711A" w:rsidRPr="009475C3">
        <w:rPr>
          <w:rFonts w:ascii="Times" w:hAnsi="Times"/>
          <w:lang w:val="fr-FR"/>
        </w:rPr>
        <w:t xml:space="preserve"> alors même qu’elle scrute l’institution dans ses plis les plus secrets et dans ses effets les plus masqués, </w:t>
      </w:r>
      <w:r w:rsidR="000B3B7C" w:rsidRPr="009475C3">
        <w:rPr>
          <w:rFonts w:ascii="Times" w:hAnsi="Times"/>
          <w:lang w:val="fr-FR"/>
        </w:rPr>
        <w:t>a participé</w:t>
      </w:r>
      <w:r w:rsidR="00DE711A" w:rsidRPr="009475C3">
        <w:rPr>
          <w:rFonts w:ascii="Times" w:hAnsi="Times"/>
          <w:lang w:val="fr-FR"/>
        </w:rPr>
        <w:t xml:space="preserve"> paradoxalement, et sans doute </w:t>
      </w:r>
      <w:r w:rsidR="00720166" w:rsidRPr="009475C3">
        <w:rPr>
          <w:rFonts w:ascii="Times" w:hAnsi="Times"/>
          <w:lang w:val="fr-FR"/>
        </w:rPr>
        <w:t xml:space="preserve">en partie </w:t>
      </w:r>
      <w:r w:rsidR="00DE711A" w:rsidRPr="009475C3">
        <w:rPr>
          <w:rFonts w:ascii="Times" w:hAnsi="Times"/>
          <w:lang w:val="fr-FR"/>
        </w:rPr>
        <w:t>malgré elle,  à ce qu’il faut bien appeler</w:t>
      </w:r>
      <w:r w:rsidR="00B93064" w:rsidRPr="009475C3">
        <w:rPr>
          <w:rFonts w:ascii="Times" w:hAnsi="Times"/>
          <w:lang w:val="fr-FR"/>
        </w:rPr>
        <w:t xml:space="preserve"> avec mary Douglas, </w:t>
      </w:r>
      <w:r w:rsidR="00830D99" w:rsidRPr="009475C3">
        <w:rPr>
          <w:rFonts w:ascii="Times" w:hAnsi="Times"/>
          <w:lang w:val="fr-FR"/>
        </w:rPr>
        <w:t xml:space="preserve"> “l”oubli de l’institution</w:t>
      </w:r>
      <w:r w:rsidR="00DE711A" w:rsidRPr="009475C3">
        <w:rPr>
          <w:rFonts w:ascii="Times" w:hAnsi="Times"/>
          <w:lang w:val="fr-FR"/>
        </w:rPr>
        <w:t xml:space="preserve">”, à son impensé ou à sa méconnaissance selon les cas. </w:t>
      </w:r>
    </w:p>
    <w:p w:rsidR="00C85631" w:rsidRPr="006F52D6" w:rsidRDefault="00870F57" w:rsidP="0062296F">
      <w:pPr>
        <w:jc w:val="both"/>
        <w:rPr>
          <w:rFonts w:ascii="Times" w:hAnsi="Times"/>
          <w:lang w:val="fr-FR"/>
        </w:rPr>
      </w:pPr>
      <w:r w:rsidRPr="006F52D6">
        <w:rPr>
          <w:rFonts w:ascii="Times" w:hAnsi="Times"/>
          <w:lang w:val="fr-FR"/>
        </w:rPr>
        <w:t>Il y a</w:t>
      </w:r>
      <w:r w:rsidR="00C85631" w:rsidRPr="006F52D6">
        <w:rPr>
          <w:rFonts w:ascii="Times" w:hAnsi="Times"/>
          <w:lang w:val="fr-FR"/>
        </w:rPr>
        <w:t xml:space="preserve"> trois grands registres critiques qui ont été successivement ou simultanément développés : la critique des fictions collectiv</w:t>
      </w:r>
      <w:r w:rsidR="00720166" w:rsidRPr="006F52D6">
        <w:rPr>
          <w:rFonts w:ascii="Times" w:hAnsi="Times"/>
          <w:lang w:val="fr-FR"/>
        </w:rPr>
        <w:t>es, la dénonciation des enfermem</w:t>
      </w:r>
      <w:r w:rsidR="00C85631" w:rsidRPr="006F52D6">
        <w:rPr>
          <w:rFonts w:ascii="Times" w:hAnsi="Times"/>
          <w:lang w:val="fr-FR"/>
        </w:rPr>
        <w:t xml:space="preserve">ents </w:t>
      </w:r>
      <w:r w:rsidR="008A0A07" w:rsidRPr="006F52D6">
        <w:rPr>
          <w:rFonts w:ascii="Times" w:hAnsi="Times"/>
          <w:lang w:val="fr-FR"/>
        </w:rPr>
        <w:t xml:space="preserve">et </w:t>
      </w:r>
      <w:r w:rsidR="00720166" w:rsidRPr="006F52D6">
        <w:rPr>
          <w:rFonts w:ascii="Times" w:hAnsi="Times"/>
          <w:lang w:val="fr-FR"/>
        </w:rPr>
        <w:t xml:space="preserve">des </w:t>
      </w:r>
      <w:r w:rsidR="008A0A07" w:rsidRPr="006F52D6">
        <w:rPr>
          <w:rFonts w:ascii="Times" w:hAnsi="Times"/>
          <w:lang w:val="fr-FR"/>
        </w:rPr>
        <w:t>assujettis</w:t>
      </w:r>
      <w:r w:rsidR="00DD23BD" w:rsidRPr="006F52D6">
        <w:rPr>
          <w:rFonts w:ascii="Times" w:hAnsi="Times"/>
          <w:lang w:val="fr-FR"/>
        </w:rPr>
        <w:t>s</w:t>
      </w:r>
      <w:r w:rsidR="008A0A07" w:rsidRPr="006F52D6">
        <w:rPr>
          <w:rFonts w:ascii="Times" w:hAnsi="Times"/>
          <w:lang w:val="fr-FR"/>
        </w:rPr>
        <w:t xml:space="preserve">ements </w:t>
      </w:r>
      <w:r w:rsidR="00C85631" w:rsidRPr="006F52D6">
        <w:rPr>
          <w:rFonts w:ascii="Times" w:hAnsi="Times"/>
          <w:lang w:val="fr-FR"/>
        </w:rPr>
        <w:t xml:space="preserve">institutionnels, la mise au jour des mensonges des institutions. Ces critiques assez hétérogènes se sont conjuguées dans un faisceau puissant dans les années </w:t>
      </w:r>
      <w:r w:rsidR="001D69C6" w:rsidRPr="006F52D6">
        <w:rPr>
          <w:rFonts w:ascii="Times" w:hAnsi="Times"/>
          <w:lang w:val="fr-FR"/>
        </w:rPr>
        <w:t>19</w:t>
      </w:r>
      <w:r w:rsidR="00C85631" w:rsidRPr="006F52D6">
        <w:rPr>
          <w:rFonts w:ascii="Times" w:hAnsi="Times"/>
          <w:lang w:val="fr-FR"/>
        </w:rPr>
        <w:t>70</w:t>
      </w:r>
      <w:r w:rsidR="00564585" w:rsidRPr="006F52D6">
        <w:rPr>
          <w:rFonts w:ascii="Times" w:hAnsi="Times"/>
          <w:lang w:val="fr-FR"/>
        </w:rPr>
        <w:t xml:space="preserve"> et n’</w:t>
      </w:r>
      <w:r w:rsidR="001D69C6" w:rsidRPr="006F52D6">
        <w:rPr>
          <w:rFonts w:ascii="Times" w:hAnsi="Times"/>
          <w:lang w:val="fr-FR"/>
        </w:rPr>
        <w:t>ont jamais</w:t>
      </w:r>
      <w:r w:rsidR="00564585" w:rsidRPr="006F52D6">
        <w:rPr>
          <w:rFonts w:ascii="Times" w:hAnsi="Times"/>
          <w:lang w:val="fr-FR"/>
        </w:rPr>
        <w:t xml:space="preserve"> vraiment baissé pavillon en dépit des sursauts autoritai</w:t>
      </w:r>
      <w:r w:rsidR="00720166" w:rsidRPr="006F52D6">
        <w:rPr>
          <w:rFonts w:ascii="Times" w:hAnsi="Times"/>
          <w:lang w:val="fr-FR"/>
        </w:rPr>
        <w:t>res, anti-modernsites, voire ré</w:t>
      </w:r>
      <w:r w:rsidR="00564585" w:rsidRPr="006F52D6">
        <w:rPr>
          <w:rFonts w:ascii="Times" w:hAnsi="Times"/>
          <w:lang w:val="fr-FR"/>
        </w:rPr>
        <w:t>a</w:t>
      </w:r>
      <w:r w:rsidR="00720166" w:rsidRPr="006F52D6">
        <w:rPr>
          <w:rFonts w:ascii="Times" w:hAnsi="Times"/>
          <w:lang w:val="fr-FR"/>
        </w:rPr>
        <w:t>c</w:t>
      </w:r>
      <w:r w:rsidR="00564585" w:rsidRPr="006F52D6">
        <w:rPr>
          <w:rFonts w:ascii="Times" w:hAnsi="Times"/>
          <w:lang w:val="fr-FR"/>
        </w:rPr>
        <w:t>tionnaires</w:t>
      </w:r>
      <w:r w:rsidR="001D69C6" w:rsidRPr="006F52D6">
        <w:rPr>
          <w:rFonts w:ascii="Times" w:hAnsi="Times"/>
          <w:lang w:val="fr-FR"/>
        </w:rPr>
        <w:t xml:space="preserve"> qui constitué une contre-tendance de plus en plus bruyante à partir des années 1980</w:t>
      </w:r>
      <w:r w:rsidR="00C85631" w:rsidRPr="006F52D6">
        <w:rPr>
          <w:rFonts w:ascii="Times" w:hAnsi="Times"/>
          <w:lang w:val="fr-FR"/>
        </w:rPr>
        <w:t>.</w:t>
      </w:r>
    </w:p>
    <w:p w:rsidR="007D056B" w:rsidRPr="006F52D6" w:rsidRDefault="00F90345" w:rsidP="0062296F">
      <w:pPr>
        <w:jc w:val="both"/>
        <w:rPr>
          <w:rFonts w:ascii="Times" w:hAnsi="Times"/>
          <w:lang w:val="fr-FR"/>
        </w:rPr>
      </w:pPr>
      <w:r w:rsidRPr="006F52D6">
        <w:rPr>
          <w:rFonts w:ascii="Times" w:hAnsi="Times"/>
          <w:lang w:val="fr-FR"/>
        </w:rPr>
        <w:t>Renouant ave</w:t>
      </w:r>
      <w:r w:rsidR="00C85631" w:rsidRPr="006F52D6">
        <w:rPr>
          <w:rFonts w:ascii="Times" w:hAnsi="Times"/>
          <w:lang w:val="fr-FR"/>
        </w:rPr>
        <w:t>c la tradition nominaliste, le programme critique</w:t>
      </w:r>
      <w:r w:rsidRPr="006F52D6">
        <w:rPr>
          <w:rFonts w:ascii="Times" w:hAnsi="Times"/>
          <w:lang w:val="fr-FR"/>
        </w:rPr>
        <w:t xml:space="preserve"> conduit à démythifier les « êtres collectifs », à déconstruire les fétichismes institutionnels, à analyser les</w:t>
      </w:r>
      <w:r w:rsidR="00C85631" w:rsidRPr="006F52D6">
        <w:rPr>
          <w:rFonts w:ascii="Times" w:hAnsi="Times"/>
          <w:lang w:val="fr-FR"/>
        </w:rPr>
        <w:t xml:space="preserve"> </w:t>
      </w:r>
      <w:r w:rsidRPr="006F52D6">
        <w:rPr>
          <w:rFonts w:ascii="Times" w:hAnsi="Times"/>
          <w:lang w:val="fr-FR"/>
        </w:rPr>
        <w:t>fictions  de la langue et les impostures des porte-parole</w:t>
      </w:r>
      <w:r w:rsidR="00C87FE6" w:rsidRPr="006F52D6">
        <w:rPr>
          <w:rFonts w:ascii="Times" w:hAnsi="Times"/>
          <w:lang w:val="fr-FR"/>
        </w:rPr>
        <w:t xml:space="preserve"> par les mécanismes de délégation et de représentation</w:t>
      </w:r>
      <w:r w:rsidRPr="006F52D6">
        <w:rPr>
          <w:rFonts w:ascii="Times" w:hAnsi="Times"/>
          <w:lang w:val="fr-FR"/>
        </w:rPr>
        <w:t xml:space="preserve">. </w:t>
      </w:r>
      <w:r w:rsidR="007D056B" w:rsidRPr="006F52D6">
        <w:rPr>
          <w:rFonts w:ascii="Times" w:hAnsi="Times"/>
          <w:lang w:val="fr-FR"/>
        </w:rPr>
        <w:t xml:space="preserve">Inutile de dire que cette approche a été particulièrement féconde en ce qu’elle a permis de « déconstruire » les entités </w:t>
      </w:r>
      <w:r w:rsidR="001D69C6" w:rsidRPr="006F52D6">
        <w:rPr>
          <w:rFonts w:ascii="Times" w:hAnsi="Times"/>
          <w:lang w:val="fr-FR"/>
        </w:rPr>
        <w:t>« </w:t>
      </w:r>
      <w:r w:rsidR="007D056B" w:rsidRPr="006F52D6">
        <w:rPr>
          <w:rFonts w:ascii="Times" w:hAnsi="Times"/>
          <w:lang w:val="fr-FR"/>
        </w:rPr>
        <w:t>toutes faites</w:t>
      </w:r>
      <w:r w:rsidR="001D69C6" w:rsidRPr="006F52D6">
        <w:rPr>
          <w:rFonts w:ascii="Times" w:hAnsi="Times"/>
          <w:lang w:val="fr-FR"/>
        </w:rPr>
        <w:t> »</w:t>
      </w:r>
      <w:r w:rsidR="007D056B" w:rsidRPr="006F52D6">
        <w:rPr>
          <w:rFonts w:ascii="Times" w:hAnsi="Times"/>
          <w:lang w:val="fr-FR"/>
        </w:rPr>
        <w:t xml:space="preserve">, c’est-à-dire instituées, en questionnant leur construction,  leur genèse, leur hétérogénéité. Il s’agissait de ne pas prendre la représentation instituée et imposée des identités sociales </w:t>
      </w:r>
      <w:r w:rsidR="00C238E0" w:rsidRPr="006F52D6">
        <w:rPr>
          <w:rFonts w:ascii="Times" w:hAnsi="Times"/>
          <w:lang w:val="fr-FR"/>
        </w:rPr>
        <w:t>pour la donnée ultime vraie et de ne pas</w:t>
      </w:r>
      <w:r w:rsidR="007D056B" w:rsidRPr="006F52D6">
        <w:rPr>
          <w:rFonts w:ascii="Times" w:hAnsi="Times"/>
          <w:lang w:val="fr-FR"/>
        </w:rPr>
        <w:t xml:space="preserve"> se contenter de faire parler les institutions comme si elles étaient </w:t>
      </w:r>
      <w:r w:rsidR="00C238E0" w:rsidRPr="006F52D6">
        <w:rPr>
          <w:rFonts w:ascii="Times" w:hAnsi="Times"/>
          <w:lang w:val="fr-FR"/>
        </w:rPr>
        <w:t xml:space="preserve">des sujets conscients énonçant </w:t>
      </w:r>
      <w:r w:rsidR="00E324F4" w:rsidRPr="006F52D6">
        <w:rPr>
          <w:rFonts w:ascii="Times" w:hAnsi="Times"/>
          <w:lang w:val="fr-FR"/>
        </w:rPr>
        <w:t xml:space="preserve">dans leurs discours </w:t>
      </w:r>
      <w:r w:rsidR="00C238E0" w:rsidRPr="006F52D6">
        <w:rPr>
          <w:rFonts w:ascii="Times" w:hAnsi="Times"/>
          <w:lang w:val="fr-FR"/>
        </w:rPr>
        <w:t xml:space="preserve">des vérités sur elles-mêmes (la « classe ouvrière », les « cadres », l’Église », « l’Etat »). </w:t>
      </w:r>
      <w:r w:rsidR="001D69C6" w:rsidRPr="006F52D6">
        <w:rPr>
          <w:rFonts w:ascii="Times" w:hAnsi="Times"/>
          <w:lang w:val="fr-FR"/>
        </w:rPr>
        <w:t>P</w:t>
      </w:r>
      <w:r w:rsidR="00094675" w:rsidRPr="006F52D6">
        <w:rPr>
          <w:rFonts w:ascii="Times" w:hAnsi="Times"/>
          <w:lang w:val="fr-FR"/>
        </w:rPr>
        <w:t>lus</w:t>
      </w:r>
      <w:r w:rsidR="00E324F4" w:rsidRPr="006F52D6">
        <w:rPr>
          <w:rFonts w:ascii="Times" w:hAnsi="Times"/>
          <w:lang w:val="fr-FR"/>
        </w:rPr>
        <w:t xml:space="preserve"> généralement, cette sociologi</w:t>
      </w:r>
      <w:r w:rsidR="00094675" w:rsidRPr="006F52D6">
        <w:rPr>
          <w:rFonts w:ascii="Times" w:hAnsi="Times"/>
          <w:lang w:val="fr-FR"/>
        </w:rPr>
        <w:t xml:space="preserve">e nominaliste a montré combien les institutions, en particulier l’État, ne pouvait pas « tenir debout » sans la croyance. </w:t>
      </w:r>
    </w:p>
    <w:p w:rsidR="00FB7DA3" w:rsidRPr="006F52D6" w:rsidRDefault="00E86178" w:rsidP="0062296F">
      <w:pPr>
        <w:jc w:val="both"/>
        <w:rPr>
          <w:rFonts w:ascii="Times" w:hAnsi="Times"/>
          <w:lang w:val="fr-FR"/>
        </w:rPr>
      </w:pPr>
      <w:r w:rsidRPr="006F52D6">
        <w:rPr>
          <w:rFonts w:ascii="Times" w:hAnsi="Times"/>
          <w:lang w:val="fr-FR"/>
        </w:rPr>
        <w:t xml:space="preserve">Deux autres </w:t>
      </w:r>
      <w:r w:rsidR="00C85631" w:rsidRPr="006F52D6">
        <w:rPr>
          <w:rFonts w:ascii="Times" w:hAnsi="Times"/>
          <w:lang w:val="fr-FR"/>
        </w:rPr>
        <w:t xml:space="preserve">grandes formes </w:t>
      </w:r>
      <w:r w:rsidRPr="006F52D6">
        <w:rPr>
          <w:rFonts w:ascii="Times" w:hAnsi="Times"/>
          <w:lang w:val="fr-FR"/>
        </w:rPr>
        <w:t xml:space="preserve">de la critique, peut-être </w:t>
      </w:r>
      <w:r w:rsidR="00564585" w:rsidRPr="006F52D6">
        <w:rPr>
          <w:rFonts w:ascii="Times" w:hAnsi="Times"/>
          <w:lang w:val="fr-FR"/>
        </w:rPr>
        <w:t>plus nouvelles</w:t>
      </w:r>
      <w:r w:rsidR="009550E4" w:rsidRPr="006F52D6">
        <w:rPr>
          <w:rFonts w:ascii="Times" w:hAnsi="Times"/>
          <w:lang w:val="fr-FR"/>
        </w:rPr>
        <w:t xml:space="preserve"> à l’époque</w:t>
      </w:r>
      <w:r w:rsidR="00FB7DA3" w:rsidRPr="006F52D6">
        <w:rPr>
          <w:rFonts w:ascii="Times" w:hAnsi="Times"/>
          <w:lang w:val="fr-FR"/>
        </w:rPr>
        <w:t xml:space="preserve">, </w:t>
      </w:r>
      <w:r w:rsidR="00AC52B5" w:rsidRPr="006F52D6">
        <w:rPr>
          <w:rFonts w:ascii="Times" w:hAnsi="Times"/>
          <w:lang w:val="fr-FR"/>
        </w:rPr>
        <w:t>se sont affirmé dans la seconde moitié</w:t>
      </w:r>
      <w:r w:rsidRPr="006F52D6">
        <w:rPr>
          <w:rFonts w:ascii="Times" w:hAnsi="Times"/>
          <w:lang w:val="fr-FR"/>
        </w:rPr>
        <w:t xml:space="preserve"> du XXe siècle : </w:t>
      </w:r>
      <w:r w:rsidR="00FB7DA3" w:rsidRPr="006F52D6">
        <w:rPr>
          <w:rFonts w:ascii="Times" w:hAnsi="Times"/>
          <w:lang w:val="fr-FR"/>
        </w:rPr>
        <w:t xml:space="preserve">la critique des enfermements </w:t>
      </w:r>
      <w:r w:rsidR="0054683E" w:rsidRPr="006F52D6">
        <w:rPr>
          <w:rFonts w:ascii="Times" w:hAnsi="Times"/>
          <w:lang w:val="fr-FR"/>
        </w:rPr>
        <w:t xml:space="preserve">et des assujetissements </w:t>
      </w:r>
      <w:r w:rsidR="00FB7DA3" w:rsidRPr="006F52D6">
        <w:rPr>
          <w:rFonts w:ascii="Times" w:hAnsi="Times"/>
          <w:lang w:val="fr-FR"/>
        </w:rPr>
        <w:t>in</w:t>
      </w:r>
      <w:r w:rsidR="005D25B8" w:rsidRPr="006F52D6">
        <w:rPr>
          <w:rFonts w:ascii="Times" w:hAnsi="Times"/>
          <w:lang w:val="fr-FR"/>
        </w:rPr>
        <w:t>stitutionnels d’un côté (Illich</w:t>
      </w:r>
      <w:r w:rsidR="00FB7DA3" w:rsidRPr="006F52D6">
        <w:rPr>
          <w:rFonts w:ascii="Times" w:hAnsi="Times"/>
          <w:lang w:val="fr-FR"/>
        </w:rPr>
        <w:t>, Goffman, ou Foucault) et la critique du mensonge</w:t>
      </w:r>
      <w:r w:rsidR="005D25B8" w:rsidRPr="006F52D6">
        <w:rPr>
          <w:rFonts w:ascii="Times" w:hAnsi="Times"/>
          <w:lang w:val="fr-FR"/>
        </w:rPr>
        <w:t xml:space="preserve"> et de l’inculcation idéologique</w:t>
      </w:r>
      <w:r w:rsidR="00FB7DA3" w:rsidRPr="006F52D6">
        <w:rPr>
          <w:rFonts w:ascii="Times" w:hAnsi="Times"/>
          <w:lang w:val="fr-FR"/>
        </w:rPr>
        <w:t xml:space="preserve"> des institutions </w:t>
      </w:r>
      <w:r w:rsidR="00C87FE6" w:rsidRPr="006F52D6">
        <w:rPr>
          <w:rFonts w:ascii="Times" w:hAnsi="Times"/>
          <w:lang w:val="fr-FR"/>
        </w:rPr>
        <w:t xml:space="preserve">de l’autre </w:t>
      </w:r>
      <w:r w:rsidR="006B615E" w:rsidRPr="006F52D6">
        <w:rPr>
          <w:rFonts w:ascii="Times" w:hAnsi="Times"/>
          <w:lang w:val="fr-FR"/>
        </w:rPr>
        <w:t>(Bourdieu, Althusser</w:t>
      </w:r>
      <w:r w:rsidR="00FB7DA3" w:rsidRPr="006F52D6">
        <w:rPr>
          <w:rFonts w:ascii="Times" w:hAnsi="Times"/>
          <w:lang w:val="fr-FR"/>
        </w:rPr>
        <w:t xml:space="preserve">). </w:t>
      </w:r>
      <w:r w:rsidR="001D69C6" w:rsidRPr="006F52D6">
        <w:rPr>
          <w:rFonts w:ascii="Times" w:hAnsi="Times"/>
          <w:lang w:val="fr-FR"/>
        </w:rPr>
        <w:t xml:space="preserve">Dans </w:t>
      </w:r>
      <w:r w:rsidR="00C238E0" w:rsidRPr="006F52D6">
        <w:rPr>
          <w:rFonts w:ascii="Times" w:hAnsi="Times"/>
          <w:lang w:val="fr-FR"/>
        </w:rPr>
        <w:t xml:space="preserve">les années </w:t>
      </w:r>
      <w:r w:rsidR="001D69C6" w:rsidRPr="006F52D6">
        <w:rPr>
          <w:rFonts w:ascii="Times" w:hAnsi="Times"/>
          <w:lang w:val="fr-FR"/>
        </w:rPr>
        <w:t>19</w:t>
      </w:r>
      <w:r w:rsidR="00C238E0" w:rsidRPr="006F52D6">
        <w:rPr>
          <w:rFonts w:ascii="Times" w:hAnsi="Times"/>
          <w:lang w:val="fr-FR"/>
        </w:rPr>
        <w:t xml:space="preserve">60 et </w:t>
      </w:r>
      <w:r w:rsidR="001D69C6" w:rsidRPr="006F52D6">
        <w:rPr>
          <w:rFonts w:ascii="Times" w:hAnsi="Times"/>
          <w:lang w:val="fr-FR"/>
        </w:rPr>
        <w:t>1970 se déploie</w:t>
      </w:r>
      <w:r w:rsidR="00C238E0" w:rsidRPr="006F52D6">
        <w:rPr>
          <w:rFonts w:ascii="Times" w:hAnsi="Times"/>
          <w:lang w:val="fr-FR"/>
        </w:rPr>
        <w:t xml:space="preserve"> une critique</w:t>
      </w:r>
      <w:r w:rsidR="001D69C6" w:rsidRPr="006F52D6">
        <w:rPr>
          <w:rFonts w:ascii="Times" w:hAnsi="Times"/>
          <w:lang w:val="fr-FR"/>
        </w:rPr>
        <w:t xml:space="preserve"> générale de l’institution assimilée à un</w:t>
      </w:r>
      <w:r w:rsidR="00C238E0" w:rsidRPr="006F52D6">
        <w:rPr>
          <w:rFonts w:ascii="Times" w:hAnsi="Times"/>
          <w:lang w:val="fr-FR"/>
        </w:rPr>
        <w:t xml:space="preserve"> mode de contrôle social</w:t>
      </w:r>
      <w:r w:rsidRPr="006F52D6">
        <w:rPr>
          <w:rFonts w:ascii="Times" w:hAnsi="Times"/>
          <w:lang w:val="fr-FR"/>
        </w:rPr>
        <w:t xml:space="preserve">, </w:t>
      </w:r>
      <w:r w:rsidR="001D69C6" w:rsidRPr="006F52D6">
        <w:rPr>
          <w:rFonts w:ascii="Times" w:hAnsi="Times"/>
          <w:lang w:val="fr-FR"/>
        </w:rPr>
        <w:t>à une forme</w:t>
      </w:r>
      <w:r w:rsidR="00816C66" w:rsidRPr="006F52D6">
        <w:rPr>
          <w:rFonts w:ascii="Times" w:hAnsi="Times"/>
          <w:lang w:val="fr-FR"/>
        </w:rPr>
        <w:t xml:space="preserve"> de séquestration</w:t>
      </w:r>
      <w:r w:rsidRPr="006F52D6">
        <w:rPr>
          <w:rFonts w:ascii="Times" w:hAnsi="Times"/>
          <w:lang w:val="fr-FR"/>
        </w:rPr>
        <w:t xml:space="preserve">, </w:t>
      </w:r>
      <w:r w:rsidR="001D69C6" w:rsidRPr="006F52D6">
        <w:rPr>
          <w:rFonts w:ascii="Times" w:hAnsi="Times"/>
          <w:lang w:val="fr-FR"/>
        </w:rPr>
        <w:t xml:space="preserve">à un mode </w:t>
      </w:r>
      <w:r w:rsidRPr="006F52D6">
        <w:rPr>
          <w:rFonts w:ascii="Times" w:hAnsi="Times"/>
          <w:lang w:val="fr-FR"/>
        </w:rPr>
        <w:t>de reproduction</w:t>
      </w:r>
      <w:r w:rsidR="001D69C6" w:rsidRPr="006F52D6">
        <w:rPr>
          <w:rFonts w:ascii="Times" w:hAnsi="Times"/>
          <w:lang w:val="fr-FR"/>
        </w:rPr>
        <w:t>, critique générale</w:t>
      </w:r>
      <w:r w:rsidR="00816C66" w:rsidRPr="006F52D6">
        <w:rPr>
          <w:rFonts w:ascii="Times" w:hAnsi="Times"/>
          <w:lang w:val="fr-FR"/>
        </w:rPr>
        <w:t xml:space="preserve"> qui a produit des effets très puissants</w:t>
      </w:r>
      <w:r w:rsidR="001D69C6" w:rsidRPr="006F52D6">
        <w:rPr>
          <w:rFonts w:ascii="Times" w:hAnsi="Times"/>
          <w:lang w:val="fr-FR"/>
        </w:rPr>
        <w:t xml:space="preserve"> à la fois</w:t>
      </w:r>
      <w:r w:rsidR="00FF3132" w:rsidRPr="006F52D6">
        <w:rPr>
          <w:rFonts w:ascii="Times" w:hAnsi="Times"/>
          <w:lang w:val="fr-FR"/>
        </w:rPr>
        <w:t xml:space="preserve"> de connaissance</w:t>
      </w:r>
      <w:r w:rsidR="00B93064">
        <w:rPr>
          <w:rFonts w:ascii="Times" w:hAnsi="Times"/>
          <w:lang w:val="fr-FR"/>
        </w:rPr>
        <w:t>, de contestation</w:t>
      </w:r>
      <w:r w:rsidR="00FF3132" w:rsidRPr="006F52D6">
        <w:rPr>
          <w:rFonts w:ascii="Times" w:hAnsi="Times"/>
          <w:lang w:val="fr-FR"/>
        </w:rPr>
        <w:t xml:space="preserve"> et de transformation</w:t>
      </w:r>
      <w:r w:rsidR="00C238E0" w:rsidRPr="006F52D6">
        <w:rPr>
          <w:rFonts w:ascii="Times" w:hAnsi="Times"/>
          <w:lang w:val="fr-FR"/>
        </w:rPr>
        <w:t xml:space="preserve">. </w:t>
      </w:r>
    </w:p>
    <w:p w:rsidR="00C238E0" w:rsidRPr="006F52D6" w:rsidRDefault="00FB7DA3" w:rsidP="0062296F">
      <w:pPr>
        <w:jc w:val="both"/>
        <w:rPr>
          <w:rFonts w:ascii="Times" w:hAnsi="Times"/>
          <w:lang w:val="fr-FR"/>
        </w:rPr>
      </w:pPr>
      <w:r w:rsidRPr="006F52D6">
        <w:rPr>
          <w:rFonts w:ascii="Times" w:hAnsi="Times"/>
          <w:lang w:val="fr-FR"/>
        </w:rPr>
        <w:t>Les premiers</w:t>
      </w:r>
      <w:r w:rsidR="00564585" w:rsidRPr="006F52D6">
        <w:rPr>
          <w:rFonts w:ascii="Times" w:hAnsi="Times"/>
          <w:lang w:val="fr-FR"/>
        </w:rPr>
        <w:t xml:space="preserve"> </w:t>
      </w:r>
      <w:r w:rsidR="00816C66" w:rsidRPr="006F52D6">
        <w:rPr>
          <w:rFonts w:ascii="Times" w:hAnsi="Times"/>
          <w:lang w:val="fr-FR"/>
        </w:rPr>
        <w:t xml:space="preserve">auteurs qui viennent à l’esprit </w:t>
      </w:r>
      <w:r w:rsidR="00E86178" w:rsidRPr="006F52D6">
        <w:rPr>
          <w:rFonts w:ascii="Times" w:hAnsi="Times"/>
          <w:lang w:val="fr-FR"/>
        </w:rPr>
        <w:t xml:space="preserve">quant on parle de </w:t>
      </w:r>
      <w:r w:rsidR="00D66FB0" w:rsidRPr="006F52D6">
        <w:rPr>
          <w:rFonts w:ascii="Times" w:hAnsi="Times"/>
          <w:lang w:val="fr-FR"/>
        </w:rPr>
        <w:t xml:space="preserve">ce type de </w:t>
      </w:r>
      <w:r w:rsidR="00E86178" w:rsidRPr="006F52D6">
        <w:rPr>
          <w:rFonts w:ascii="Times" w:hAnsi="Times"/>
          <w:lang w:val="fr-FR"/>
        </w:rPr>
        <w:t xml:space="preserve">critique des institutions </w:t>
      </w:r>
      <w:r w:rsidR="00816C66" w:rsidRPr="006F52D6">
        <w:rPr>
          <w:rFonts w:ascii="Times" w:hAnsi="Times"/>
          <w:lang w:val="fr-FR"/>
        </w:rPr>
        <w:t>sont évidemment Erving Goffman et Miche</w:t>
      </w:r>
      <w:r w:rsidR="00E86178" w:rsidRPr="006F52D6">
        <w:rPr>
          <w:rFonts w:ascii="Times" w:hAnsi="Times"/>
          <w:lang w:val="fr-FR"/>
        </w:rPr>
        <w:t>l</w:t>
      </w:r>
      <w:r w:rsidR="00816C66" w:rsidRPr="006F52D6">
        <w:rPr>
          <w:rFonts w:ascii="Times" w:hAnsi="Times"/>
          <w:lang w:val="fr-FR"/>
        </w:rPr>
        <w:t xml:space="preserve"> Foucault lesquels </w:t>
      </w:r>
      <w:r w:rsidR="00564585" w:rsidRPr="006F52D6">
        <w:rPr>
          <w:rFonts w:ascii="Times" w:hAnsi="Times"/>
          <w:lang w:val="fr-FR"/>
        </w:rPr>
        <w:t>ont  pensé</w:t>
      </w:r>
      <w:r w:rsidR="00816C66" w:rsidRPr="006F52D6">
        <w:rPr>
          <w:rFonts w:ascii="Times" w:hAnsi="Times"/>
          <w:lang w:val="fr-FR"/>
        </w:rPr>
        <w:t xml:space="preserve"> </w:t>
      </w:r>
      <w:r w:rsidRPr="006F52D6">
        <w:rPr>
          <w:rFonts w:ascii="Times" w:hAnsi="Times"/>
          <w:lang w:val="fr-FR"/>
        </w:rPr>
        <w:t>les institutions s</w:t>
      </w:r>
      <w:r w:rsidR="00564585" w:rsidRPr="006F52D6">
        <w:rPr>
          <w:rFonts w:ascii="Times" w:hAnsi="Times"/>
          <w:lang w:val="fr-FR"/>
        </w:rPr>
        <w:t>ur le modèle de la prison</w:t>
      </w:r>
      <w:r w:rsidR="00FB7ECD" w:rsidRPr="006F52D6">
        <w:rPr>
          <w:rFonts w:ascii="Times" w:hAnsi="Times"/>
          <w:lang w:val="fr-FR"/>
        </w:rPr>
        <w:t xml:space="preserve"> </w:t>
      </w:r>
      <w:r w:rsidR="0054683E" w:rsidRPr="006F52D6">
        <w:rPr>
          <w:rFonts w:ascii="Times" w:hAnsi="Times"/>
          <w:lang w:val="fr-FR"/>
        </w:rPr>
        <w:t>(institutions totales</w:t>
      </w:r>
      <w:r w:rsidR="00E86178" w:rsidRPr="006F52D6">
        <w:rPr>
          <w:rFonts w:ascii="Times" w:hAnsi="Times"/>
          <w:lang w:val="fr-FR"/>
        </w:rPr>
        <w:t xml:space="preserve"> et institutions discipli</w:t>
      </w:r>
      <w:r w:rsidR="008B17B3" w:rsidRPr="006F52D6">
        <w:rPr>
          <w:rFonts w:ascii="Times" w:hAnsi="Times"/>
          <w:lang w:val="fr-FR"/>
        </w:rPr>
        <w:t>n</w:t>
      </w:r>
      <w:r w:rsidR="00E86178" w:rsidRPr="006F52D6">
        <w:rPr>
          <w:rFonts w:ascii="Times" w:hAnsi="Times"/>
          <w:lang w:val="fr-FR"/>
        </w:rPr>
        <w:t>a</w:t>
      </w:r>
      <w:r w:rsidR="008B17B3" w:rsidRPr="006F52D6">
        <w:rPr>
          <w:rFonts w:ascii="Times" w:hAnsi="Times"/>
          <w:lang w:val="fr-FR"/>
        </w:rPr>
        <w:t>ires</w:t>
      </w:r>
      <w:r w:rsidR="00AC52B5" w:rsidRPr="006F52D6">
        <w:rPr>
          <w:rFonts w:ascii="Times" w:hAnsi="Times"/>
          <w:lang w:val="fr-FR"/>
        </w:rPr>
        <w:t>). I</w:t>
      </w:r>
      <w:r w:rsidR="00816C66" w:rsidRPr="006F52D6">
        <w:rPr>
          <w:rFonts w:ascii="Times" w:hAnsi="Times"/>
          <w:lang w:val="fr-FR"/>
        </w:rPr>
        <w:t>ls</w:t>
      </w:r>
      <w:r w:rsidR="00564585" w:rsidRPr="006F52D6">
        <w:rPr>
          <w:rFonts w:ascii="Times" w:hAnsi="Times"/>
          <w:lang w:val="fr-FR"/>
        </w:rPr>
        <w:t xml:space="preserve"> </w:t>
      </w:r>
      <w:r w:rsidRPr="006F52D6">
        <w:rPr>
          <w:rFonts w:ascii="Times" w:hAnsi="Times"/>
          <w:lang w:val="fr-FR"/>
        </w:rPr>
        <w:t>invitaient délibérément pour l’un et de façon plus ambiguë pour l’autre à se libér</w:t>
      </w:r>
      <w:r w:rsidR="00AC52B5" w:rsidRPr="006F52D6">
        <w:rPr>
          <w:rFonts w:ascii="Times" w:hAnsi="Times"/>
          <w:lang w:val="fr-FR"/>
        </w:rPr>
        <w:t>er des institutions</w:t>
      </w:r>
      <w:r w:rsidRPr="006F52D6">
        <w:rPr>
          <w:rFonts w:ascii="Times" w:hAnsi="Times"/>
          <w:lang w:val="fr-FR"/>
        </w:rPr>
        <w:t xml:space="preserve"> scolaires, psychiatriques,  ou hospitalières. </w:t>
      </w:r>
      <w:r w:rsidR="00AC52B5" w:rsidRPr="006F52D6">
        <w:rPr>
          <w:rFonts w:ascii="Times" w:hAnsi="Times"/>
          <w:lang w:val="fr-FR"/>
        </w:rPr>
        <w:t>D</w:t>
      </w:r>
      <w:r w:rsidR="00816C66" w:rsidRPr="006F52D6">
        <w:rPr>
          <w:rFonts w:ascii="Times" w:hAnsi="Times"/>
          <w:lang w:val="fr-FR"/>
        </w:rPr>
        <w:t xml:space="preserve">ans sa présentation </w:t>
      </w:r>
      <w:r w:rsidR="00C661ED" w:rsidRPr="006F52D6">
        <w:rPr>
          <w:rFonts w:ascii="Times" w:hAnsi="Times"/>
          <w:lang w:val="fr-FR"/>
        </w:rPr>
        <w:t>de la version française d’</w:t>
      </w:r>
      <w:r w:rsidR="00C661ED" w:rsidRPr="006F52D6">
        <w:rPr>
          <w:rFonts w:ascii="Times" w:hAnsi="Times"/>
          <w:i/>
          <w:lang w:val="fr-FR"/>
        </w:rPr>
        <w:t>Asiles</w:t>
      </w:r>
      <w:r w:rsidR="00C661ED" w:rsidRPr="006F52D6">
        <w:rPr>
          <w:rFonts w:ascii="Times" w:hAnsi="Times"/>
          <w:lang w:val="fr-FR"/>
        </w:rPr>
        <w:t xml:space="preserve"> de Goffman, </w:t>
      </w:r>
      <w:r w:rsidR="0054683E" w:rsidRPr="006F52D6">
        <w:rPr>
          <w:rFonts w:ascii="Times" w:hAnsi="Times"/>
          <w:lang w:val="fr-FR"/>
        </w:rPr>
        <w:t>livre dan</w:t>
      </w:r>
      <w:r w:rsidR="008B17B3" w:rsidRPr="006F52D6">
        <w:rPr>
          <w:rFonts w:ascii="Times" w:hAnsi="Times"/>
          <w:lang w:val="fr-FR"/>
        </w:rPr>
        <w:t>s</w:t>
      </w:r>
      <w:r w:rsidR="0054683E" w:rsidRPr="006F52D6">
        <w:rPr>
          <w:rFonts w:ascii="Times" w:hAnsi="Times"/>
          <w:lang w:val="fr-FR"/>
        </w:rPr>
        <w:t xml:space="preserve"> lequel symptomatiquement l</w:t>
      </w:r>
      <w:r w:rsidR="008B17B3" w:rsidRPr="006F52D6">
        <w:rPr>
          <w:rFonts w:ascii="Times" w:hAnsi="Times"/>
          <w:lang w:val="fr-FR"/>
        </w:rPr>
        <w:t>’</w:t>
      </w:r>
      <w:r w:rsidR="0054683E" w:rsidRPr="006F52D6">
        <w:rPr>
          <w:rFonts w:ascii="Times" w:hAnsi="Times"/>
          <w:lang w:val="fr-FR"/>
        </w:rPr>
        <w:t>express</w:t>
      </w:r>
      <w:r w:rsidR="008B17B3" w:rsidRPr="006F52D6">
        <w:rPr>
          <w:rFonts w:ascii="Times" w:hAnsi="Times"/>
          <w:lang w:val="fr-FR"/>
        </w:rPr>
        <w:t>ion « total institution » est t</w:t>
      </w:r>
      <w:r w:rsidR="0054683E" w:rsidRPr="006F52D6">
        <w:rPr>
          <w:rFonts w:ascii="Times" w:hAnsi="Times"/>
          <w:lang w:val="fr-FR"/>
        </w:rPr>
        <w:t>r</w:t>
      </w:r>
      <w:r w:rsidR="008B17B3" w:rsidRPr="006F52D6">
        <w:rPr>
          <w:rFonts w:ascii="Times" w:hAnsi="Times"/>
          <w:lang w:val="fr-FR"/>
        </w:rPr>
        <w:t>a</w:t>
      </w:r>
      <w:r w:rsidR="0054683E" w:rsidRPr="006F52D6">
        <w:rPr>
          <w:rFonts w:ascii="Times" w:hAnsi="Times"/>
          <w:lang w:val="fr-FR"/>
        </w:rPr>
        <w:t xml:space="preserve">duit en français par institution totalitaire, </w:t>
      </w:r>
      <w:r w:rsidR="00C661ED" w:rsidRPr="006F52D6">
        <w:rPr>
          <w:rFonts w:ascii="Times" w:hAnsi="Times"/>
          <w:lang w:val="fr-FR"/>
        </w:rPr>
        <w:t xml:space="preserve">Robert Castel pouvait écrire en </w:t>
      </w:r>
      <w:r w:rsidR="0054683E" w:rsidRPr="006F52D6">
        <w:rPr>
          <w:rFonts w:ascii="Times" w:hAnsi="Times"/>
          <w:lang w:val="fr-FR"/>
        </w:rPr>
        <w:t>1968 que « toute institution est totalitaire par vocation profonde »,</w:t>
      </w:r>
      <w:r w:rsidR="00E86178" w:rsidRPr="006F52D6">
        <w:rPr>
          <w:rStyle w:val="Appelnotedebasdep"/>
          <w:rFonts w:ascii="Times" w:hAnsi="Times"/>
          <w:lang w:val="fr-FR"/>
        </w:rPr>
        <w:footnoteReference w:id="12"/>
      </w:r>
      <w:r w:rsidR="0054683E" w:rsidRPr="006F52D6">
        <w:rPr>
          <w:rFonts w:ascii="Times" w:hAnsi="Times"/>
          <w:lang w:val="fr-FR"/>
        </w:rPr>
        <w:t xml:space="preserve"> ce qui ne faisait qu’antic</w:t>
      </w:r>
      <w:r w:rsidR="008B17B3" w:rsidRPr="006F52D6">
        <w:rPr>
          <w:rFonts w:ascii="Times" w:hAnsi="Times"/>
          <w:lang w:val="fr-FR"/>
        </w:rPr>
        <w:t>i</w:t>
      </w:r>
      <w:r w:rsidR="0054683E" w:rsidRPr="006F52D6">
        <w:rPr>
          <w:rFonts w:ascii="Times" w:hAnsi="Times"/>
          <w:lang w:val="fr-FR"/>
        </w:rPr>
        <w:t>per de quelques années la leçon de Barthes au C</w:t>
      </w:r>
      <w:r w:rsidR="008B17B3" w:rsidRPr="006F52D6">
        <w:rPr>
          <w:rFonts w:ascii="Times" w:hAnsi="Times"/>
          <w:lang w:val="fr-FR"/>
        </w:rPr>
        <w:t>ollège de France au cours de</w:t>
      </w:r>
      <w:r w:rsidR="0054683E" w:rsidRPr="006F52D6">
        <w:rPr>
          <w:rFonts w:ascii="Times" w:hAnsi="Times"/>
          <w:lang w:val="fr-FR"/>
        </w:rPr>
        <w:t xml:space="preserve"> laquelle il énonçait que « la langue est tout simplement  fasciste »</w:t>
      </w:r>
      <w:r w:rsidR="0054683E" w:rsidRPr="006F52D6">
        <w:rPr>
          <w:rStyle w:val="Appelnotedebasdep"/>
          <w:rFonts w:ascii="Times" w:hAnsi="Times"/>
          <w:lang w:val="fr-FR"/>
        </w:rPr>
        <w:footnoteReference w:id="13"/>
      </w:r>
      <w:r w:rsidR="00AC52B5" w:rsidRPr="006F52D6">
        <w:rPr>
          <w:rFonts w:ascii="Times" w:hAnsi="Times"/>
          <w:lang w:val="fr-FR"/>
        </w:rPr>
        <w:t>. Propositio</w:t>
      </w:r>
      <w:r w:rsidR="0054683E" w:rsidRPr="006F52D6">
        <w:rPr>
          <w:rFonts w:ascii="Times" w:hAnsi="Times"/>
          <w:lang w:val="fr-FR"/>
        </w:rPr>
        <w:t>n</w:t>
      </w:r>
      <w:r w:rsidR="00AC52B5" w:rsidRPr="006F52D6">
        <w:rPr>
          <w:rFonts w:ascii="Times" w:hAnsi="Times"/>
          <w:lang w:val="fr-FR"/>
        </w:rPr>
        <w:t>s</w:t>
      </w:r>
      <w:r w:rsidR="0054683E" w:rsidRPr="006F52D6">
        <w:rPr>
          <w:rFonts w:ascii="Times" w:hAnsi="Times"/>
          <w:lang w:val="fr-FR"/>
        </w:rPr>
        <w:t xml:space="preserve"> qui sont ici à prendre comme des indices d’un « air du temps ». </w:t>
      </w:r>
    </w:p>
    <w:p w:rsidR="00FB7DA3" w:rsidRPr="006F52D6" w:rsidRDefault="00C238E0" w:rsidP="0062296F">
      <w:pPr>
        <w:jc w:val="both"/>
        <w:rPr>
          <w:rFonts w:ascii="Times" w:hAnsi="Times"/>
          <w:lang w:val="fr-FR"/>
        </w:rPr>
      </w:pPr>
      <w:r w:rsidRPr="006F52D6">
        <w:rPr>
          <w:rFonts w:ascii="Times" w:hAnsi="Times"/>
          <w:lang w:val="fr-FR"/>
        </w:rPr>
        <w:t>La ligne directrice de ces analyses en somme était que l’institution n’était jamais qu</w:t>
      </w:r>
      <w:r w:rsidR="00E86178" w:rsidRPr="006F52D6">
        <w:rPr>
          <w:rFonts w:ascii="Times" w:hAnsi="Times"/>
          <w:lang w:val="fr-FR"/>
        </w:rPr>
        <w:t>’u</w:t>
      </w:r>
      <w:r w:rsidR="00816C66" w:rsidRPr="006F52D6">
        <w:rPr>
          <w:rFonts w:ascii="Times" w:hAnsi="Times"/>
          <w:lang w:val="fr-FR"/>
        </w:rPr>
        <w:t>n</w:t>
      </w:r>
      <w:r w:rsidR="00E86178" w:rsidRPr="006F52D6">
        <w:rPr>
          <w:rFonts w:ascii="Times" w:hAnsi="Times"/>
          <w:lang w:val="fr-FR"/>
        </w:rPr>
        <w:t>e</w:t>
      </w:r>
      <w:r w:rsidR="00816C66" w:rsidRPr="006F52D6">
        <w:rPr>
          <w:rFonts w:ascii="Times" w:hAnsi="Times"/>
          <w:lang w:val="fr-FR"/>
        </w:rPr>
        <w:t xml:space="preserve"> cristallisation de relatio</w:t>
      </w:r>
      <w:r w:rsidRPr="006F52D6">
        <w:rPr>
          <w:rFonts w:ascii="Times" w:hAnsi="Times"/>
          <w:lang w:val="fr-FR"/>
        </w:rPr>
        <w:t>n</w:t>
      </w:r>
      <w:r w:rsidR="00816C66" w:rsidRPr="006F52D6">
        <w:rPr>
          <w:rFonts w:ascii="Times" w:hAnsi="Times"/>
          <w:lang w:val="fr-FR"/>
        </w:rPr>
        <w:t>s</w:t>
      </w:r>
      <w:r w:rsidRPr="006F52D6">
        <w:rPr>
          <w:rFonts w:ascii="Times" w:hAnsi="Times"/>
          <w:lang w:val="fr-FR"/>
        </w:rPr>
        <w:t xml:space="preserve"> de pouvoir</w:t>
      </w:r>
      <w:r w:rsidR="00E86178" w:rsidRPr="006F52D6">
        <w:rPr>
          <w:rFonts w:ascii="Times" w:hAnsi="Times"/>
          <w:lang w:val="fr-FR"/>
        </w:rPr>
        <w:t>, relations</w:t>
      </w:r>
      <w:r w:rsidRPr="006F52D6">
        <w:rPr>
          <w:rFonts w:ascii="Times" w:hAnsi="Times"/>
          <w:lang w:val="fr-FR"/>
        </w:rPr>
        <w:t xml:space="preserve"> qu’il fallait privilégier dans l’analyse institutionnelle, dont il fallait partir pour rendre com</w:t>
      </w:r>
      <w:r w:rsidR="00816C66" w:rsidRPr="006F52D6">
        <w:rPr>
          <w:rFonts w:ascii="Times" w:hAnsi="Times"/>
          <w:lang w:val="fr-FR"/>
        </w:rPr>
        <w:t>pte des institutions</w:t>
      </w:r>
      <w:r w:rsidR="00E86178" w:rsidRPr="006F52D6">
        <w:rPr>
          <w:rFonts w:ascii="Times" w:hAnsi="Times"/>
          <w:lang w:val="fr-FR"/>
        </w:rPr>
        <w:t xml:space="preserve"> elles-mêmes</w:t>
      </w:r>
      <w:r w:rsidR="00816C66" w:rsidRPr="006F52D6">
        <w:rPr>
          <w:rFonts w:ascii="Times" w:hAnsi="Times"/>
          <w:lang w:val="fr-FR"/>
        </w:rPr>
        <w:t xml:space="preserve">. Il </w:t>
      </w:r>
      <w:r w:rsidR="00B93064">
        <w:rPr>
          <w:rFonts w:ascii="Times" w:hAnsi="Times"/>
          <w:lang w:val="fr-FR"/>
        </w:rPr>
        <w:t xml:space="preserve">s’agissait </w:t>
      </w:r>
      <w:r w:rsidR="009550E4" w:rsidRPr="006F52D6">
        <w:rPr>
          <w:rFonts w:ascii="Times" w:hAnsi="Times"/>
          <w:lang w:val="fr-FR"/>
        </w:rPr>
        <w:t xml:space="preserve">en quelque sorte </w:t>
      </w:r>
      <w:r w:rsidR="00B93064">
        <w:rPr>
          <w:rFonts w:ascii="Times" w:hAnsi="Times"/>
          <w:lang w:val="fr-FR"/>
        </w:rPr>
        <w:t xml:space="preserve">de </w:t>
      </w:r>
      <w:r w:rsidRPr="006F52D6">
        <w:rPr>
          <w:rFonts w:ascii="Times" w:hAnsi="Times"/>
          <w:lang w:val="fr-FR"/>
        </w:rPr>
        <w:t>déborder l’institution par le bas, par l’</w:t>
      </w:r>
      <w:r w:rsidR="00816C66" w:rsidRPr="006F52D6">
        <w:rPr>
          <w:rFonts w:ascii="Times" w:hAnsi="Times"/>
          <w:lang w:val="fr-FR"/>
        </w:rPr>
        <w:t>a</w:t>
      </w:r>
      <w:r w:rsidRPr="006F52D6">
        <w:rPr>
          <w:rFonts w:ascii="Times" w:hAnsi="Times"/>
          <w:lang w:val="fr-FR"/>
        </w:rPr>
        <w:t xml:space="preserve">nalyse </w:t>
      </w:r>
      <w:r w:rsidR="00816C66" w:rsidRPr="006F52D6">
        <w:rPr>
          <w:rFonts w:ascii="Times" w:hAnsi="Times"/>
          <w:lang w:val="fr-FR"/>
        </w:rPr>
        <w:t>d</w:t>
      </w:r>
      <w:r w:rsidRPr="006F52D6">
        <w:rPr>
          <w:rFonts w:ascii="Times" w:hAnsi="Times"/>
          <w:lang w:val="fr-FR"/>
        </w:rPr>
        <w:t xml:space="preserve">es </w:t>
      </w:r>
      <w:r w:rsidR="00816C66" w:rsidRPr="006F52D6">
        <w:rPr>
          <w:rFonts w:ascii="Times" w:hAnsi="Times"/>
          <w:lang w:val="fr-FR"/>
        </w:rPr>
        <w:t xml:space="preserve">modes de contrôle sur les indivdius, par la dissection fine des </w:t>
      </w:r>
      <w:r w:rsidRPr="006F52D6">
        <w:rPr>
          <w:rFonts w:ascii="Times" w:hAnsi="Times"/>
          <w:lang w:val="fr-FR"/>
        </w:rPr>
        <w:t>micro-pouvoirs, et par le haut, par les mécanismes plus généraux et plus diffus de la normalisation</w:t>
      </w:r>
      <w:r w:rsidR="00E86178" w:rsidRPr="006F52D6">
        <w:rPr>
          <w:rStyle w:val="Appelnotedebasdep"/>
          <w:rFonts w:ascii="Times" w:hAnsi="Times"/>
          <w:lang w:val="fr-FR"/>
        </w:rPr>
        <w:footnoteReference w:id="14"/>
      </w:r>
      <w:r w:rsidRPr="006F52D6">
        <w:rPr>
          <w:rFonts w:ascii="Times" w:hAnsi="Times"/>
          <w:lang w:val="fr-FR"/>
        </w:rPr>
        <w:t>. En</w:t>
      </w:r>
      <w:r w:rsidR="00AC52B5" w:rsidRPr="006F52D6">
        <w:rPr>
          <w:rFonts w:ascii="Times" w:hAnsi="Times"/>
          <w:lang w:val="fr-FR"/>
        </w:rPr>
        <w:t xml:space="preserve"> tout cas, comme le disait Fouc</w:t>
      </w:r>
      <w:r w:rsidRPr="006F52D6">
        <w:rPr>
          <w:rFonts w:ascii="Times" w:hAnsi="Times"/>
          <w:lang w:val="fr-FR"/>
        </w:rPr>
        <w:t>a</w:t>
      </w:r>
      <w:r w:rsidR="00AC52B5" w:rsidRPr="006F52D6">
        <w:rPr>
          <w:rFonts w:ascii="Times" w:hAnsi="Times"/>
          <w:lang w:val="fr-FR"/>
        </w:rPr>
        <w:t>u</w:t>
      </w:r>
      <w:r w:rsidRPr="006F52D6">
        <w:rPr>
          <w:rFonts w:ascii="Times" w:hAnsi="Times"/>
          <w:lang w:val="fr-FR"/>
        </w:rPr>
        <w:t xml:space="preserve">lt, lors </w:t>
      </w:r>
      <w:r w:rsidR="00AC52B5" w:rsidRPr="006F52D6">
        <w:rPr>
          <w:rFonts w:ascii="Times" w:hAnsi="Times"/>
          <w:lang w:val="fr-FR"/>
        </w:rPr>
        <w:t>de l’un de ses cours, il convenait</w:t>
      </w:r>
      <w:r w:rsidRPr="006F52D6">
        <w:rPr>
          <w:rFonts w:ascii="Times" w:hAnsi="Times"/>
          <w:lang w:val="fr-FR"/>
        </w:rPr>
        <w:t xml:space="preserve"> </w:t>
      </w:r>
      <w:r w:rsidR="00AC52B5" w:rsidRPr="006F52D6">
        <w:rPr>
          <w:rFonts w:ascii="Times" w:hAnsi="Times"/>
          <w:lang w:val="fr-FR"/>
        </w:rPr>
        <w:t>d’</w:t>
      </w:r>
      <w:r w:rsidRPr="006F52D6">
        <w:rPr>
          <w:rFonts w:ascii="Times" w:hAnsi="Times"/>
          <w:lang w:val="fr-FR"/>
        </w:rPr>
        <w:t>être résolument « anti-institutionnaliste » dans la méthode</w:t>
      </w:r>
      <w:r w:rsidR="000E2003" w:rsidRPr="006F52D6">
        <w:rPr>
          <w:rFonts w:ascii="Times" w:hAnsi="Times"/>
          <w:lang w:val="fr-FR"/>
        </w:rPr>
        <w:t xml:space="preserve">, une méthode qu’il </w:t>
      </w:r>
      <w:r w:rsidR="00B93064">
        <w:rPr>
          <w:rFonts w:ascii="Times" w:hAnsi="Times"/>
          <w:lang w:val="fr-FR"/>
        </w:rPr>
        <w:t>r</w:t>
      </w:r>
      <w:r w:rsidR="000E2003" w:rsidRPr="006F52D6">
        <w:rPr>
          <w:rFonts w:ascii="Times" w:hAnsi="Times"/>
          <w:lang w:val="fr-FR"/>
        </w:rPr>
        <w:t>envoyait à un nominalisme nécessaire</w:t>
      </w:r>
      <w:r w:rsidR="000E2003" w:rsidRPr="006F52D6">
        <w:rPr>
          <w:rStyle w:val="Caractresdenotedebasdepage"/>
          <w:szCs w:val="26"/>
          <w:lang w:eastAsia="hi-IN" w:bidi="hi-IN"/>
        </w:rPr>
        <w:footnoteReference w:id="15"/>
      </w:r>
      <w:r w:rsidRPr="006F52D6">
        <w:rPr>
          <w:rFonts w:ascii="Times" w:hAnsi="Times"/>
          <w:lang w:val="fr-FR"/>
        </w:rPr>
        <w:t>.</w:t>
      </w:r>
      <w:r w:rsidR="000E2003" w:rsidRPr="009475C3">
        <w:rPr>
          <w:szCs w:val="26"/>
          <w:lang w:val="fr-FR" w:eastAsia="hi-IN" w:bidi="hi-IN"/>
        </w:rPr>
        <w:t xml:space="preserve"> </w:t>
      </w:r>
      <w:r w:rsidR="005F6164" w:rsidRPr="006F52D6">
        <w:rPr>
          <w:rFonts w:ascii="Times" w:hAnsi="Times"/>
          <w:lang w:val="fr-FR"/>
        </w:rPr>
        <w:t xml:space="preserve">Ce qui n’a pas empêché que l’approche des institutions modernes par les disciplines </w:t>
      </w:r>
      <w:r w:rsidR="000C1E7C" w:rsidRPr="006F52D6">
        <w:rPr>
          <w:rFonts w:ascii="Times" w:hAnsi="Times"/>
          <w:lang w:val="fr-FR"/>
        </w:rPr>
        <w:t xml:space="preserve">dans </w:t>
      </w:r>
      <w:r w:rsidR="000C1E7C" w:rsidRPr="006F52D6">
        <w:rPr>
          <w:rFonts w:ascii="Times" w:hAnsi="Times"/>
          <w:i/>
          <w:lang w:val="fr-FR"/>
        </w:rPr>
        <w:t>Surveiller et punir</w:t>
      </w:r>
      <w:r w:rsidR="000C1E7C" w:rsidRPr="006F52D6">
        <w:rPr>
          <w:rFonts w:ascii="Times" w:hAnsi="Times"/>
          <w:lang w:val="fr-FR"/>
        </w:rPr>
        <w:t xml:space="preserve"> a eu un retentissement formi</w:t>
      </w:r>
      <w:r w:rsidR="009550E4" w:rsidRPr="006F52D6">
        <w:rPr>
          <w:rFonts w:ascii="Times" w:hAnsi="Times"/>
          <w:lang w:val="fr-FR"/>
        </w:rPr>
        <w:t>dable sur le type de</w:t>
      </w:r>
      <w:r w:rsidR="00816C66" w:rsidRPr="006F52D6">
        <w:rPr>
          <w:rFonts w:ascii="Times" w:hAnsi="Times"/>
          <w:lang w:val="fr-FR"/>
        </w:rPr>
        <w:t xml:space="preserve"> compréhension que l</w:t>
      </w:r>
      <w:r w:rsidR="000C1E7C" w:rsidRPr="006F52D6">
        <w:rPr>
          <w:rFonts w:ascii="Times" w:hAnsi="Times"/>
          <w:lang w:val="fr-FR"/>
        </w:rPr>
        <w:t xml:space="preserve">’on pouvait avoir du phénomène institutionnel dans le </w:t>
      </w:r>
      <w:r w:rsidR="00816C66" w:rsidRPr="006F52D6">
        <w:rPr>
          <w:rFonts w:ascii="Times" w:hAnsi="Times"/>
          <w:lang w:val="fr-FR"/>
        </w:rPr>
        <w:t>champ des sciences sociales, lequel a été identifié massivement au contrôle total sur la vie et à la mul</w:t>
      </w:r>
      <w:r w:rsidR="00AC52B5" w:rsidRPr="006F52D6">
        <w:rPr>
          <w:rFonts w:ascii="Times" w:hAnsi="Times"/>
          <w:lang w:val="fr-FR"/>
        </w:rPr>
        <w:t>tiplication des formes discipli</w:t>
      </w:r>
      <w:r w:rsidR="00816C66" w:rsidRPr="006F52D6">
        <w:rPr>
          <w:rFonts w:ascii="Times" w:hAnsi="Times"/>
          <w:lang w:val="fr-FR"/>
        </w:rPr>
        <w:t>n</w:t>
      </w:r>
      <w:r w:rsidR="00AC52B5" w:rsidRPr="006F52D6">
        <w:rPr>
          <w:rFonts w:ascii="Times" w:hAnsi="Times"/>
          <w:lang w:val="fr-FR"/>
        </w:rPr>
        <w:t>ai</w:t>
      </w:r>
      <w:r w:rsidR="00816C66" w:rsidRPr="006F52D6">
        <w:rPr>
          <w:rFonts w:ascii="Times" w:hAnsi="Times"/>
          <w:lang w:val="fr-FR"/>
        </w:rPr>
        <w:t>r</w:t>
      </w:r>
      <w:r w:rsidR="00AC52B5" w:rsidRPr="006F52D6">
        <w:rPr>
          <w:rFonts w:ascii="Times" w:hAnsi="Times"/>
          <w:lang w:val="fr-FR"/>
        </w:rPr>
        <w:t>e</w:t>
      </w:r>
      <w:r w:rsidR="00816C66" w:rsidRPr="006F52D6">
        <w:rPr>
          <w:rFonts w:ascii="Times" w:hAnsi="Times"/>
          <w:lang w:val="fr-FR"/>
        </w:rPr>
        <w:t>s</w:t>
      </w:r>
      <w:r w:rsidR="00AC52B5" w:rsidRPr="006F52D6">
        <w:rPr>
          <w:rFonts w:ascii="Times" w:hAnsi="Times"/>
          <w:lang w:val="fr-FR"/>
        </w:rPr>
        <w:t>, des ségré</w:t>
      </w:r>
      <w:r w:rsidR="00816C66" w:rsidRPr="006F52D6">
        <w:rPr>
          <w:rFonts w:ascii="Times" w:hAnsi="Times"/>
          <w:lang w:val="fr-FR"/>
        </w:rPr>
        <w:t>g</w:t>
      </w:r>
      <w:r w:rsidR="00AC52B5" w:rsidRPr="006F52D6">
        <w:rPr>
          <w:rFonts w:ascii="Times" w:hAnsi="Times"/>
          <w:lang w:val="fr-FR"/>
        </w:rPr>
        <w:t>atio</w:t>
      </w:r>
      <w:r w:rsidR="00816C66" w:rsidRPr="006F52D6">
        <w:rPr>
          <w:rFonts w:ascii="Times" w:hAnsi="Times"/>
          <w:lang w:val="fr-FR"/>
        </w:rPr>
        <w:t>n</w:t>
      </w:r>
      <w:r w:rsidR="00AC52B5" w:rsidRPr="006F52D6">
        <w:rPr>
          <w:rFonts w:ascii="Times" w:hAnsi="Times"/>
          <w:lang w:val="fr-FR"/>
        </w:rPr>
        <w:t>s</w:t>
      </w:r>
      <w:r w:rsidR="00816C66" w:rsidRPr="006F52D6">
        <w:rPr>
          <w:rFonts w:ascii="Times" w:hAnsi="Times"/>
          <w:lang w:val="fr-FR"/>
        </w:rPr>
        <w:t xml:space="preserve"> et de</w:t>
      </w:r>
      <w:r w:rsidR="00AC52B5" w:rsidRPr="006F52D6">
        <w:rPr>
          <w:rFonts w:ascii="Times" w:hAnsi="Times"/>
          <w:lang w:val="fr-FR"/>
        </w:rPr>
        <w:t>s séquestrations.</w:t>
      </w:r>
      <w:r w:rsidR="00816C66" w:rsidRPr="006F52D6">
        <w:rPr>
          <w:rFonts w:ascii="Times" w:hAnsi="Times"/>
          <w:lang w:val="fr-FR"/>
        </w:rPr>
        <w:t xml:space="preserve"> </w:t>
      </w:r>
    </w:p>
    <w:p w:rsidR="008A5647" w:rsidRPr="006F52D6" w:rsidRDefault="006B615E" w:rsidP="0062296F">
      <w:pPr>
        <w:jc w:val="both"/>
        <w:rPr>
          <w:rFonts w:ascii="Times" w:hAnsi="Times"/>
          <w:b/>
          <w:lang w:val="fr-FR"/>
        </w:rPr>
      </w:pPr>
      <w:r w:rsidRPr="006F52D6">
        <w:rPr>
          <w:rFonts w:ascii="Times" w:hAnsi="Times"/>
          <w:lang w:val="fr-FR"/>
        </w:rPr>
        <w:t>La critique</w:t>
      </w:r>
      <w:r w:rsidR="00FB7DA3" w:rsidRPr="006F52D6">
        <w:rPr>
          <w:rFonts w:ascii="Times" w:hAnsi="Times"/>
          <w:lang w:val="fr-FR"/>
        </w:rPr>
        <w:t xml:space="preserve"> a trouvé un second argument dans le mensonge inhérent à des institutions faites pour légitimer des formes d’</w:t>
      </w:r>
      <w:r w:rsidR="00161C57" w:rsidRPr="006F52D6">
        <w:rPr>
          <w:rFonts w:ascii="Times" w:hAnsi="Times"/>
          <w:lang w:val="fr-FR"/>
        </w:rPr>
        <w:t xml:space="preserve">oppression ou d’inégalité que le fonctionnement </w:t>
      </w:r>
      <w:r w:rsidR="008B17B3" w:rsidRPr="006F52D6">
        <w:rPr>
          <w:rFonts w:ascii="Times" w:hAnsi="Times"/>
          <w:lang w:val="fr-FR"/>
        </w:rPr>
        <w:t xml:space="preserve">même </w:t>
      </w:r>
      <w:r w:rsidR="00161C57" w:rsidRPr="006F52D6">
        <w:rPr>
          <w:rFonts w:ascii="Times" w:hAnsi="Times"/>
          <w:lang w:val="fr-FR"/>
        </w:rPr>
        <w:t>de l’</w:t>
      </w:r>
      <w:r w:rsidR="00FB7DA3" w:rsidRPr="006F52D6">
        <w:rPr>
          <w:rFonts w:ascii="Times" w:hAnsi="Times"/>
          <w:lang w:val="fr-FR"/>
        </w:rPr>
        <w:t xml:space="preserve">institution </w:t>
      </w:r>
      <w:r w:rsidR="00161C57" w:rsidRPr="006F52D6">
        <w:rPr>
          <w:rFonts w:ascii="Times" w:hAnsi="Times"/>
          <w:lang w:val="fr-FR"/>
        </w:rPr>
        <w:t xml:space="preserve">tendait </w:t>
      </w:r>
      <w:r w:rsidR="00FB7DA3" w:rsidRPr="006F52D6">
        <w:rPr>
          <w:rFonts w:ascii="Times" w:hAnsi="Times"/>
          <w:lang w:val="fr-FR"/>
        </w:rPr>
        <w:t xml:space="preserve">à occulter. </w:t>
      </w:r>
      <w:r w:rsidR="00161C57" w:rsidRPr="006F52D6">
        <w:rPr>
          <w:rFonts w:ascii="Times" w:hAnsi="Times"/>
          <w:lang w:val="fr-FR"/>
        </w:rPr>
        <w:t>Le postulat critique est ici que l</w:t>
      </w:r>
      <w:r w:rsidR="00FB7DA3" w:rsidRPr="006F52D6">
        <w:rPr>
          <w:rFonts w:ascii="Times" w:hAnsi="Times"/>
          <w:lang w:val="fr-FR"/>
        </w:rPr>
        <w:t>es institutions mentent et se mentent</w:t>
      </w:r>
      <w:r w:rsidR="00B93064">
        <w:rPr>
          <w:rFonts w:ascii="Times" w:hAnsi="Times"/>
          <w:lang w:val="fr-FR"/>
        </w:rPr>
        <w:t xml:space="preserve"> à elles-mêmes dans leur prod</w:t>
      </w:r>
      <w:r w:rsidR="009550E4" w:rsidRPr="006F52D6">
        <w:rPr>
          <w:rFonts w:ascii="Times" w:hAnsi="Times"/>
          <w:lang w:val="fr-FR"/>
        </w:rPr>
        <w:t>u</w:t>
      </w:r>
      <w:r w:rsidR="00B93064">
        <w:rPr>
          <w:rFonts w:ascii="Times" w:hAnsi="Times"/>
          <w:lang w:val="fr-FR"/>
        </w:rPr>
        <w:t>c</w:t>
      </w:r>
      <w:r w:rsidR="009550E4" w:rsidRPr="006F52D6">
        <w:rPr>
          <w:rFonts w:ascii="Times" w:hAnsi="Times"/>
          <w:lang w:val="fr-FR"/>
        </w:rPr>
        <w:t>tion discursive</w:t>
      </w:r>
      <w:r w:rsidR="00FB7DA3" w:rsidRPr="006F52D6">
        <w:rPr>
          <w:rFonts w:ascii="Times" w:hAnsi="Times"/>
          <w:lang w:val="fr-FR"/>
        </w:rPr>
        <w:t xml:space="preserve">. Elles ont toujours d’autres fonctions que celles qu’elles prétendent avoir officiellement. </w:t>
      </w:r>
      <w:r w:rsidR="00B707C9" w:rsidRPr="006F52D6">
        <w:rPr>
          <w:rFonts w:ascii="Times" w:hAnsi="Times"/>
          <w:lang w:val="fr-FR"/>
        </w:rPr>
        <w:t xml:space="preserve">Dans </w:t>
      </w:r>
      <w:r w:rsidR="00B707C9" w:rsidRPr="006F52D6">
        <w:rPr>
          <w:rFonts w:ascii="Times" w:hAnsi="Times"/>
          <w:i/>
          <w:lang w:val="fr-FR"/>
        </w:rPr>
        <w:t>La</w:t>
      </w:r>
      <w:r w:rsidRPr="006F52D6">
        <w:rPr>
          <w:rFonts w:ascii="Times" w:hAnsi="Times"/>
          <w:lang w:val="fr-FR"/>
        </w:rPr>
        <w:t xml:space="preserve"> </w:t>
      </w:r>
      <w:r w:rsidR="000D12A0" w:rsidRPr="006F52D6">
        <w:rPr>
          <w:rFonts w:ascii="Times" w:hAnsi="Times"/>
          <w:i/>
          <w:lang w:val="fr-FR"/>
        </w:rPr>
        <w:t>Reprod</w:t>
      </w:r>
      <w:r w:rsidR="00FB7DA3" w:rsidRPr="006F52D6">
        <w:rPr>
          <w:rFonts w:ascii="Times" w:hAnsi="Times"/>
          <w:i/>
          <w:lang w:val="fr-FR"/>
        </w:rPr>
        <w:t>u</w:t>
      </w:r>
      <w:r w:rsidR="000D12A0" w:rsidRPr="006F52D6">
        <w:rPr>
          <w:rFonts w:ascii="Times" w:hAnsi="Times"/>
          <w:i/>
          <w:lang w:val="fr-FR"/>
        </w:rPr>
        <w:t>c</w:t>
      </w:r>
      <w:r w:rsidR="00FB7DA3" w:rsidRPr="006F52D6">
        <w:rPr>
          <w:rFonts w:ascii="Times" w:hAnsi="Times"/>
          <w:i/>
          <w:lang w:val="fr-FR"/>
        </w:rPr>
        <w:t>tion</w:t>
      </w:r>
      <w:r w:rsidR="00DD23BD" w:rsidRPr="006F52D6">
        <w:rPr>
          <w:rFonts w:ascii="Times" w:hAnsi="Times"/>
          <w:lang w:val="fr-FR"/>
        </w:rPr>
        <w:t xml:space="preserve"> (1970), Bourdieu et Passeron </w:t>
      </w:r>
      <w:r w:rsidRPr="006F52D6">
        <w:rPr>
          <w:rFonts w:ascii="Times" w:hAnsi="Times"/>
          <w:lang w:val="fr-FR"/>
        </w:rPr>
        <w:t>montre</w:t>
      </w:r>
      <w:r w:rsidR="00DD23BD" w:rsidRPr="006F52D6">
        <w:rPr>
          <w:rFonts w:ascii="Times" w:hAnsi="Times"/>
          <w:lang w:val="fr-FR"/>
        </w:rPr>
        <w:t>nt</w:t>
      </w:r>
      <w:r w:rsidRPr="006F52D6">
        <w:rPr>
          <w:rFonts w:ascii="Times" w:hAnsi="Times"/>
          <w:lang w:val="fr-FR"/>
        </w:rPr>
        <w:t xml:space="preserve"> ainsi que </w:t>
      </w:r>
      <w:r w:rsidR="00FB7DA3" w:rsidRPr="006F52D6">
        <w:rPr>
          <w:rFonts w:ascii="Times" w:hAnsi="Times"/>
          <w:lang w:val="fr-FR"/>
        </w:rPr>
        <w:t xml:space="preserve">l’institution scolaire </w:t>
      </w:r>
      <w:r w:rsidRPr="006F52D6">
        <w:rPr>
          <w:rFonts w:ascii="Times" w:hAnsi="Times"/>
          <w:lang w:val="fr-FR"/>
        </w:rPr>
        <w:t xml:space="preserve">doit être analysée selon les </w:t>
      </w:r>
      <w:r w:rsidR="00FB7DA3" w:rsidRPr="006F52D6">
        <w:rPr>
          <w:rFonts w:ascii="Times" w:hAnsi="Times"/>
          <w:lang w:val="fr-FR"/>
        </w:rPr>
        <w:t xml:space="preserve">buts cachés </w:t>
      </w:r>
      <w:r w:rsidRPr="006F52D6">
        <w:rPr>
          <w:rFonts w:ascii="Times" w:hAnsi="Times"/>
          <w:lang w:val="fr-FR"/>
        </w:rPr>
        <w:t xml:space="preserve">de </w:t>
      </w:r>
      <w:r w:rsidR="00B707C9" w:rsidRPr="006F52D6">
        <w:rPr>
          <w:rFonts w:ascii="Times" w:hAnsi="Times"/>
          <w:lang w:val="fr-FR"/>
        </w:rPr>
        <w:t xml:space="preserve">l’institution </w:t>
      </w:r>
      <w:r w:rsidR="009550E4" w:rsidRPr="006F52D6">
        <w:rPr>
          <w:rFonts w:ascii="Times" w:hAnsi="Times"/>
          <w:lang w:val="fr-FR"/>
        </w:rPr>
        <w:t xml:space="preserve">scolaire </w:t>
      </w:r>
      <w:r w:rsidRPr="006F52D6">
        <w:rPr>
          <w:rFonts w:ascii="Times" w:hAnsi="Times"/>
          <w:lang w:val="fr-FR"/>
        </w:rPr>
        <w:t xml:space="preserve">et les moyens </w:t>
      </w:r>
      <w:r w:rsidR="00B707C9" w:rsidRPr="006F52D6">
        <w:rPr>
          <w:rFonts w:ascii="Times" w:hAnsi="Times"/>
          <w:lang w:val="fr-FR"/>
        </w:rPr>
        <w:t xml:space="preserve">symboliques </w:t>
      </w:r>
      <w:r w:rsidRPr="006F52D6">
        <w:rPr>
          <w:rFonts w:ascii="Times" w:hAnsi="Times"/>
          <w:lang w:val="fr-FR"/>
        </w:rPr>
        <w:t xml:space="preserve">violents qu’elle </w:t>
      </w:r>
      <w:r w:rsidR="009550E4" w:rsidRPr="006F52D6">
        <w:rPr>
          <w:rFonts w:ascii="Times" w:hAnsi="Times"/>
          <w:lang w:val="fr-FR"/>
        </w:rPr>
        <w:t xml:space="preserve">emploie pour </w:t>
      </w:r>
      <w:r w:rsidRPr="006F52D6">
        <w:rPr>
          <w:rFonts w:ascii="Times" w:hAnsi="Times"/>
          <w:lang w:val="fr-FR"/>
        </w:rPr>
        <w:t xml:space="preserve"> parvenir</w:t>
      </w:r>
      <w:r w:rsidR="009550E4" w:rsidRPr="006F52D6">
        <w:rPr>
          <w:rFonts w:ascii="Times" w:hAnsi="Times"/>
          <w:lang w:val="fr-FR"/>
        </w:rPr>
        <w:t xml:space="preserve"> à les réaliser</w:t>
      </w:r>
      <w:r w:rsidRPr="006F52D6">
        <w:rPr>
          <w:rFonts w:ascii="Times" w:hAnsi="Times"/>
          <w:lang w:val="fr-FR"/>
        </w:rPr>
        <w:t xml:space="preserve">.  </w:t>
      </w:r>
      <w:r w:rsidR="00FB7DA3" w:rsidRPr="006F52D6">
        <w:rPr>
          <w:rFonts w:ascii="Times" w:hAnsi="Times"/>
          <w:lang w:val="fr-FR"/>
        </w:rPr>
        <w:t xml:space="preserve"> </w:t>
      </w:r>
      <w:r w:rsidR="00F44FF5" w:rsidRPr="006F52D6">
        <w:rPr>
          <w:rFonts w:ascii="Times" w:hAnsi="Times"/>
          <w:lang w:val="fr-FR"/>
        </w:rPr>
        <w:t>De façon plus génér</w:t>
      </w:r>
      <w:r w:rsidR="009550E4" w:rsidRPr="006F52D6">
        <w:rPr>
          <w:rFonts w:ascii="Times" w:hAnsi="Times"/>
          <w:lang w:val="fr-FR"/>
        </w:rPr>
        <w:t>ale, l’institution n’est pas</w:t>
      </w:r>
      <w:r w:rsidR="00F44FF5" w:rsidRPr="006F52D6">
        <w:rPr>
          <w:rFonts w:ascii="Times" w:hAnsi="Times"/>
          <w:lang w:val="fr-FR"/>
        </w:rPr>
        <w:t xml:space="preserve"> niée</w:t>
      </w:r>
      <w:r w:rsidR="009550E4" w:rsidRPr="006F52D6">
        <w:rPr>
          <w:rFonts w:ascii="Times" w:hAnsi="Times"/>
          <w:lang w:val="fr-FR"/>
        </w:rPr>
        <w:t xml:space="preserve"> ni même diminuée</w:t>
      </w:r>
      <w:r w:rsidR="0062296F" w:rsidRPr="006F52D6">
        <w:rPr>
          <w:rFonts w:ascii="Times" w:hAnsi="Times"/>
          <w:lang w:val="fr-FR"/>
        </w:rPr>
        <w:t>, au contraire</w:t>
      </w:r>
      <w:r w:rsidR="009550E4" w:rsidRPr="006F52D6">
        <w:rPr>
          <w:rFonts w:ascii="Times" w:hAnsi="Times"/>
          <w:lang w:val="fr-FR"/>
        </w:rPr>
        <w:t xml:space="preserve"> elle en sort étrangement grandie </w:t>
      </w:r>
      <w:r w:rsidR="00F44FF5" w:rsidRPr="006F52D6">
        <w:rPr>
          <w:rFonts w:ascii="Times" w:hAnsi="Times"/>
          <w:lang w:val="fr-FR"/>
        </w:rPr>
        <w:t>par les « actes de magie sociale » qu’elle accomplit</w:t>
      </w:r>
      <w:r w:rsidR="0062296F" w:rsidRPr="006F52D6">
        <w:rPr>
          <w:rFonts w:ascii="Times" w:hAnsi="Times"/>
          <w:lang w:val="fr-FR"/>
        </w:rPr>
        <w:t xml:space="preserve"> avec une efficacité redoutable</w:t>
      </w:r>
      <w:r w:rsidR="00F44FF5" w:rsidRPr="006F52D6">
        <w:rPr>
          <w:rStyle w:val="Appelnotedebasdep"/>
          <w:rFonts w:ascii="Times" w:hAnsi="Times"/>
          <w:lang w:val="fr-FR"/>
        </w:rPr>
        <w:footnoteReference w:id="16"/>
      </w:r>
      <w:r w:rsidR="00F44FF5" w:rsidRPr="006F52D6">
        <w:rPr>
          <w:rFonts w:ascii="Times" w:hAnsi="Times"/>
          <w:lang w:val="fr-FR"/>
        </w:rPr>
        <w:t xml:space="preserve">. </w:t>
      </w:r>
      <w:r w:rsidR="009550E4" w:rsidRPr="006F52D6">
        <w:rPr>
          <w:rFonts w:ascii="Times" w:hAnsi="Times"/>
          <w:lang w:val="fr-FR"/>
        </w:rPr>
        <w:t xml:space="preserve">Mais ces effets ne sont à comprendre que dans un cadre plus vaste. L’analyse institutionnelle n’est pas auto-suffisante. Il faut </w:t>
      </w:r>
      <w:r w:rsidR="00FB7DA3" w:rsidRPr="006F52D6">
        <w:rPr>
          <w:rFonts w:ascii="Times" w:hAnsi="Times"/>
          <w:lang w:val="fr-FR"/>
        </w:rPr>
        <w:t xml:space="preserve">aller au-delà du discours de l’institution pour saisir sa </w:t>
      </w:r>
      <w:r w:rsidR="0062296F" w:rsidRPr="006F52D6">
        <w:rPr>
          <w:rFonts w:ascii="Times" w:hAnsi="Times"/>
          <w:lang w:val="fr-FR"/>
        </w:rPr>
        <w:t xml:space="preserve">véritable fonction </w:t>
      </w:r>
      <w:r w:rsidR="009550E4" w:rsidRPr="006F52D6">
        <w:rPr>
          <w:rFonts w:ascii="Times" w:hAnsi="Times"/>
          <w:lang w:val="fr-FR"/>
        </w:rPr>
        <w:t xml:space="preserve">politique </w:t>
      </w:r>
      <w:r w:rsidR="0062296F" w:rsidRPr="006F52D6">
        <w:rPr>
          <w:rFonts w:ascii="Times" w:hAnsi="Times"/>
          <w:lang w:val="fr-FR"/>
        </w:rPr>
        <w:t>et</w:t>
      </w:r>
      <w:r w:rsidR="008B17B3" w:rsidRPr="006F52D6">
        <w:rPr>
          <w:rFonts w:ascii="Times" w:hAnsi="Times"/>
          <w:lang w:val="fr-FR"/>
        </w:rPr>
        <w:t>,</w:t>
      </w:r>
      <w:r w:rsidR="0062296F" w:rsidRPr="006F52D6">
        <w:rPr>
          <w:rFonts w:ascii="Times" w:hAnsi="Times"/>
          <w:lang w:val="fr-FR"/>
        </w:rPr>
        <w:t xml:space="preserve"> </w:t>
      </w:r>
      <w:r w:rsidR="009550E4" w:rsidRPr="006F52D6">
        <w:rPr>
          <w:rFonts w:ascii="Times" w:hAnsi="Times"/>
          <w:lang w:val="fr-FR"/>
        </w:rPr>
        <w:t xml:space="preserve">sur le plan </w:t>
      </w:r>
      <w:r w:rsidR="008B17B3" w:rsidRPr="006F52D6">
        <w:rPr>
          <w:rFonts w:ascii="Times" w:hAnsi="Times"/>
          <w:lang w:val="fr-FR"/>
        </w:rPr>
        <w:t>épistémo</w:t>
      </w:r>
      <w:r w:rsidR="00FB7DA3" w:rsidRPr="006F52D6">
        <w:rPr>
          <w:rFonts w:ascii="Times" w:hAnsi="Times"/>
          <w:lang w:val="fr-FR"/>
        </w:rPr>
        <w:t>l</w:t>
      </w:r>
      <w:r w:rsidR="008B17B3" w:rsidRPr="006F52D6">
        <w:rPr>
          <w:rFonts w:ascii="Times" w:hAnsi="Times"/>
          <w:lang w:val="fr-FR"/>
        </w:rPr>
        <w:t>o</w:t>
      </w:r>
      <w:r w:rsidR="009550E4" w:rsidRPr="006F52D6">
        <w:rPr>
          <w:rFonts w:ascii="Times" w:hAnsi="Times"/>
          <w:lang w:val="fr-FR"/>
        </w:rPr>
        <w:t>gique</w:t>
      </w:r>
      <w:r w:rsidR="00FB7DA3" w:rsidRPr="006F52D6">
        <w:rPr>
          <w:rFonts w:ascii="Times" w:hAnsi="Times"/>
          <w:lang w:val="fr-FR"/>
        </w:rPr>
        <w:t xml:space="preserve">,  </w:t>
      </w:r>
      <w:r w:rsidR="00DD23BD" w:rsidRPr="006F52D6">
        <w:rPr>
          <w:rFonts w:ascii="Times" w:hAnsi="Times"/>
          <w:lang w:val="fr-FR"/>
        </w:rPr>
        <w:t xml:space="preserve">aller </w:t>
      </w:r>
      <w:r w:rsidR="00FB7DA3" w:rsidRPr="006F52D6">
        <w:rPr>
          <w:rFonts w:ascii="Times" w:hAnsi="Times"/>
          <w:lang w:val="fr-FR"/>
        </w:rPr>
        <w:t>au-delà du fait de l’institution pour analyser l’espac</w:t>
      </w:r>
      <w:r w:rsidR="00C661ED" w:rsidRPr="006F52D6">
        <w:rPr>
          <w:rFonts w:ascii="Times" w:hAnsi="Times"/>
          <w:lang w:val="fr-FR"/>
        </w:rPr>
        <w:t>e des positions sociales qui constitue le véritable  cadre expl</w:t>
      </w:r>
      <w:r w:rsidR="00FB7DA3" w:rsidRPr="006F52D6">
        <w:rPr>
          <w:rFonts w:ascii="Times" w:hAnsi="Times"/>
          <w:lang w:val="fr-FR"/>
        </w:rPr>
        <w:t>i</w:t>
      </w:r>
      <w:r w:rsidR="00C661ED" w:rsidRPr="006F52D6">
        <w:rPr>
          <w:rFonts w:ascii="Times" w:hAnsi="Times"/>
          <w:lang w:val="fr-FR"/>
        </w:rPr>
        <w:t>c</w:t>
      </w:r>
      <w:r w:rsidR="00FB7DA3" w:rsidRPr="006F52D6">
        <w:rPr>
          <w:rFonts w:ascii="Times" w:hAnsi="Times"/>
          <w:lang w:val="fr-FR"/>
        </w:rPr>
        <w:t>atif des effets d’une institution dans les mécanismes de reproduction sociale.</w:t>
      </w:r>
      <w:r w:rsidR="008A5647" w:rsidRPr="006F52D6">
        <w:rPr>
          <w:rFonts w:ascii="Times" w:hAnsi="Times"/>
          <w:b/>
          <w:lang w:val="fr-FR"/>
        </w:rPr>
        <w:t xml:space="preserve"> </w:t>
      </w:r>
      <w:r w:rsidR="008A5647" w:rsidRPr="006F52D6">
        <w:rPr>
          <w:rFonts w:ascii="Times" w:hAnsi="Times"/>
          <w:lang w:val="fr-FR"/>
        </w:rPr>
        <w:t>L</w:t>
      </w:r>
      <w:r w:rsidR="008F2FE0" w:rsidRPr="006F52D6">
        <w:rPr>
          <w:rFonts w:ascii="Times" w:hAnsi="Times"/>
          <w:lang w:val="fr-FR"/>
        </w:rPr>
        <w:t>e</w:t>
      </w:r>
      <w:r w:rsidR="008A5647" w:rsidRPr="006F52D6">
        <w:rPr>
          <w:rFonts w:ascii="Times" w:hAnsi="Times"/>
          <w:lang w:val="fr-FR"/>
        </w:rPr>
        <w:t>s</w:t>
      </w:r>
      <w:r w:rsidR="008F2FE0" w:rsidRPr="006F52D6">
        <w:rPr>
          <w:rFonts w:ascii="Times" w:hAnsi="Times"/>
          <w:lang w:val="fr-FR"/>
        </w:rPr>
        <w:t xml:space="preserve"> concept</w:t>
      </w:r>
      <w:r w:rsidR="008A5647" w:rsidRPr="006F52D6">
        <w:rPr>
          <w:rFonts w:ascii="Times" w:hAnsi="Times"/>
          <w:lang w:val="fr-FR"/>
        </w:rPr>
        <w:t>s</w:t>
      </w:r>
      <w:r w:rsidR="008F2FE0" w:rsidRPr="006F52D6">
        <w:rPr>
          <w:rFonts w:ascii="Times" w:hAnsi="Times"/>
          <w:lang w:val="fr-FR"/>
        </w:rPr>
        <w:t xml:space="preserve"> de </w:t>
      </w:r>
      <w:r w:rsidR="008F2FE0" w:rsidRPr="006F52D6">
        <w:rPr>
          <w:rFonts w:ascii="Times" w:hAnsi="Times"/>
          <w:i/>
          <w:lang w:val="fr-FR"/>
        </w:rPr>
        <w:t>champ</w:t>
      </w:r>
      <w:r w:rsidR="008F2FE0" w:rsidRPr="006F52D6">
        <w:rPr>
          <w:rFonts w:ascii="Times" w:hAnsi="Times"/>
          <w:lang w:val="fr-FR"/>
        </w:rPr>
        <w:t xml:space="preserve"> ou d’</w:t>
      </w:r>
      <w:r w:rsidR="008F2FE0" w:rsidRPr="006F52D6">
        <w:rPr>
          <w:rFonts w:ascii="Times" w:hAnsi="Times"/>
          <w:i/>
          <w:lang w:val="fr-FR"/>
        </w:rPr>
        <w:t>espace</w:t>
      </w:r>
      <w:r w:rsidR="008F2FE0" w:rsidRPr="006F52D6">
        <w:rPr>
          <w:rFonts w:ascii="Times" w:hAnsi="Times"/>
          <w:lang w:val="fr-FR"/>
        </w:rPr>
        <w:t xml:space="preserve"> </w:t>
      </w:r>
      <w:r w:rsidRPr="006F52D6">
        <w:rPr>
          <w:rFonts w:ascii="Times" w:hAnsi="Times"/>
          <w:lang w:val="fr-FR"/>
        </w:rPr>
        <w:t>plongent ainsi les institutions dans</w:t>
      </w:r>
      <w:r w:rsidR="008F2FE0" w:rsidRPr="006F52D6">
        <w:rPr>
          <w:rFonts w:ascii="Times" w:hAnsi="Times"/>
          <w:lang w:val="fr-FR"/>
        </w:rPr>
        <w:t xml:space="preserve"> la multiplici</w:t>
      </w:r>
      <w:r w:rsidR="008A5647" w:rsidRPr="006F52D6">
        <w:rPr>
          <w:rFonts w:ascii="Times" w:hAnsi="Times"/>
          <w:lang w:val="fr-FR"/>
        </w:rPr>
        <w:t>té des activités et des relatio</w:t>
      </w:r>
      <w:r w:rsidR="008F2FE0" w:rsidRPr="006F52D6">
        <w:rPr>
          <w:rFonts w:ascii="Times" w:hAnsi="Times"/>
          <w:lang w:val="fr-FR"/>
        </w:rPr>
        <w:t>n</w:t>
      </w:r>
      <w:r w:rsidR="008A5647" w:rsidRPr="006F52D6">
        <w:rPr>
          <w:rFonts w:ascii="Times" w:hAnsi="Times"/>
          <w:lang w:val="fr-FR"/>
        </w:rPr>
        <w:t>s et positio</w:t>
      </w:r>
      <w:r w:rsidR="008F2FE0" w:rsidRPr="006F52D6">
        <w:rPr>
          <w:rFonts w:ascii="Times" w:hAnsi="Times"/>
          <w:lang w:val="fr-FR"/>
        </w:rPr>
        <w:t>n</w:t>
      </w:r>
      <w:r w:rsidR="008A5647" w:rsidRPr="006F52D6">
        <w:rPr>
          <w:rFonts w:ascii="Times" w:hAnsi="Times"/>
          <w:lang w:val="fr-FR"/>
        </w:rPr>
        <w:t>s</w:t>
      </w:r>
      <w:r w:rsidR="00C661ED" w:rsidRPr="006F52D6">
        <w:rPr>
          <w:rFonts w:ascii="Times" w:hAnsi="Times"/>
          <w:lang w:val="fr-FR"/>
        </w:rPr>
        <w:t xml:space="preserve"> dans l’espace </w:t>
      </w:r>
      <w:r w:rsidRPr="006F52D6">
        <w:rPr>
          <w:rFonts w:ascii="Times" w:hAnsi="Times"/>
          <w:lang w:val="fr-FR"/>
        </w:rPr>
        <w:t>social</w:t>
      </w:r>
      <w:r w:rsidR="0062296F" w:rsidRPr="006F52D6">
        <w:rPr>
          <w:rFonts w:ascii="Times" w:hAnsi="Times"/>
          <w:lang w:val="fr-FR"/>
        </w:rPr>
        <w:t>, exactement comme chez Foucault</w:t>
      </w:r>
      <w:r w:rsidR="009550E4" w:rsidRPr="006F52D6">
        <w:rPr>
          <w:rFonts w:ascii="Times" w:hAnsi="Times"/>
          <w:lang w:val="fr-FR"/>
        </w:rPr>
        <w:t xml:space="preserve">, </w:t>
      </w:r>
      <w:r w:rsidR="0062296F" w:rsidRPr="006F52D6">
        <w:rPr>
          <w:rFonts w:ascii="Times" w:hAnsi="Times"/>
          <w:lang w:val="fr-FR"/>
        </w:rPr>
        <w:t xml:space="preserve"> </w:t>
      </w:r>
      <w:r w:rsidR="009550E4" w:rsidRPr="006F52D6">
        <w:rPr>
          <w:rFonts w:ascii="Times" w:hAnsi="Times"/>
          <w:lang w:val="fr-FR"/>
        </w:rPr>
        <w:t>les institutions doivent être inscrites dans l</w:t>
      </w:r>
      <w:r w:rsidR="0062296F" w:rsidRPr="006F52D6">
        <w:rPr>
          <w:rFonts w:ascii="Times" w:hAnsi="Times"/>
          <w:lang w:val="fr-FR"/>
        </w:rPr>
        <w:t>es relations de pouvoir qui les débordent de toute part</w:t>
      </w:r>
      <w:r w:rsidR="00DD23BD" w:rsidRPr="006F52D6">
        <w:rPr>
          <w:rStyle w:val="Appelnotedebasdep"/>
          <w:rFonts w:ascii="Times" w:hAnsi="Times"/>
          <w:lang w:val="fr-FR"/>
        </w:rPr>
        <w:footnoteReference w:id="17"/>
      </w:r>
      <w:r w:rsidRPr="006F52D6">
        <w:rPr>
          <w:rFonts w:ascii="Times" w:hAnsi="Times"/>
          <w:lang w:val="fr-FR"/>
        </w:rPr>
        <w:t xml:space="preserve">. </w:t>
      </w:r>
    </w:p>
    <w:p w:rsidR="006B615E" w:rsidRPr="006F52D6" w:rsidRDefault="008A5647" w:rsidP="0062296F">
      <w:pPr>
        <w:jc w:val="both"/>
        <w:rPr>
          <w:rFonts w:ascii="Times" w:hAnsi="Times"/>
          <w:lang w:val="fr-FR"/>
        </w:rPr>
      </w:pPr>
      <w:r w:rsidRPr="006F52D6">
        <w:rPr>
          <w:rFonts w:ascii="Times" w:hAnsi="Times"/>
          <w:lang w:val="fr-FR"/>
        </w:rPr>
        <w:t>Ce travail de démytholog</w:t>
      </w:r>
      <w:r w:rsidR="0062296F" w:rsidRPr="006F52D6">
        <w:rPr>
          <w:rFonts w:ascii="Times" w:hAnsi="Times"/>
          <w:lang w:val="fr-FR"/>
        </w:rPr>
        <w:t xml:space="preserve">isation </w:t>
      </w:r>
      <w:r w:rsidRPr="006F52D6">
        <w:rPr>
          <w:rFonts w:ascii="Times" w:hAnsi="Times"/>
          <w:lang w:val="fr-FR"/>
        </w:rPr>
        <w:t>n’a pas été sans conséquence sur le rapport des sciences sociales aux in</w:t>
      </w:r>
      <w:r w:rsidR="0016645C" w:rsidRPr="006F52D6">
        <w:rPr>
          <w:rFonts w:ascii="Times" w:hAnsi="Times"/>
          <w:lang w:val="fr-FR"/>
        </w:rPr>
        <w:t>stitutions. Aussi justifiées a-</w:t>
      </w:r>
      <w:r w:rsidRPr="006F52D6">
        <w:rPr>
          <w:rFonts w:ascii="Times" w:hAnsi="Times"/>
          <w:lang w:val="fr-FR"/>
        </w:rPr>
        <w:t>t-elle</w:t>
      </w:r>
      <w:r w:rsidR="0016645C" w:rsidRPr="006F52D6">
        <w:rPr>
          <w:rFonts w:ascii="Times" w:hAnsi="Times"/>
          <w:lang w:val="fr-FR"/>
        </w:rPr>
        <w:t xml:space="preserve"> été</w:t>
      </w:r>
      <w:r w:rsidRPr="006F52D6">
        <w:rPr>
          <w:rFonts w:ascii="Times" w:hAnsi="Times"/>
          <w:lang w:val="fr-FR"/>
        </w:rPr>
        <w:t xml:space="preserve">,  </w:t>
      </w:r>
      <w:r w:rsidR="0016645C" w:rsidRPr="006F52D6">
        <w:rPr>
          <w:rFonts w:ascii="Times" w:hAnsi="Times"/>
          <w:lang w:val="fr-FR"/>
        </w:rPr>
        <w:t xml:space="preserve">aussi féconde a-t-elle pu être, </w:t>
      </w:r>
      <w:r w:rsidRPr="006F52D6">
        <w:rPr>
          <w:rFonts w:ascii="Times" w:hAnsi="Times"/>
          <w:lang w:val="fr-FR"/>
        </w:rPr>
        <w:t xml:space="preserve">« l’humeur anti-institutionnelle » </w:t>
      </w:r>
      <w:r w:rsidR="0016645C" w:rsidRPr="006F52D6">
        <w:rPr>
          <w:rFonts w:ascii="Times" w:hAnsi="Times"/>
          <w:lang w:val="fr-FR"/>
        </w:rPr>
        <w:t>s’est alimentée à</w:t>
      </w:r>
      <w:r w:rsidR="0062296F" w:rsidRPr="006F52D6">
        <w:rPr>
          <w:rFonts w:ascii="Times" w:hAnsi="Times"/>
          <w:lang w:val="fr-FR"/>
        </w:rPr>
        <w:t xml:space="preserve"> ces critiques</w:t>
      </w:r>
      <w:r w:rsidR="006B615E" w:rsidRPr="006F52D6">
        <w:rPr>
          <w:rFonts w:ascii="Times" w:hAnsi="Times"/>
          <w:lang w:val="fr-FR"/>
        </w:rPr>
        <w:t xml:space="preserve">, en même temps que cette </w:t>
      </w:r>
      <w:r w:rsidR="0016645C" w:rsidRPr="006F52D6">
        <w:rPr>
          <w:rFonts w:ascii="Times" w:hAnsi="Times"/>
          <w:lang w:val="fr-FR"/>
        </w:rPr>
        <w:t>même « </w:t>
      </w:r>
      <w:r w:rsidR="006B615E" w:rsidRPr="006F52D6">
        <w:rPr>
          <w:rFonts w:ascii="Times" w:hAnsi="Times"/>
          <w:lang w:val="fr-FR"/>
        </w:rPr>
        <w:t>humeur</w:t>
      </w:r>
      <w:r w:rsidR="0016645C" w:rsidRPr="006F52D6">
        <w:rPr>
          <w:rFonts w:ascii="Times" w:hAnsi="Times"/>
          <w:lang w:val="fr-FR"/>
        </w:rPr>
        <w:t> »</w:t>
      </w:r>
      <w:r w:rsidR="006B615E" w:rsidRPr="006F52D6">
        <w:rPr>
          <w:rFonts w:ascii="Times" w:hAnsi="Times"/>
          <w:lang w:val="fr-FR"/>
        </w:rPr>
        <w:t xml:space="preserve">  encourageait</w:t>
      </w:r>
      <w:r w:rsidRPr="006F52D6">
        <w:rPr>
          <w:rFonts w:ascii="Times" w:hAnsi="Times"/>
          <w:lang w:val="fr-FR"/>
        </w:rPr>
        <w:t xml:space="preserve"> l’approfondissement et l’extension du programme critiqu</w:t>
      </w:r>
      <w:r w:rsidR="006B615E" w:rsidRPr="006F52D6">
        <w:rPr>
          <w:rFonts w:ascii="Times" w:hAnsi="Times"/>
          <w:lang w:val="fr-FR"/>
        </w:rPr>
        <w:t>e</w:t>
      </w:r>
      <w:r w:rsidRPr="006F52D6">
        <w:rPr>
          <w:rFonts w:ascii="Times" w:hAnsi="Times"/>
          <w:lang w:val="fr-FR"/>
        </w:rPr>
        <w:t>.</w:t>
      </w:r>
      <w:r w:rsidR="008B02CC" w:rsidRPr="006F52D6">
        <w:rPr>
          <w:rFonts w:ascii="Times" w:hAnsi="Times"/>
          <w:lang w:val="fr-FR"/>
        </w:rPr>
        <w:t xml:space="preserve"> Je ne crois pas forcer le trait en parlant de la « défaite de Durkheim ». </w:t>
      </w:r>
    </w:p>
    <w:p w:rsidR="000F707A" w:rsidRPr="006F52D6" w:rsidRDefault="00B65BE5" w:rsidP="0062296F">
      <w:pPr>
        <w:jc w:val="both"/>
        <w:rPr>
          <w:rFonts w:ascii="Times" w:hAnsi="Times"/>
          <w:lang w:val="fr-FR"/>
        </w:rPr>
      </w:pPr>
      <w:r w:rsidRPr="006F52D6">
        <w:rPr>
          <w:rFonts w:ascii="Times" w:hAnsi="Times"/>
          <w:lang w:val="fr-FR"/>
        </w:rPr>
        <w:t>Deux grandes conséquences</w:t>
      </w:r>
      <w:r w:rsidR="0030355A" w:rsidRPr="006F52D6">
        <w:rPr>
          <w:rFonts w:ascii="Times" w:hAnsi="Times"/>
          <w:lang w:val="fr-FR"/>
        </w:rPr>
        <w:t xml:space="preserve"> théoriques</w:t>
      </w:r>
      <w:r w:rsidR="00AC52B5" w:rsidRPr="006F52D6">
        <w:rPr>
          <w:rFonts w:ascii="Times" w:hAnsi="Times"/>
          <w:lang w:val="fr-FR"/>
        </w:rPr>
        <w:t>, à certains égards contra</w:t>
      </w:r>
      <w:r w:rsidR="00F82407" w:rsidRPr="006F52D6">
        <w:rPr>
          <w:rFonts w:ascii="Times" w:hAnsi="Times"/>
          <w:lang w:val="fr-FR"/>
        </w:rPr>
        <w:t>d</w:t>
      </w:r>
      <w:r w:rsidR="00AC52B5" w:rsidRPr="006F52D6">
        <w:rPr>
          <w:rFonts w:ascii="Times" w:hAnsi="Times"/>
          <w:lang w:val="fr-FR"/>
        </w:rPr>
        <w:t>i</w:t>
      </w:r>
      <w:r w:rsidR="00F82407" w:rsidRPr="006F52D6">
        <w:rPr>
          <w:rFonts w:ascii="Times" w:hAnsi="Times"/>
          <w:lang w:val="fr-FR"/>
        </w:rPr>
        <w:t xml:space="preserve">ctoires, </w:t>
      </w:r>
      <w:r w:rsidRPr="006F52D6">
        <w:rPr>
          <w:rFonts w:ascii="Times" w:hAnsi="Times"/>
          <w:lang w:val="fr-FR"/>
        </w:rPr>
        <w:t xml:space="preserve"> ont pu en être tirées. </w:t>
      </w:r>
      <w:r w:rsidR="0062296F" w:rsidRPr="006F52D6">
        <w:rPr>
          <w:rFonts w:ascii="Times" w:hAnsi="Times"/>
          <w:lang w:val="fr-FR"/>
        </w:rPr>
        <w:t>La première, a consisté à</w:t>
      </w:r>
      <w:r w:rsidR="00AC52B5" w:rsidRPr="006F52D6">
        <w:rPr>
          <w:rFonts w:ascii="Times" w:hAnsi="Times"/>
          <w:lang w:val="fr-FR"/>
        </w:rPr>
        <w:t xml:space="preserve"> regarder l’institution comme une sorte de négation du social vivant, </w:t>
      </w:r>
      <w:r w:rsidR="000F707A" w:rsidRPr="006F52D6">
        <w:rPr>
          <w:rFonts w:ascii="Times" w:hAnsi="Times"/>
          <w:lang w:val="fr-FR"/>
        </w:rPr>
        <w:t>- la</w:t>
      </w:r>
      <w:r w:rsidR="0062296F" w:rsidRPr="006F52D6">
        <w:rPr>
          <w:rFonts w:ascii="Times" w:hAnsi="Times"/>
          <w:lang w:val="fr-FR"/>
        </w:rPr>
        <w:t> </w:t>
      </w:r>
      <w:r w:rsidR="00AC52B5" w:rsidRPr="006F52D6">
        <w:rPr>
          <w:rFonts w:ascii="Times" w:hAnsi="Times"/>
          <w:lang w:val="fr-FR"/>
        </w:rPr>
        <w:t>mort qui s’</w:t>
      </w:r>
      <w:r w:rsidR="000F707A" w:rsidRPr="006F52D6">
        <w:rPr>
          <w:rFonts w:ascii="Times" w:hAnsi="Times"/>
          <w:lang w:val="fr-FR"/>
        </w:rPr>
        <w:t>empare du vif-</w:t>
      </w:r>
      <w:r w:rsidR="0062296F" w:rsidRPr="006F52D6">
        <w:rPr>
          <w:rFonts w:ascii="Times" w:hAnsi="Times"/>
          <w:lang w:val="fr-FR"/>
        </w:rPr>
        <w:t xml:space="preserve">, </w:t>
      </w:r>
      <w:r w:rsidR="00AC52B5" w:rsidRPr="006F52D6">
        <w:rPr>
          <w:rFonts w:ascii="Times" w:hAnsi="Times"/>
          <w:lang w:val="fr-FR"/>
        </w:rPr>
        <w:t xml:space="preserve"> comme une aliénation</w:t>
      </w:r>
      <w:r w:rsidR="0062296F" w:rsidRPr="006F52D6">
        <w:rPr>
          <w:rFonts w:ascii="Times" w:hAnsi="Times"/>
          <w:lang w:val="fr-FR"/>
        </w:rPr>
        <w:t xml:space="preserve"> de la praxis</w:t>
      </w:r>
      <w:r w:rsidR="0030355A" w:rsidRPr="006F52D6">
        <w:rPr>
          <w:rFonts w:ascii="Times" w:hAnsi="Times"/>
          <w:lang w:val="fr-FR"/>
        </w:rPr>
        <w:t>, comme un assujettissement appelant une «libération »</w:t>
      </w:r>
      <w:r w:rsidR="0001104D" w:rsidRPr="006F52D6">
        <w:rPr>
          <w:rFonts w:ascii="Times" w:hAnsi="Times"/>
          <w:lang w:val="fr-FR"/>
        </w:rPr>
        <w:t>. Cette orientation</w:t>
      </w:r>
      <w:r w:rsidR="00AC52B5" w:rsidRPr="006F52D6">
        <w:rPr>
          <w:rFonts w:ascii="Times" w:hAnsi="Times"/>
          <w:lang w:val="fr-FR"/>
        </w:rPr>
        <w:t xml:space="preserve"> trouve </w:t>
      </w:r>
      <w:r w:rsidR="0001104D" w:rsidRPr="006F52D6">
        <w:rPr>
          <w:rFonts w:ascii="Times" w:hAnsi="Times"/>
          <w:lang w:val="fr-FR"/>
        </w:rPr>
        <w:t>par exemple</w:t>
      </w:r>
      <w:r w:rsidR="0062296F" w:rsidRPr="006F52D6">
        <w:rPr>
          <w:rFonts w:ascii="Times" w:hAnsi="Times"/>
          <w:lang w:val="fr-FR"/>
        </w:rPr>
        <w:t xml:space="preserve"> </w:t>
      </w:r>
      <w:r w:rsidR="00AC52B5" w:rsidRPr="006F52D6">
        <w:rPr>
          <w:rFonts w:ascii="Times" w:hAnsi="Times"/>
          <w:lang w:val="fr-FR"/>
        </w:rPr>
        <w:t>chez Sartre</w:t>
      </w:r>
      <w:r w:rsidR="000F707A" w:rsidRPr="006F52D6">
        <w:rPr>
          <w:rFonts w:ascii="Times" w:hAnsi="Times"/>
          <w:lang w:val="fr-FR"/>
        </w:rPr>
        <w:t xml:space="preserve">, en marge des sciences sociales, </w:t>
      </w:r>
      <w:r w:rsidR="00AC52B5" w:rsidRPr="006F52D6">
        <w:rPr>
          <w:rFonts w:ascii="Times" w:hAnsi="Times"/>
          <w:lang w:val="fr-FR"/>
        </w:rPr>
        <w:t xml:space="preserve"> une expression tranchante. L’institution </w:t>
      </w:r>
      <w:r w:rsidR="0001104D" w:rsidRPr="006F52D6">
        <w:rPr>
          <w:rFonts w:ascii="Times" w:hAnsi="Times"/>
          <w:lang w:val="fr-FR"/>
        </w:rPr>
        <w:t xml:space="preserve">y </w:t>
      </w:r>
      <w:r w:rsidR="00AC52B5" w:rsidRPr="006F52D6">
        <w:rPr>
          <w:rFonts w:ascii="Times" w:hAnsi="Times"/>
          <w:lang w:val="fr-FR"/>
        </w:rPr>
        <w:t xml:space="preserve">est une  « dégradation commune », selon la formule de la </w:t>
      </w:r>
      <w:r w:rsidR="00AC52B5" w:rsidRPr="006F52D6">
        <w:rPr>
          <w:rFonts w:ascii="Times" w:hAnsi="Times"/>
          <w:i/>
          <w:lang w:val="fr-FR"/>
        </w:rPr>
        <w:t>Critique de la raison dialectique</w:t>
      </w:r>
      <w:r w:rsidR="00AC52B5" w:rsidRPr="006F52D6">
        <w:rPr>
          <w:rFonts w:ascii="Times" w:hAnsi="Times"/>
          <w:lang w:val="fr-FR"/>
        </w:rPr>
        <w:t>,  un moment de « pétrif</w:t>
      </w:r>
      <w:r w:rsidR="00FC3550" w:rsidRPr="006F52D6">
        <w:rPr>
          <w:rFonts w:ascii="Times" w:hAnsi="Times"/>
          <w:lang w:val="fr-FR"/>
        </w:rPr>
        <w:t xml:space="preserve">ication », une « réification » </w:t>
      </w:r>
      <w:r w:rsidR="00AC52B5" w:rsidRPr="006F52D6">
        <w:rPr>
          <w:rFonts w:ascii="Times" w:hAnsi="Times"/>
          <w:lang w:val="fr-FR"/>
        </w:rPr>
        <w:t xml:space="preserve">de la </w:t>
      </w:r>
      <w:r w:rsidR="0062296F" w:rsidRPr="006F52D6">
        <w:rPr>
          <w:rFonts w:ascii="Times" w:hAnsi="Times"/>
          <w:lang w:val="fr-FR"/>
        </w:rPr>
        <w:t>praxis vivante du groupe toujours condam</w:t>
      </w:r>
      <w:r w:rsidR="00AC52B5" w:rsidRPr="006F52D6">
        <w:rPr>
          <w:rFonts w:ascii="Times" w:hAnsi="Times"/>
          <w:lang w:val="fr-FR"/>
        </w:rPr>
        <w:t>n</w:t>
      </w:r>
      <w:r w:rsidR="0062296F" w:rsidRPr="006F52D6">
        <w:rPr>
          <w:rFonts w:ascii="Times" w:hAnsi="Times"/>
          <w:lang w:val="fr-FR"/>
        </w:rPr>
        <w:t>é</w:t>
      </w:r>
      <w:r w:rsidR="00AC52B5" w:rsidRPr="006F52D6">
        <w:rPr>
          <w:rFonts w:ascii="Times" w:hAnsi="Times"/>
          <w:lang w:val="fr-FR"/>
        </w:rPr>
        <w:t>e à retomber dans le « pratico-inerte »</w:t>
      </w:r>
      <w:r w:rsidR="00AC52B5" w:rsidRPr="006F52D6">
        <w:rPr>
          <w:rStyle w:val="Appelnotedebasdep"/>
          <w:rFonts w:ascii="Times" w:hAnsi="Times"/>
          <w:lang w:val="fr-FR"/>
        </w:rPr>
        <w:footnoteReference w:id="18"/>
      </w:r>
      <w:r w:rsidR="00AC52B5" w:rsidRPr="006F52D6">
        <w:rPr>
          <w:rFonts w:ascii="Times" w:hAnsi="Times"/>
          <w:lang w:val="fr-FR"/>
        </w:rPr>
        <w:t>.</w:t>
      </w:r>
      <w:r w:rsidR="0062296F" w:rsidRPr="006F52D6">
        <w:rPr>
          <w:rFonts w:ascii="Times" w:hAnsi="Times"/>
          <w:lang w:val="fr-FR"/>
        </w:rPr>
        <w:t xml:space="preserve"> </w:t>
      </w:r>
      <w:r w:rsidR="0001104D" w:rsidRPr="006F52D6">
        <w:rPr>
          <w:rFonts w:ascii="Times" w:hAnsi="Times"/>
          <w:lang w:val="fr-FR"/>
        </w:rPr>
        <w:t>Ces formules parmi d’autres témoignent d’</w:t>
      </w:r>
      <w:r w:rsidR="0062296F" w:rsidRPr="006F52D6">
        <w:rPr>
          <w:rFonts w:ascii="Times" w:hAnsi="Times"/>
          <w:lang w:val="fr-FR"/>
        </w:rPr>
        <w:t xml:space="preserve">un certain « déclin de l’institution » comme objet d’analyse ou catégorie de pensée,  </w:t>
      </w:r>
      <w:r w:rsidR="0001104D" w:rsidRPr="006F52D6">
        <w:rPr>
          <w:rFonts w:ascii="Times" w:hAnsi="Times"/>
          <w:lang w:val="fr-FR"/>
        </w:rPr>
        <w:t>une certaine margin</w:t>
      </w:r>
      <w:r w:rsidR="000F707A" w:rsidRPr="006F52D6">
        <w:rPr>
          <w:rFonts w:ascii="Times" w:hAnsi="Times"/>
          <w:lang w:val="fr-FR"/>
        </w:rPr>
        <w:t xml:space="preserve">alisation du thème </w:t>
      </w:r>
      <w:r w:rsidR="009550E4" w:rsidRPr="006F52D6">
        <w:rPr>
          <w:rFonts w:ascii="Times" w:hAnsi="Times"/>
          <w:lang w:val="fr-FR"/>
        </w:rPr>
        <w:t>institution</w:t>
      </w:r>
      <w:r w:rsidR="000F707A" w:rsidRPr="006F52D6">
        <w:rPr>
          <w:rFonts w:ascii="Times" w:hAnsi="Times"/>
          <w:lang w:val="fr-FR"/>
        </w:rPr>
        <w:t>nel</w:t>
      </w:r>
      <w:r w:rsidR="009550E4" w:rsidRPr="006F52D6">
        <w:rPr>
          <w:rFonts w:ascii="Times" w:hAnsi="Times"/>
          <w:lang w:val="fr-FR"/>
        </w:rPr>
        <w:t xml:space="preserve"> relégué</w:t>
      </w:r>
      <w:r w:rsidR="00E47A01" w:rsidRPr="006F52D6">
        <w:rPr>
          <w:rFonts w:ascii="Times" w:hAnsi="Times"/>
          <w:lang w:val="fr-FR"/>
        </w:rPr>
        <w:t xml:space="preserve"> à une place seconde.</w:t>
      </w:r>
    </w:p>
    <w:p w:rsidR="00CE04B7" w:rsidRPr="006F52D6" w:rsidRDefault="00E47A01" w:rsidP="0062296F">
      <w:pPr>
        <w:jc w:val="both"/>
        <w:rPr>
          <w:rFonts w:ascii="Times" w:hAnsi="Times"/>
          <w:lang w:val="fr-FR"/>
        </w:rPr>
      </w:pPr>
      <w:r w:rsidRPr="006F52D6">
        <w:rPr>
          <w:rFonts w:ascii="Times" w:hAnsi="Times"/>
          <w:lang w:val="fr-FR"/>
        </w:rPr>
        <w:t xml:space="preserve"> </w:t>
      </w:r>
      <w:r w:rsidR="00432A64" w:rsidRPr="006F52D6">
        <w:rPr>
          <w:rFonts w:ascii="Times" w:hAnsi="Times"/>
          <w:lang w:val="fr-FR"/>
        </w:rPr>
        <w:t>Ce qui n’est pas sans poser quelques questions quant aux effets de cette invisibilisation relative</w:t>
      </w:r>
      <w:r w:rsidR="00AC52B5" w:rsidRPr="006F52D6">
        <w:rPr>
          <w:rFonts w:ascii="Times" w:hAnsi="Times"/>
          <w:lang w:val="fr-FR"/>
        </w:rPr>
        <w:t xml:space="preserve"> à la fois politique et scientifique</w:t>
      </w:r>
      <w:r w:rsidR="00432A64" w:rsidRPr="006F52D6">
        <w:rPr>
          <w:rFonts w:ascii="Times" w:hAnsi="Times"/>
          <w:lang w:val="fr-FR"/>
        </w:rPr>
        <w:t xml:space="preserve">. Ne prend-on pas alors </w:t>
      </w:r>
      <w:r w:rsidR="00AC52B5" w:rsidRPr="006F52D6">
        <w:rPr>
          <w:rFonts w:ascii="Times" w:hAnsi="Times"/>
          <w:lang w:val="fr-FR"/>
        </w:rPr>
        <w:t xml:space="preserve">trop facilement </w:t>
      </w:r>
      <w:r w:rsidR="00432A64" w:rsidRPr="006F52D6">
        <w:rPr>
          <w:rFonts w:ascii="Times" w:hAnsi="Times"/>
          <w:lang w:val="fr-FR"/>
        </w:rPr>
        <w:t>pour ar</w:t>
      </w:r>
      <w:r w:rsidR="00F82407" w:rsidRPr="006F52D6">
        <w:rPr>
          <w:rFonts w:ascii="Times" w:hAnsi="Times"/>
          <w:lang w:val="fr-FR"/>
        </w:rPr>
        <w:t xml:space="preserve">gent comptant les discours </w:t>
      </w:r>
      <w:r w:rsidR="0062296F" w:rsidRPr="006F52D6">
        <w:rPr>
          <w:rFonts w:ascii="Times" w:hAnsi="Times"/>
          <w:lang w:val="fr-FR"/>
        </w:rPr>
        <w:t xml:space="preserve">envahissants </w:t>
      </w:r>
      <w:r w:rsidR="00432A64" w:rsidRPr="006F52D6">
        <w:rPr>
          <w:rFonts w:ascii="Times" w:hAnsi="Times"/>
          <w:lang w:val="fr-FR"/>
        </w:rPr>
        <w:t>sur le « déclin de l’a</w:t>
      </w:r>
      <w:r w:rsidR="00F82407" w:rsidRPr="006F52D6">
        <w:rPr>
          <w:rFonts w:ascii="Times" w:hAnsi="Times"/>
          <w:lang w:val="fr-FR"/>
        </w:rPr>
        <w:t xml:space="preserve">utorité », sur le « triomphe de </w:t>
      </w:r>
      <w:r w:rsidR="00432A64" w:rsidRPr="006F52D6">
        <w:rPr>
          <w:rFonts w:ascii="Times" w:hAnsi="Times"/>
          <w:lang w:val="fr-FR"/>
        </w:rPr>
        <w:t xml:space="preserve">l’individu », </w:t>
      </w:r>
      <w:r w:rsidR="009C21B6" w:rsidRPr="006F52D6">
        <w:rPr>
          <w:rFonts w:ascii="Times" w:hAnsi="Times"/>
          <w:lang w:val="fr-FR"/>
        </w:rPr>
        <w:t xml:space="preserve">sur la « déroute des institutions » </w:t>
      </w:r>
      <w:r w:rsidR="00AC52B5" w:rsidRPr="006F52D6">
        <w:rPr>
          <w:rFonts w:ascii="Times" w:hAnsi="Times"/>
          <w:lang w:val="fr-FR"/>
        </w:rPr>
        <w:t xml:space="preserve">pour s’en réjouir ou pour s’en désoler </w:t>
      </w:r>
      <w:r w:rsidR="00432A64" w:rsidRPr="006F52D6">
        <w:rPr>
          <w:rFonts w:ascii="Times" w:hAnsi="Times"/>
          <w:lang w:val="fr-FR"/>
        </w:rPr>
        <w:t> ?</w:t>
      </w:r>
      <w:r w:rsidR="00AC52B5" w:rsidRPr="006F52D6">
        <w:rPr>
          <w:rFonts w:ascii="Times" w:hAnsi="Times"/>
          <w:lang w:val="fr-FR"/>
        </w:rPr>
        <w:t xml:space="preserve"> Cette relégation, bien sûr relative,  n</w:t>
      </w:r>
      <w:r w:rsidR="00017D92" w:rsidRPr="006F52D6">
        <w:rPr>
          <w:rFonts w:ascii="Times" w:hAnsi="Times"/>
          <w:lang w:val="fr-FR"/>
        </w:rPr>
        <w:t xml:space="preserve">’a-t-elle pas contribué, par exemple dans le domaine de l’école, </w:t>
      </w:r>
      <w:r w:rsidR="003D56D0" w:rsidRPr="006F52D6">
        <w:rPr>
          <w:rFonts w:ascii="Times" w:hAnsi="Times"/>
          <w:lang w:val="fr-FR"/>
        </w:rPr>
        <w:t xml:space="preserve">à faire oublier </w:t>
      </w:r>
      <w:r w:rsidR="0016645C" w:rsidRPr="006F52D6">
        <w:rPr>
          <w:rFonts w:ascii="Times" w:hAnsi="Times"/>
          <w:lang w:val="fr-FR"/>
        </w:rPr>
        <w:t>que certaine</w:t>
      </w:r>
      <w:r w:rsidR="00017D92" w:rsidRPr="006F52D6">
        <w:rPr>
          <w:rFonts w:ascii="Times" w:hAnsi="Times"/>
          <w:lang w:val="fr-FR"/>
        </w:rPr>
        <w:t>s</w:t>
      </w:r>
      <w:r w:rsidR="0016645C" w:rsidRPr="006F52D6">
        <w:rPr>
          <w:rFonts w:ascii="Times" w:hAnsi="Times"/>
          <w:lang w:val="fr-FR"/>
        </w:rPr>
        <w:t xml:space="preserve"> </w:t>
      </w:r>
      <w:r w:rsidR="00AC52B5" w:rsidRPr="006F52D6">
        <w:rPr>
          <w:rFonts w:ascii="Times" w:hAnsi="Times"/>
          <w:lang w:val="fr-FR"/>
        </w:rPr>
        <w:t>formes apparentes de « dési</w:t>
      </w:r>
      <w:r w:rsidR="00017D92" w:rsidRPr="006F52D6">
        <w:rPr>
          <w:rFonts w:ascii="Times" w:hAnsi="Times"/>
          <w:lang w:val="fr-FR"/>
        </w:rPr>
        <w:t>n</w:t>
      </w:r>
      <w:r w:rsidR="00AC52B5" w:rsidRPr="006F52D6">
        <w:rPr>
          <w:rFonts w:ascii="Times" w:hAnsi="Times"/>
          <w:lang w:val="fr-FR"/>
        </w:rPr>
        <w:t>s</w:t>
      </w:r>
      <w:r w:rsidR="00017D92" w:rsidRPr="006F52D6">
        <w:rPr>
          <w:rFonts w:ascii="Times" w:hAnsi="Times"/>
          <w:lang w:val="fr-FR"/>
        </w:rPr>
        <w:t>titutionnalisation</w:t>
      </w:r>
      <w:r w:rsidR="00AC52B5" w:rsidRPr="006F52D6">
        <w:rPr>
          <w:rFonts w:ascii="Times" w:hAnsi="Times"/>
          <w:lang w:val="fr-FR"/>
        </w:rPr>
        <w:t> »</w:t>
      </w:r>
      <w:r w:rsidR="00017D92" w:rsidRPr="006F52D6">
        <w:rPr>
          <w:rFonts w:ascii="Times" w:hAnsi="Times"/>
          <w:lang w:val="fr-FR"/>
        </w:rPr>
        <w:t xml:space="preserve"> ou de </w:t>
      </w:r>
      <w:r w:rsidR="00AC52B5" w:rsidRPr="006F52D6">
        <w:rPr>
          <w:rFonts w:ascii="Times" w:hAnsi="Times"/>
          <w:lang w:val="fr-FR"/>
        </w:rPr>
        <w:t>« </w:t>
      </w:r>
      <w:r w:rsidR="00017D92" w:rsidRPr="006F52D6">
        <w:rPr>
          <w:rFonts w:ascii="Times" w:hAnsi="Times"/>
          <w:lang w:val="fr-FR"/>
        </w:rPr>
        <w:t>déformalisation</w:t>
      </w:r>
      <w:r w:rsidR="00AC52B5" w:rsidRPr="006F52D6">
        <w:rPr>
          <w:rFonts w:ascii="Times" w:hAnsi="Times"/>
          <w:lang w:val="fr-FR"/>
        </w:rPr>
        <w:t> »</w:t>
      </w:r>
      <w:r w:rsidR="00017D92" w:rsidRPr="006F52D6">
        <w:rPr>
          <w:rFonts w:ascii="Times" w:hAnsi="Times"/>
          <w:lang w:val="fr-FR"/>
        </w:rPr>
        <w:t xml:space="preserve"> du rapport pédagogique restaient en réalité des formes institutionnelles </w:t>
      </w:r>
      <w:r w:rsidR="000F707A" w:rsidRPr="006F52D6">
        <w:rPr>
          <w:rFonts w:ascii="Times" w:hAnsi="Times"/>
          <w:lang w:val="fr-FR"/>
        </w:rPr>
        <w:t xml:space="preserve">normativement efficaces </w:t>
      </w:r>
      <w:r w:rsidR="00017D92" w:rsidRPr="006F52D6">
        <w:rPr>
          <w:rFonts w:ascii="Times" w:hAnsi="Times"/>
          <w:lang w:val="fr-FR"/>
        </w:rPr>
        <w:t>mais voilées, clandestines, et de ce point de vue particulièrement difficiles à</w:t>
      </w:r>
      <w:r w:rsidR="00F82407" w:rsidRPr="006F52D6">
        <w:rPr>
          <w:rFonts w:ascii="Times" w:hAnsi="Times"/>
          <w:lang w:val="fr-FR"/>
        </w:rPr>
        <w:t xml:space="preserve"> identifier et à  analyser ? Je pense notamment à certaines pédagogies dites nouvel</w:t>
      </w:r>
      <w:r w:rsidR="00017D92" w:rsidRPr="006F52D6">
        <w:rPr>
          <w:rFonts w:ascii="Times" w:hAnsi="Times"/>
          <w:lang w:val="fr-FR"/>
        </w:rPr>
        <w:t>l</w:t>
      </w:r>
      <w:r w:rsidR="00F82407" w:rsidRPr="006F52D6">
        <w:rPr>
          <w:rFonts w:ascii="Times" w:hAnsi="Times"/>
          <w:lang w:val="fr-FR"/>
        </w:rPr>
        <w:t>es cent</w:t>
      </w:r>
      <w:r w:rsidR="00017D92" w:rsidRPr="006F52D6">
        <w:rPr>
          <w:rFonts w:ascii="Times" w:hAnsi="Times"/>
          <w:lang w:val="fr-FR"/>
        </w:rPr>
        <w:t>r</w:t>
      </w:r>
      <w:r w:rsidR="00F82407" w:rsidRPr="006F52D6">
        <w:rPr>
          <w:rFonts w:ascii="Times" w:hAnsi="Times"/>
          <w:lang w:val="fr-FR"/>
        </w:rPr>
        <w:t xml:space="preserve">ées sur l’enfant qui effacent la frontière de l’école avec la « vie », </w:t>
      </w:r>
      <w:r w:rsidR="00017D92" w:rsidRPr="006F52D6">
        <w:rPr>
          <w:rFonts w:ascii="Times" w:hAnsi="Times"/>
          <w:lang w:val="fr-FR"/>
        </w:rPr>
        <w:t>un peu comme si l’institution devait devenir t</w:t>
      </w:r>
      <w:r w:rsidR="00F82407" w:rsidRPr="006F52D6">
        <w:rPr>
          <w:rFonts w:ascii="Times" w:hAnsi="Times"/>
          <w:lang w:val="fr-FR"/>
        </w:rPr>
        <w:t>r</w:t>
      </w:r>
      <w:r w:rsidR="00017D92" w:rsidRPr="006F52D6">
        <w:rPr>
          <w:rFonts w:ascii="Times" w:hAnsi="Times"/>
          <w:lang w:val="fr-FR"/>
        </w:rPr>
        <w:t>ansp</w:t>
      </w:r>
      <w:r w:rsidR="00F82407" w:rsidRPr="006F52D6">
        <w:rPr>
          <w:rFonts w:ascii="Times" w:hAnsi="Times"/>
          <w:lang w:val="fr-FR"/>
        </w:rPr>
        <w:t>arente et</w:t>
      </w:r>
      <w:r w:rsidR="007F1874" w:rsidRPr="006F52D6">
        <w:rPr>
          <w:rFonts w:ascii="Times" w:hAnsi="Times"/>
          <w:lang w:val="fr-FR"/>
        </w:rPr>
        <w:t xml:space="preserve"> invisible</w:t>
      </w:r>
      <w:r w:rsidR="00F82407" w:rsidRPr="006F52D6">
        <w:rPr>
          <w:rFonts w:ascii="Times" w:hAnsi="Times"/>
          <w:lang w:val="fr-FR"/>
        </w:rPr>
        <w:t xml:space="preserve">, ou finir par se </w:t>
      </w:r>
      <w:r w:rsidR="006644EB" w:rsidRPr="006F52D6">
        <w:rPr>
          <w:rFonts w:ascii="Times" w:hAnsi="Times"/>
          <w:lang w:val="fr-FR"/>
        </w:rPr>
        <w:t xml:space="preserve">confondre avec l’individu regardé comme « institution de soi » dans la représentation </w:t>
      </w:r>
      <w:r w:rsidR="003D56D0" w:rsidRPr="006F52D6">
        <w:rPr>
          <w:rFonts w:ascii="Times" w:hAnsi="Times"/>
          <w:lang w:val="fr-FR"/>
        </w:rPr>
        <w:t xml:space="preserve">de </w:t>
      </w:r>
      <w:r w:rsidR="006644EB" w:rsidRPr="006F52D6">
        <w:rPr>
          <w:rFonts w:ascii="Times" w:hAnsi="Times"/>
          <w:lang w:val="fr-FR"/>
        </w:rPr>
        <w:t>hyperindividualisme</w:t>
      </w:r>
      <w:r w:rsidR="006644EB" w:rsidRPr="006F52D6">
        <w:rPr>
          <w:rStyle w:val="Appelnotedebasdep"/>
          <w:rFonts w:ascii="Times" w:hAnsi="Times"/>
          <w:lang w:val="fr-FR"/>
        </w:rPr>
        <w:footnoteReference w:id="19"/>
      </w:r>
      <w:r w:rsidR="007F1874" w:rsidRPr="006F52D6">
        <w:rPr>
          <w:rFonts w:ascii="Times" w:hAnsi="Times"/>
          <w:lang w:val="fr-FR"/>
        </w:rPr>
        <w:t>.</w:t>
      </w:r>
      <w:r w:rsidR="00F82407" w:rsidRPr="006F52D6">
        <w:rPr>
          <w:rFonts w:ascii="Times" w:hAnsi="Times"/>
          <w:lang w:val="fr-FR"/>
        </w:rPr>
        <w:t xml:space="preserve"> Et ce</w:t>
      </w:r>
      <w:r w:rsidR="00432A64" w:rsidRPr="006F52D6">
        <w:rPr>
          <w:rFonts w:ascii="Times" w:hAnsi="Times"/>
          <w:lang w:val="fr-FR"/>
        </w:rPr>
        <w:t>ci pourrait d’ailleurs s’étendre à tout le champ social</w:t>
      </w:r>
      <w:r w:rsidR="00AC52B5" w:rsidRPr="006F52D6">
        <w:rPr>
          <w:rFonts w:ascii="Times" w:hAnsi="Times"/>
          <w:lang w:val="fr-FR"/>
        </w:rPr>
        <w:t xml:space="preserve"> qui ne seraient plus constituées que d’</w:t>
      </w:r>
      <w:r w:rsidR="00432A64" w:rsidRPr="006F52D6">
        <w:rPr>
          <w:rFonts w:ascii="Times" w:hAnsi="Times"/>
          <w:lang w:val="fr-FR"/>
        </w:rPr>
        <w:t xml:space="preserve"> « individu</w:t>
      </w:r>
      <w:r w:rsidR="00F82407" w:rsidRPr="006F52D6">
        <w:rPr>
          <w:rFonts w:ascii="Times" w:hAnsi="Times"/>
          <w:lang w:val="fr-FR"/>
        </w:rPr>
        <w:t>s dési</w:t>
      </w:r>
      <w:r w:rsidR="00AC6F4E" w:rsidRPr="006F52D6">
        <w:rPr>
          <w:rFonts w:ascii="Times" w:hAnsi="Times"/>
          <w:lang w:val="fr-FR"/>
        </w:rPr>
        <w:t>n</w:t>
      </w:r>
      <w:r w:rsidR="00F82407" w:rsidRPr="006F52D6">
        <w:rPr>
          <w:rFonts w:ascii="Times" w:hAnsi="Times"/>
          <w:lang w:val="fr-FR"/>
        </w:rPr>
        <w:t>s</w:t>
      </w:r>
      <w:r w:rsidR="00AC6F4E" w:rsidRPr="006F52D6">
        <w:rPr>
          <w:rFonts w:ascii="Times" w:hAnsi="Times"/>
          <w:lang w:val="fr-FR"/>
        </w:rPr>
        <w:t>titués</w:t>
      </w:r>
      <w:r w:rsidR="00F82407" w:rsidRPr="006F52D6">
        <w:rPr>
          <w:rFonts w:ascii="Times" w:hAnsi="Times"/>
          <w:lang w:val="fr-FR"/>
        </w:rPr>
        <w:t xml:space="preserve"> ». </w:t>
      </w:r>
    </w:p>
    <w:p w:rsidR="000F707A" w:rsidRPr="006F52D6" w:rsidRDefault="00CD60D4" w:rsidP="0062296F">
      <w:pPr>
        <w:jc w:val="both"/>
        <w:rPr>
          <w:rFonts w:ascii="Times" w:hAnsi="Times"/>
          <w:lang w:val="fr-FR"/>
        </w:rPr>
      </w:pPr>
      <w:r w:rsidRPr="006F52D6">
        <w:rPr>
          <w:rFonts w:ascii="Times" w:hAnsi="Times"/>
          <w:lang w:val="fr-FR"/>
        </w:rPr>
        <w:t xml:space="preserve">Une autre </w:t>
      </w:r>
      <w:r w:rsidR="00AC52B5" w:rsidRPr="006F52D6">
        <w:rPr>
          <w:rFonts w:ascii="Times" w:hAnsi="Times"/>
          <w:lang w:val="fr-FR"/>
        </w:rPr>
        <w:t>c</w:t>
      </w:r>
      <w:r w:rsidRPr="006F52D6">
        <w:rPr>
          <w:rFonts w:ascii="Times" w:hAnsi="Times"/>
          <w:lang w:val="fr-FR"/>
        </w:rPr>
        <w:t>onséquence</w:t>
      </w:r>
      <w:r w:rsidR="00AC52B5" w:rsidRPr="006F52D6">
        <w:rPr>
          <w:rFonts w:ascii="Times" w:hAnsi="Times"/>
          <w:lang w:val="fr-FR"/>
        </w:rPr>
        <w:t xml:space="preserve"> va en sens contraire. La critique de l’institution a </w:t>
      </w:r>
      <w:r w:rsidR="00B56BD8" w:rsidRPr="006F52D6">
        <w:rPr>
          <w:rFonts w:ascii="Times" w:hAnsi="Times"/>
          <w:lang w:val="fr-FR"/>
        </w:rPr>
        <w:t xml:space="preserve">eu </w:t>
      </w:r>
      <w:r w:rsidR="00AC52B5" w:rsidRPr="006F52D6">
        <w:rPr>
          <w:rFonts w:ascii="Times" w:hAnsi="Times"/>
          <w:lang w:val="fr-FR"/>
        </w:rPr>
        <w:t xml:space="preserve">beau être </w:t>
      </w:r>
      <w:r w:rsidR="0062296F" w:rsidRPr="006F52D6">
        <w:rPr>
          <w:rFonts w:ascii="Times" w:hAnsi="Times"/>
          <w:lang w:val="fr-FR"/>
        </w:rPr>
        <w:t>menée d’un point de vue « anti-institutionnaliste », elle a posé dans le champ des sciences sociales</w:t>
      </w:r>
      <w:r w:rsidR="00B56BD8" w:rsidRPr="006F52D6">
        <w:rPr>
          <w:rFonts w:ascii="Times" w:hAnsi="Times"/>
          <w:lang w:val="fr-FR"/>
        </w:rPr>
        <w:t xml:space="preserve"> comme dans le champ politique</w:t>
      </w:r>
      <w:r w:rsidR="0062296F" w:rsidRPr="006F52D6">
        <w:rPr>
          <w:rFonts w:ascii="Times" w:hAnsi="Times"/>
          <w:lang w:val="fr-FR"/>
        </w:rPr>
        <w:t xml:space="preserve">, le problème de la </w:t>
      </w:r>
      <w:r w:rsidR="0030355A" w:rsidRPr="006F52D6">
        <w:rPr>
          <w:rFonts w:ascii="Times" w:hAnsi="Times"/>
          <w:i/>
          <w:lang w:val="fr-FR"/>
        </w:rPr>
        <w:t>naissance</w:t>
      </w:r>
      <w:r w:rsidR="0030355A" w:rsidRPr="006F52D6">
        <w:rPr>
          <w:rFonts w:ascii="Times" w:hAnsi="Times"/>
          <w:lang w:val="fr-FR"/>
        </w:rPr>
        <w:t xml:space="preserve"> et de la </w:t>
      </w:r>
      <w:r w:rsidR="0062296F" w:rsidRPr="006F52D6">
        <w:rPr>
          <w:rFonts w:ascii="Times" w:hAnsi="Times"/>
          <w:i/>
          <w:lang w:val="fr-FR"/>
        </w:rPr>
        <w:t xml:space="preserve">transformation </w:t>
      </w:r>
      <w:r w:rsidR="0062296F" w:rsidRPr="006F52D6">
        <w:rPr>
          <w:rFonts w:ascii="Times" w:hAnsi="Times"/>
          <w:lang w:val="fr-FR"/>
        </w:rPr>
        <w:t xml:space="preserve">des institutions, et par là, </w:t>
      </w:r>
      <w:r w:rsidR="008B02CC" w:rsidRPr="006F52D6">
        <w:rPr>
          <w:rFonts w:ascii="Times" w:hAnsi="Times"/>
          <w:lang w:val="fr-FR"/>
        </w:rPr>
        <w:t xml:space="preserve">la question </w:t>
      </w:r>
      <w:r w:rsidR="0062296F" w:rsidRPr="006F52D6">
        <w:rPr>
          <w:rFonts w:ascii="Times" w:hAnsi="Times"/>
          <w:lang w:val="fr-FR"/>
        </w:rPr>
        <w:t xml:space="preserve">de l’instituant, c’est-à-dire </w:t>
      </w:r>
      <w:r w:rsidR="0030355A" w:rsidRPr="006F52D6">
        <w:rPr>
          <w:rFonts w:ascii="Times" w:hAnsi="Times"/>
          <w:lang w:val="fr-FR"/>
        </w:rPr>
        <w:t>le point de vue actif,</w:t>
      </w:r>
      <w:r w:rsidR="0062296F" w:rsidRPr="006F52D6">
        <w:rPr>
          <w:rFonts w:ascii="Times" w:hAnsi="Times"/>
          <w:lang w:val="fr-FR"/>
        </w:rPr>
        <w:t xml:space="preserve"> dynamique</w:t>
      </w:r>
      <w:r w:rsidR="0030355A" w:rsidRPr="006F52D6">
        <w:rPr>
          <w:rFonts w:ascii="Times" w:hAnsi="Times"/>
          <w:lang w:val="fr-FR"/>
        </w:rPr>
        <w:t>, créateur</w:t>
      </w:r>
      <w:r w:rsidR="0062296F" w:rsidRPr="006F52D6">
        <w:rPr>
          <w:rFonts w:ascii="Times" w:hAnsi="Times"/>
          <w:lang w:val="fr-FR"/>
        </w:rPr>
        <w:t xml:space="preserve"> de l’institution contre le point de vue</w:t>
      </w:r>
      <w:r w:rsidR="00B56BD8" w:rsidRPr="006F52D6">
        <w:rPr>
          <w:rFonts w:ascii="Times" w:hAnsi="Times"/>
          <w:lang w:val="fr-FR"/>
        </w:rPr>
        <w:t xml:space="preserve">, </w:t>
      </w:r>
      <w:r w:rsidR="0062296F" w:rsidRPr="006F52D6">
        <w:rPr>
          <w:rFonts w:ascii="Times" w:hAnsi="Times"/>
          <w:lang w:val="fr-FR"/>
        </w:rPr>
        <w:t xml:space="preserve"> déjà dénoncé par Gurvitch</w:t>
      </w:r>
      <w:r w:rsidR="00B56BD8" w:rsidRPr="006F52D6">
        <w:rPr>
          <w:rFonts w:ascii="Times" w:hAnsi="Times"/>
          <w:lang w:val="fr-FR"/>
        </w:rPr>
        <w:t xml:space="preserve">, </w:t>
      </w:r>
      <w:r w:rsidR="0062296F" w:rsidRPr="006F52D6">
        <w:rPr>
          <w:rFonts w:ascii="Times" w:hAnsi="Times"/>
          <w:lang w:val="fr-FR"/>
        </w:rPr>
        <w:t xml:space="preserve"> de la seule struc</w:t>
      </w:r>
      <w:r w:rsidR="00B56BD8" w:rsidRPr="006F52D6">
        <w:rPr>
          <w:rFonts w:ascii="Times" w:hAnsi="Times"/>
          <w:lang w:val="fr-FR"/>
        </w:rPr>
        <w:t xml:space="preserve">ture rigide de l’institué. </w:t>
      </w:r>
      <w:r w:rsidR="0030355A" w:rsidRPr="006F52D6">
        <w:rPr>
          <w:rFonts w:ascii="Times" w:hAnsi="Times"/>
          <w:lang w:val="fr-FR"/>
        </w:rPr>
        <w:t xml:space="preserve">On peut penser comme indice la valeur accordée à la création historique à partir de l’imaginaire radical chez Castoriadis. </w:t>
      </w:r>
    </w:p>
    <w:p w:rsidR="0001104D" w:rsidRPr="006F52D6" w:rsidRDefault="00B56BD8" w:rsidP="0062296F">
      <w:pPr>
        <w:jc w:val="both"/>
        <w:rPr>
          <w:rFonts w:ascii="Times" w:hAnsi="Times"/>
          <w:lang w:val="fr-FR"/>
        </w:rPr>
      </w:pPr>
      <w:r w:rsidRPr="006F52D6">
        <w:rPr>
          <w:rFonts w:ascii="Times" w:hAnsi="Times"/>
          <w:lang w:val="fr-FR"/>
        </w:rPr>
        <w:t>On</w:t>
      </w:r>
      <w:r w:rsidR="0062296F" w:rsidRPr="006F52D6">
        <w:rPr>
          <w:rFonts w:ascii="Times" w:hAnsi="Times"/>
          <w:lang w:val="fr-FR"/>
        </w:rPr>
        <w:t xml:space="preserve"> a de multiples signes </w:t>
      </w:r>
      <w:r w:rsidRPr="006F52D6">
        <w:rPr>
          <w:rFonts w:ascii="Times" w:hAnsi="Times"/>
          <w:lang w:val="fr-FR"/>
        </w:rPr>
        <w:t xml:space="preserve">de cette tendance </w:t>
      </w:r>
      <w:r w:rsidR="0062296F" w:rsidRPr="006F52D6">
        <w:rPr>
          <w:rFonts w:ascii="Times" w:hAnsi="Times"/>
          <w:lang w:val="fr-FR"/>
        </w:rPr>
        <w:t>à partir des anné</w:t>
      </w:r>
      <w:r w:rsidRPr="006F52D6">
        <w:rPr>
          <w:rFonts w:ascii="Times" w:hAnsi="Times"/>
          <w:lang w:val="fr-FR"/>
        </w:rPr>
        <w:t>es 60, du côté du marxisme, avec</w:t>
      </w:r>
      <w:r w:rsidR="0062296F" w:rsidRPr="006F52D6">
        <w:rPr>
          <w:rFonts w:ascii="Times" w:hAnsi="Times"/>
          <w:lang w:val="fr-FR"/>
        </w:rPr>
        <w:t xml:space="preserve"> la redéco</w:t>
      </w:r>
      <w:r w:rsidRPr="006F52D6">
        <w:rPr>
          <w:rFonts w:ascii="Times" w:hAnsi="Times"/>
          <w:lang w:val="fr-FR"/>
        </w:rPr>
        <w:t>uverte des penseurs de la praxis et la réflexion anti-bureaucratique des courants dissidents</w:t>
      </w:r>
      <w:r w:rsidR="0062296F" w:rsidRPr="006F52D6">
        <w:rPr>
          <w:rFonts w:ascii="Times" w:hAnsi="Times"/>
          <w:lang w:val="fr-FR"/>
        </w:rPr>
        <w:t>, du côté de la psych</w:t>
      </w:r>
      <w:r w:rsidRPr="006F52D6">
        <w:rPr>
          <w:rFonts w:ascii="Times" w:hAnsi="Times"/>
          <w:lang w:val="fr-FR"/>
        </w:rPr>
        <w:t>iatrie et de la pédagogie, avec</w:t>
      </w:r>
      <w:r w:rsidR="0062296F" w:rsidRPr="006F52D6">
        <w:rPr>
          <w:rFonts w:ascii="Times" w:hAnsi="Times"/>
          <w:lang w:val="fr-FR"/>
        </w:rPr>
        <w:t xml:space="preserve"> l</w:t>
      </w:r>
      <w:r w:rsidRPr="006F52D6">
        <w:rPr>
          <w:rFonts w:ascii="Times" w:hAnsi="Times"/>
          <w:lang w:val="fr-FR"/>
        </w:rPr>
        <w:t>a constitution des couran</w:t>
      </w:r>
      <w:r w:rsidR="0062296F" w:rsidRPr="006F52D6">
        <w:rPr>
          <w:rFonts w:ascii="Times" w:hAnsi="Times"/>
          <w:lang w:val="fr-FR"/>
        </w:rPr>
        <w:t>t</w:t>
      </w:r>
      <w:r w:rsidRPr="006F52D6">
        <w:rPr>
          <w:rFonts w:ascii="Times" w:hAnsi="Times"/>
          <w:lang w:val="fr-FR"/>
        </w:rPr>
        <w:t>s</w:t>
      </w:r>
      <w:r w:rsidR="0062296F" w:rsidRPr="006F52D6">
        <w:rPr>
          <w:rFonts w:ascii="Times" w:hAnsi="Times"/>
          <w:lang w:val="fr-FR"/>
        </w:rPr>
        <w:t xml:space="preserve"> de l’analyse institutionnelle, du côté de la réflexion politique et philosophique, </w:t>
      </w:r>
      <w:r w:rsidRPr="006F52D6">
        <w:rPr>
          <w:rFonts w:ascii="Times" w:hAnsi="Times"/>
          <w:lang w:val="fr-FR"/>
        </w:rPr>
        <w:t>avec la redéfinition de la démocratie et de la révolution chez  Castoriadis comme « auto-institution de la société» ; mais c’est aussi, au carrefour du droit et de la psychanalyse,  la réflexion sur l’acte d’instituti</w:t>
      </w:r>
      <w:r w:rsidR="008B02CC" w:rsidRPr="006F52D6">
        <w:rPr>
          <w:rFonts w:ascii="Times" w:hAnsi="Times"/>
          <w:lang w:val="fr-FR"/>
        </w:rPr>
        <w:t>on chez Legendre et Thomas, comme</w:t>
      </w:r>
      <w:r w:rsidRPr="006F52D6">
        <w:rPr>
          <w:rFonts w:ascii="Times" w:hAnsi="Times"/>
          <w:lang w:val="fr-FR"/>
        </w:rPr>
        <w:t xml:space="preserve"> c’était déjà le travail phil</w:t>
      </w:r>
      <w:r w:rsidR="008B02CC" w:rsidRPr="006F52D6">
        <w:rPr>
          <w:rFonts w:ascii="Times" w:hAnsi="Times"/>
          <w:lang w:val="fr-FR"/>
        </w:rPr>
        <w:t>o</w:t>
      </w:r>
      <w:r w:rsidRPr="006F52D6">
        <w:rPr>
          <w:rFonts w:ascii="Times" w:hAnsi="Times"/>
          <w:lang w:val="fr-FR"/>
        </w:rPr>
        <w:t xml:space="preserve">sophique de Merleau-Ponty, que nous a fait redécouvrir Claude Lefort, sur l’institution qui, à l’inverse de Sartre à la même époque, proposait de redéfinir la révolution comme « ré-institution » de la société. </w:t>
      </w:r>
    </w:p>
    <w:p w:rsidR="00AC52B5" w:rsidRPr="006F52D6" w:rsidRDefault="0001104D" w:rsidP="0062296F">
      <w:pPr>
        <w:jc w:val="both"/>
        <w:rPr>
          <w:rFonts w:ascii="Times" w:hAnsi="Times"/>
          <w:lang w:val="fr-FR"/>
        </w:rPr>
      </w:pPr>
      <w:r w:rsidRPr="006F52D6">
        <w:rPr>
          <w:rFonts w:ascii="Times" w:hAnsi="Times"/>
          <w:lang w:val="fr-FR"/>
        </w:rPr>
        <w:t>Ce réveil et ce retour de l’insti</w:t>
      </w:r>
      <w:r w:rsidR="00C0796A" w:rsidRPr="006F52D6">
        <w:rPr>
          <w:rFonts w:ascii="Times" w:hAnsi="Times"/>
          <w:lang w:val="fr-FR"/>
        </w:rPr>
        <w:t>tution se manifestent en partic</w:t>
      </w:r>
      <w:r w:rsidRPr="006F52D6">
        <w:rPr>
          <w:rFonts w:ascii="Times" w:hAnsi="Times"/>
          <w:lang w:val="fr-FR"/>
        </w:rPr>
        <w:t>u</w:t>
      </w:r>
      <w:r w:rsidR="00C0796A" w:rsidRPr="006F52D6">
        <w:rPr>
          <w:rFonts w:ascii="Times" w:hAnsi="Times"/>
          <w:lang w:val="fr-FR"/>
        </w:rPr>
        <w:t>l</w:t>
      </w:r>
      <w:r w:rsidRPr="006F52D6">
        <w:rPr>
          <w:rFonts w:ascii="Times" w:hAnsi="Times"/>
          <w:lang w:val="fr-FR"/>
        </w:rPr>
        <w:t>ier dans le champ économique. L’institution devient en quelque sorte le</w:t>
      </w:r>
      <w:r w:rsidR="008B02CC" w:rsidRPr="006F52D6">
        <w:rPr>
          <w:rFonts w:ascii="Times" w:hAnsi="Times"/>
          <w:lang w:val="fr-FR"/>
        </w:rPr>
        <w:t xml:space="preserve"> concept emblématique d’une con</w:t>
      </w:r>
      <w:r w:rsidRPr="006F52D6">
        <w:rPr>
          <w:rFonts w:ascii="Times" w:hAnsi="Times"/>
          <w:lang w:val="fr-FR"/>
        </w:rPr>
        <w:t>t</w:t>
      </w:r>
      <w:r w:rsidR="008B02CC" w:rsidRPr="006F52D6">
        <w:rPr>
          <w:rFonts w:ascii="Times" w:hAnsi="Times"/>
          <w:lang w:val="fr-FR"/>
        </w:rPr>
        <w:t>e</w:t>
      </w:r>
      <w:r w:rsidRPr="006F52D6">
        <w:rPr>
          <w:rFonts w:ascii="Times" w:hAnsi="Times"/>
          <w:lang w:val="fr-FR"/>
        </w:rPr>
        <w:t>sta</w:t>
      </w:r>
      <w:r w:rsidR="008B02CC" w:rsidRPr="006F52D6">
        <w:rPr>
          <w:rFonts w:ascii="Times" w:hAnsi="Times"/>
          <w:lang w:val="fr-FR"/>
        </w:rPr>
        <w:t>t</w:t>
      </w:r>
      <w:r w:rsidRPr="006F52D6">
        <w:rPr>
          <w:rFonts w:ascii="Times" w:hAnsi="Times"/>
          <w:lang w:val="fr-FR"/>
        </w:rPr>
        <w:t>ion de l’empire du courant néoclassique</w:t>
      </w:r>
      <w:r w:rsidR="008B02CC" w:rsidRPr="006F52D6">
        <w:rPr>
          <w:rFonts w:ascii="Times" w:hAnsi="Times"/>
          <w:lang w:val="fr-FR"/>
        </w:rPr>
        <w:t>.</w:t>
      </w:r>
    </w:p>
    <w:p w:rsidR="00CE04B7" w:rsidRPr="006F52D6" w:rsidRDefault="00CE04B7" w:rsidP="0062296F">
      <w:pPr>
        <w:jc w:val="both"/>
        <w:rPr>
          <w:rFonts w:ascii="Times" w:hAnsi="Times"/>
          <w:b/>
          <w:lang w:val="fr-FR"/>
        </w:rPr>
      </w:pPr>
      <w:r w:rsidRPr="006F52D6">
        <w:rPr>
          <w:rFonts w:ascii="Times" w:hAnsi="Times"/>
          <w:b/>
          <w:lang w:val="fr-FR"/>
        </w:rPr>
        <w:t xml:space="preserve">L’économie </w:t>
      </w:r>
      <w:r w:rsidR="00E06DA8" w:rsidRPr="006F52D6">
        <w:rPr>
          <w:rFonts w:ascii="Times" w:hAnsi="Times"/>
          <w:b/>
          <w:lang w:val="fr-FR"/>
        </w:rPr>
        <w:t xml:space="preserve"> critique </w:t>
      </w:r>
      <w:r w:rsidR="00324B81" w:rsidRPr="006F52D6">
        <w:rPr>
          <w:rFonts w:ascii="Times" w:hAnsi="Times"/>
          <w:b/>
          <w:lang w:val="fr-FR"/>
        </w:rPr>
        <w:t xml:space="preserve">redécouvre l’institution </w:t>
      </w:r>
    </w:p>
    <w:p w:rsidR="00635440" w:rsidRPr="006F52D6" w:rsidRDefault="008C4216" w:rsidP="0052452B">
      <w:pPr>
        <w:jc w:val="both"/>
        <w:rPr>
          <w:rFonts w:ascii="Times" w:hAnsi="Times"/>
          <w:lang w:val="fr-FR"/>
        </w:rPr>
      </w:pPr>
      <w:r w:rsidRPr="006F52D6">
        <w:rPr>
          <w:rFonts w:ascii="Times" w:hAnsi="Times"/>
          <w:lang w:val="fr-FR"/>
        </w:rPr>
        <w:t>Si le programme</w:t>
      </w:r>
      <w:r w:rsidR="008B17B3" w:rsidRPr="006F52D6">
        <w:rPr>
          <w:rFonts w:ascii="Times" w:hAnsi="Times"/>
          <w:lang w:val="fr-FR"/>
        </w:rPr>
        <w:t xml:space="preserve"> critique alimente une certaine </w:t>
      </w:r>
      <w:r w:rsidR="000F707A" w:rsidRPr="006F52D6">
        <w:rPr>
          <w:rFonts w:ascii="Times" w:hAnsi="Times"/>
          <w:lang w:val="fr-FR"/>
        </w:rPr>
        <w:t>« </w:t>
      </w:r>
      <w:r w:rsidR="008B17B3" w:rsidRPr="006F52D6">
        <w:rPr>
          <w:rFonts w:ascii="Times" w:hAnsi="Times"/>
          <w:lang w:val="fr-FR"/>
        </w:rPr>
        <w:t>humeur an</w:t>
      </w:r>
      <w:r w:rsidR="00686520" w:rsidRPr="006F52D6">
        <w:rPr>
          <w:rFonts w:ascii="Times" w:hAnsi="Times"/>
          <w:lang w:val="fr-FR"/>
        </w:rPr>
        <w:t>ti-institutionnelle</w:t>
      </w:r>
      <w:r w:rsidR="000F707A" w:rsidRPr="006F52D6">
        <w:rPr>
          <w:rFonts w:ascii="Times" w:hAnsi="Times"/>
          <w:lang w:val="fr-FR"/>
        </w:rPr>
        <w:t> »</w:t>
      </w:r>
      <w:r w:rsidR="00686520" w:rsidRPr="006F52D6">
        <w:rPr>
          <w:rFonts w:ascii="Times" w:hAnsi="Times"/>
          <w:lang w:val="fr-FR"/>
        </w:rPr>
        <w:t xml:space="preserve">, </w:t>
      </w:r>
      <w:r w:rsidR="008B17B3" w:rsidRPr="006F52D6">
        <w:rPr>
          <w:rFonts w:ascii="Times" w:hAnsi="Times"/>
          <w:lang w:val="fr-FR"/>
        </w:rPr>
        <w:t>les économistes c</w:t>
      </w:r>
      <w:r w:rsidR="009B7614" w:rsidRPr="006F52D6">
        <w:rPr>
          <w:rFonts w:ascii="Times" w:hAnsi="Times"/>
          <w:lang w:val="fr-FR"/>
        </w:rPr>
        <w:t>ritiques font le chemin inverse</w:t>
      </w:r>
      <w:r w:rsidR="008B17B3" w:rsidRPr="006F52D6">
        <w:rPr>
          <w:rFonts w:ascii="Times" w:hAnsi="Times"/>
          <w:lang w:val="fr-FR"/>
        </w:rPr>
        <w:t xml:space="preserve">. </w:t>
      </w:r>
      <w:r w:rsidR="0052452B" w:rsidRPr="006F52D6">
        <w:rPr>
          <w:rFonts w:ascii="Times" w:hAnsi="Times"/>
          <w:lang w:val="fr-FR"/>
        </w:rPr>
        <w:t xml:space="preserve">On a </w:t>
      </w:r>
      <w:r w:rsidR="000F707A" w:rsidRPr="006F52D6">
        <w:rPr>
          <w:rFonts w:ascii="Times" w:hAnsi="Times"/>
          <w:lang w:val="fr-FR"/>
        </w:rPr>
        <w:t xml:space="preserve">même </w:t>
      </w:r>
      <w:r w:rsidR="0052452B" w:rsidRPr="006F52D6">
        <w:rPr>
          <w:rFonts w:ascii="Times" w:hAnsi="Times"/>
          <w:lang w:val="fr-FR"/>
        </w:rPr>
        <w:t>parfois l’impression que des courants entiers de l’économie</w:t>
      </w:r>
      <w:r w:rsidR="000F707A" w:rsidRPr="006F52D6">
        <w:rPr>
          <w:rFonts w:ascii="Times" w:hAnsi="Times"/>
          <w:lang w:val="fr-FR"/>
        </w:rPr>
        <w:t xml:space="preserve">, à côté, contre mais aussi dans le </w:t>
      </w:r>
      <w:r w:rsidR="000F707A" w:rsidRPr="006F52D6">
        <w:rPr>
          <w:rFonts w:ascii="Times" w:hAnsi="Times"/>
          <w:i/>
          <w:lang w:val="fr-FR"/>
        </w:rPr>
        <w:t>mainstream</w:t>
      </w:r>
      <w:r w:rsidR="000F707A" w:rsidRPr="006F52D6">
        <w:rPr>
          <w:rFonts w:ascii="Times" w:hAnsi="Times"/>
          <w:lang w:val="fr-FR"/>
        </w:rPr>
        <w:t xml:space="preserve">, </w:t>
      </w:r>
      <w:r w:rsidR="0052452B" w:rsidRPr="006F52D6">
        <w:rPr>
          <w:rFonts w:ascii="Times" w:hAnsi="Times"/>
          <w:lang w:val="fr-FR"/>
        </w:rPr>
        <w:t xml:space="preserve"> redécouvrent le raisonnement sociologique en prenant en compte les valeurs, les croyances, les normes et le droit. Même la valeur n’échappe pas à une relecture institutionnaliste, lorsque par exemple, la monnaie cesse d’être comprise comme un simple « expédient technique »</w:t>
      </w:r>
      <w:r w:rsidR="0052452B" w:rsidRPr="006F52D6">
        <w:rPr>
          <w:rStyle w:val="Appelnotedebasdep"/>
          <w:rFonts w:ascii="Times" w:hAnsi="Times"/>
          <w:lang w:val="fr-FR"/>
        </w:rPr>
        <w:footnoteReference w:id="20"/>
      </w:r>
      <w:r w:rsidR="0052452B" w:rsidRPr="006F52D6">
        <w:rPr>
          <w:rFonts w:ascii="Times" w:hAnsi="Times"/>
          <w:lang w:val="fr-FR"/>
        </w:rPr>
        <w:t>.</w:t>
      </w:r>
    </w:p>
    <w:p w:rsidR="0022050F" w:rsidRPr="006F52D6" w:rsidRDefault="00C0796A" w:rsidP="0062296F">
      <w:pPr>
        <w:jc w:val="both"/>
        <w:rPr>
          <w:rFonts w:ascii="Times" w:hAnsi="Times"/>
          <w:lang w:val="fr-FR"/>
        </w:rPr>
      </w:pPr>
      <w:r w:rsidRPr="006F52D6">
        <w:rPr>
          <w:rFonts w:ascii="Times" w:hAnsi="Times"/>
          <w:lang w:val="fr-FR"/>
        </w:rPr>
        <w:t>Comme le dit Bernard Chavance</w:t>
      </w:r>
      <w:r w:rsidR="007D7115" w:rsidRPr="006F52D6">
        <w:rPr>
          <w:rFonts w:ascii="Times" w:hAnsi="Times"/>
          <w:lang w:val="fr-FR"/>
        </w:rPr>
        <w:t>, assez</w:t>
      </w:r>
      <w:r w:rsidRPr="006F52D6">
        <w:rPr>
          <w:rFonts w:ascii="Times" w:hAnsi="Times"/>
          <w:lang w:val="fr-FR"/>
        </w:rPr>
        <w:t xml:space="preserve"> ironiquement, désormais l’institution est plutôt à la mode en économie</w:t>
      </w:r>
      <w:r w:rsidRPr="006F52D6">
        <w:rPr>
          <w:rStyle w:val="Appelnotedebasdep"/>
          <w:rFonts w:ascii="Times" w:hAnsi="Times"/>
          <w:lang w:val="fr-FR"/>
        </w:rPr>
        <w:footnoteReference w:id="21"/>
      </w:r>
      <w:r w:rsidRPr="006F52D6">
        <w:rPr>
          <w:rFonts w:ascii="Times" w:hAnsi="Times"/>
          <w:lang w:val="fr-FR"/>
        </w:rPr>
        <w:t xml:space="preserve">. On devrait </w:t>
      </w:r>
      <w:r w:rsidR="0052452B" w:rsidRPr="006F52D6">
        <w:rPr>
          <w:rFonts w:ascii="Times" w:hAnsi="Times"/>
          <w:lang w:val="fr-FR"/>
        </w:rPr>
        <w:t xml:space="preserve">plutôt </w:t>
      </w:r>
      <w:r w:rsidRPr="006F52D6">
        <w:rPr>
          <w:rFonts w:ascii="Times" w:hAnsi="Times"/>
          <w:lang w:val="fr-FR"/>
        </w:rPr>
        <w:t xml:space="preserve">dire qu’elle </w:t>
      </w:r>
      <w:r w:rsidRPr="006F52D6">
        <w:rPr>
          <w:rFonts w:ascii="Times" w:hAnsi="Times"/>
          <w:i/>
          <w:lang w:val="fr-FR"/>
        </w:rPr>
        <w:t>redevient</w:t>
      </w:r>
      <w:r w:rsidRPr="006F52D6">
        <w:rPr>
          <w:rFonts w:ascii="Times" w:hAnsi="Times"/>
          <w:lang w:val="fr-FR"/>
        </w:rPr>
        <w:t xml:space="preserve"> à la mode après une longue éclipse. </w:t>
      </w:r>
      <w:r w:rsidR="00FF6B3D" w:rsidRPr="006F52D6">
        <w:rPr>
          <w:rFonts w:ascii="Times" w:hAnsi="Times"/>
          <w:lang w:val="fr-FR"/>
        </w:rPr>
        <w:t>D’u</w:t>
      </w:r>
      <w:r w:rsidR="00387CB6" w:rsidRPr="006F52D6">
        <w:rPr>
          <w:rFonts w:ascii="Times" w:hAnsi="Times"/>
          <w:lang w:val="fr-FR"/>
        </w:rPr>
        <w:t>n</w:t>
      </w:r>
      <w:r w:rsidR="00FF6B3D" w:rsidRPr="006F52D6">
        <w:rPr>
          <w:rFonts w:ascii="Times" w:hAnsi="Times"/>
          <w:lang w:val="fr-FR"/>
        </w:rPr>
        <w:t>e</w:t>
      </w:r>
      <w:r w:rsidR="00387CB6" w:rsidRPr="006F52D6">
        <w:rPr>
          <w:rFonts w:ascii="Times" w:hAnsi="Times"/>
          <w:lang w:val="fr-FR"/>
        </w:rPr>
        <w:t xml:space="preserve"> certaine manière</w:t>
      </w:r>
      <w:r w:rsidR="00FF6B3D" w:rsidRPr="006F52D6">
        <w:rPr>
          <w:rFonts w:ascii="Times" w:hAnsi="Times"/>
          <w:lang w:val="fr-FR"/>
        </w:rPr>
        <w:t xml:space="preserve">, l’économie </w:t>
      </w:r>
      <w:r w:rsidR="00E06DA8" w:rsidRPr="006F52D6">
        <w:rPr>
          <w:rFonts w:ascii="Times" w:hAnsi="Times"/>
          <w:lang w:val="fr-FR"/>
        </w:rPr>
        <w:t xml:space="preserve">critique </w:t>
      </w:r>
      <w:r w:rsidR="00FF6B3D" w:rsidRPr="006F52D6">
        <w:rPr>
          <w:rFonts w:ascii="Times" w:hAnsi="Times"/>
          <w:lang w:val="fr-FR"/>
        </w:rPr>
        <w:t>contemporai</w:t>
      </w:r>
      <w:r w:rsidR="00387CB6" w:rsidRPr="006F52D6">
        <w:rPr>
          <w:rFonts w:ascii="Times" w:hAnsi="Times"/>
          <w:lang w:val="fr-FR"/>
        </w:rPr>
        <w:t>n</w:t>
      </w:r>
      <w:r w:rsidR="00FF6B3D" w:rsidRPr="006F52D6">
        <w:rPr>
          <w:rFonts w:ascii="Times" w:hAnsi="Times"/>
          <w:lang w:val="fr-FR"/>
        </w:rPr>
        <w:t>e</w:t>
      </w:r>
      <w:r w:rsidR="00387CB6" w:rsidRPr="006F52D6">
        <w:rPr>
          <w:rFonts w:ascii="Times" w:hAnsi="Times"/>
          <w:lang w:val="fr-FR"/>
        </w:rPr>
        <w:t xml:space="preserve"> renoue avec un institutionnalisme qui était au fond très proche de la sociologie et qui aurait pu s’artic</w:t>
      </w:r>
      <w:r w:rsidR="00FF6B3D" w:rsidRPr="006F52D6">
        <w:rPr>
          <w:rFonts w:ascii="Times" w:hAnsi="Times"/>
          <w:lang w:val="fr-FR"/>
        </w:rPr>
        <w:t>u</w:t>
      </w:r>
      <w:r w:rsidR="00686520" w:rsidRPr="006F52D6">
        <w:rPr>
          <w:rFonts w:ascii="Times" w:hAnsi="Times"/>
          <w:lang w:val="fr-FR"/>
        </w:rPr>
        <w:t>ler dès</w:t>
      </w:r>
      <w:r w:rsidR="00387CB6" w:rsidRPr="006F52D6">
        <w:rPr>
          <w:rFonts w:ascii="Times" w:hAnsi="Times"/>
          <w:lang w:val="fr-FR"/>
        </w:rPr>
        <w:t xml:space="preserve"> la fin du X</w:t>
      </w:r>
      <w:r w:rsidR="00FF6B3D" w:rsidRPr="006F52D6">
        <w:rPr>
          <w:rFonts w:ascii="Times" w:hAnsi="Times"/>
          <w:lang w:val="fr-FR"/>
        </w:rPr>
        <w:t>IXe si</w:t>
      </w:r>
      <w:r w:rsidR="0022050F" w:rsidRPr="006F52D6">
        <w:rPr>
          <w:rFonts w:ascii="Times" w:hAnsi="Times"/>
          <w:lang w:val="fr-FR"/>
        </w:rPr>
        <w:t>è</w:t>
      </w:r>
      <w:r w:rsidR="00FF6B3D" w:rsidRPr="006F52D6">
        <w:rPr>
          <w:rFonts w:ascii="Times" w:hAnsi="Times"/>
          <w:lang w:val="fr-FR"/>
        </w:rPr>
        <w:t>cle avec la sociologie par l’insis</w:t>
      </w:r>
      <w:r w:rsidR="0022050F" w:rsidRPr="006F52D6">
        <w:rPr>
          <w:rFonts w:ascii="Times" w:hAnsi="Times"/>
          <w:lang w:val="fr-FR"/>
        </w:rPr>
        <w:t>t</w:t>
      </w:r>
      <w:r w:rsidR="00FF6B3D" w:rsidRPr="006F52D6">
        <w:rPr>
          <w:rFonts w:ascii="Times" w:hAnsi="Times"/>
          <w:lang w:val="fr-FR"/>
        </w:rPr>
        <w:t>a</w:t>
      </w:r>
      <w:r w:rsidR="0022050F" w:rsidRPr="006F52D6">
        <w:rPr>
          <w:rFonts w:ascii="Times" w:hAnsi="Times"/>
          <w:lang w:val="fr-FR"/>
        </w:rPr>
        <w:t>nc</w:t>
      </w:r>
      <w:r w:rsidR="00686520" w:rsidRPr="006F52D6">
        <w:rPr>
          <w:rFonts w:ascii="Times" w:hAnsi="Times"/>
          <w:lang w:val="fr-FR"/>
        </w:rPr>
        <w:t>e sur la formation</w:t>
      </w:r>
      <w:r w:rsidR="00FF6B3D" w:rsidRPr="006F52D6">
        <w:rPr>
          <w:rFonts w:ascii="Times" w:hAnsi="Times"/>
          <w:lang w:val="fr-FR"/>
        </w:rPr>
        <w:t xml:space="preserve"> des agen</w:t>
      </w:r>
      <w:r w:rsidR="0022050F" w:rsidRPr="006F52D6">
        <w:rPr>
          <w:rFonts w:ascii="Times" w:hAnsi="Times"/>
          <w:lang w:val="fr-FR"/>
        </w:rPr>
        <w:t>t</w:t>
      </w:r>
      <w:r w:rsidR="00FF6B3D" w:rsidRPr="006F52D6">
        <w:rPr>
          <w:rFonts w:ascii="Times" w:hAnsi="Times"/>
          <w:lang w:val="fr-FR"/>
        </w:rPr>
        <w:t>s</w:t>
      </w:r>
      <w:r w:rsidR="0022050F" w:rsidRPr="006F52D6">
        <w:rPr>
          <w:rFonts w:ascii="Times" w:hAnsi="Times"/>
          <w:lang w:val="fr-FR"/>
        </w:rPr>
        <w:t xml:space="preserve"> économiques qui ne sont </w:t>
      </w:r>
      <w:r w:rsidR="00FF6B3D" w:rsidRPr="006F52D6">
        <w:rPr>
          <w:rFonts w:ascii="Times" w:hAnsi="Times"/>
          <w:lang w:val="fr-FR"/>
        </w:rPr>
        <w:t>pas d’abord mus par des plaisirs et de peine</w:t>
      </w:r>
      <w:r w:rsidR="0022050F" w:rsidRPr="006F52D6">
        <w:rPr>
          <w:rFonts w:ascii="Times" w:hAnsi="Times"/>
          <w:lang w:val="fr-FR"/>
        </w:rPr>
        <w:t>s</w:t>
      </w:r>
      <w:r w:rsidR="00FF6B3D" w:rsidRPr="006F52D6">
        <w:rPr>
          <w:rFonts w:ascii="Times" w:hAnsi="Times"/>
          <w:lang w:val="fr-FR"/>
        </w:rPr>
        <w:t xml:space="preserve"> mais par des </w:t>
      </w:r>
      <w:r w:rsidR="00686520" w:rsidRPr="006F52D6">
        <w:rPr>
          <w:rFonts w:ascii="Times" w:hAnsi="Times"/>
          <w:lang w:val="fr-FR"/>
        </w:rPr>
        <w:t xml:space="preserve">cadres légaux, des </w:t>
      </w:r>
      <w:r w:rsidR="00FF6B3D" w:rsidRPr="006F52D6">
        <w:rPr>
          <w:rFonts w:ascii="Times" w:hAnsi="Times"/>
          <w:lang w:val="fr-FR"/>
        </w:rPr>
        <w:t>usages sociaux, de</w:t>
      </w:r>
      <w:r w:rsidR="0022050F" w:rsidRPr="006F52D6">
        <w:rPr>
          <w:rFonts w:ascii="Times" w:hAnsi="Times"/>
          <w:lang w:val="fr-FR"/>
        </w:rPr>
        <w:t>s</w:t>
      </w:r>
      <w:r w:rsidR="00FF6B3D" w:rsidRPr="006F52D6">
        <w:rPr>
          <w:rFonts w:ascii="Times" w:hAnsi="Times"/>
          <w:lang w:val="fr-FR"/>
        </w:rPr>
        <w:t xml:space="preserve"> formes de pe</w:t>
      </w:r>
      <w:r w:rsidR="0022050F" w:rsidRPr="006F52D6">
        <w:rPr>
          <w:rFonts w:ascii="Times" w:hAnsi="Times"/>
          <w:lang w:val="fr-FR"/>
        </w:rPr>
        <w:t>n</w:t>
      </w:r>
      <w:r w:rsidR="00FF6B3D" w:rsidRPr="006F52D6">
        <w:rPr>
          <w:rFonts w:ascii="Times" w:hAnsi="Times"/>
          <w:lang w:val="fr-FR"/>
        </w:rPr>
        <w:t>s</w:t>
      </w:r>
      <w:r w:rsidR="0022050F" w:rsidRPr="006F52D6">
        <w:rPr>
          <w:rFonts w:ascii="Times" w:hAnsi="Times"/>
          <w:lang w:val="fr-FR"/>
        </w:rPr>
        <w:t xml:space="preserve">ée, des </w:t>
      </w:r>
      <w:r w:rsidR="00DC6E9C" w:rsidRPr="006F52D6">
        <w:rPr>
          <w:rFonts w:ascii="Times" w:hAnsi="Times"/>
          <w:lang w:val="fr-FR"/>
        </w:rPr>
        <w:t>s</w:t>
      </w:r>
      <w:r w:rsidR="0022050F" w:rsidRPr="006F52D6">
        <w:rPr>
          <w:rFonts w:ascii="Times" w:hAnsi="Times"/>
          <w:lang w:val="fr-FR"/>
        </w:rPr>
        <w:t xml:space="preserve">chémas d’action qu’ils n’inventent pas mais qu’ils </w:t>
      </w:r>
      <w:r w:rsidR="00686520" w:rsidRPr="006F52D6">
        <w:rPr>
          <w:rFonts w:ascii="Times" w:hAnsi="Times"/>
          <w:lang w:val="fr-FR"/>
        </w:rPr>
        <w:t xml:space="preserve">trouvent </w:t>
      </w:r>
      <w:r w:rsidR="0022050F" w:rsidRPr="006F52D6">
        <w:rPr>
          <w:rFonts w:ascii="Times" w:hAnsi="Times"/>
          <w:lang w:val="fr-FR"/>
        </w:rPr>
        <w:t xml:space="preserve">préétablis. </w:t>
      </w:r>
      <w:r w:rsidR="0032268C" w:rsidRPr="006F52D6">
        <w:rPr>
          <w:rFonts w:ascii="Times" w:hAnsi="Times"/>
          <w:lang w:val="fr-FR"/>
        </w:rPr>
        <w:t>Commons</w:t>
      </w:r>
      <w:r w:rsidR="00686520" w:rsidRPr="006F52D6">
        <w:rPr>
          <w:rFonts w:ascii="Times" w:hAnsi="Times"/>
          <w:lang w:val="fr-FR"/>
        </w:rPr>
        <w:t xml:space="preserve"> est très clair sur ce point </w:t>
      </w:r>
      <w:r w:rsidR="0032268C" w:rsidRPr="006F52D6">
        <w:rPr>
          <w:rFonts w:ascii="Times" w:hAnsi="Times"/>
          <w:lang w:val="fr-FR"/>
        </w:rPr>
        <w:t> : « Au lieu d’in</w:t>
      </w:r>
      <w:r w:rsidR="006E1B81" w:rsidRPr="006F52D6">
        <w:rPr>
          <w:rFonts w:ascii="Times" w:hAnsi="Times"/>
          <w:lang w:val="fr-FR"/>
        </w:rPr>
        <w:t>di</w:t>
      </w:r>
      <w:r w:rsidR="0032268C" w:rsidRPr="006F52D6">
        <w:rPr>
          <w:rFonts w:ascii="Times" w:hAnsi="Times"/>
          <w:lang w:val="fr-FR"/>
        </w:rPr>
        <w:t>vidus isolés se trouvant dans un état de nature, ceux-ci sont toujours l</w:t>
      </w:r>
      <w:r w:rsidR="006E1B81" w:rsidRPr="006F52D6">
        <w:rPr>
          <w:rFonts w:ascii="Times" w:hAnsi="Times"/>
          <w:lang w:val="fr-FR"/>
        </w:rPr>
        <w:t>es participants de transactions,</w:t>
      </w:r>
      <w:r w:rsidR="0032268C" w:rsidRPr="006F52D6">
        <w:rPr>
          <w:rFonts w:ascii="Times" w:hAnsi="Times"/>
          <w:lang w:val="fr-FR"/>
        </w:rPr>
        <w:t xml:space="preserve"> membres d’une organisation dans laquelle ils entrent et sortent, citoyens d’</w:t>
      </w:r>
      <w:r w:rsidR="006E1B81" w:rsidRPr="006F52D6">
        <w:rPr>
          <w:rFonts w:ascii="Times" w:hAnsi="Times"/>
          <w:lang w:val="fr-FR"/>
        </w:rPr>
        <w:t>une institution qui a existé ava</w:t>
      </w:r>
      <w:r w:rsidR="0032268C" w:rsidRPr="006F52D6">
        <w:rPr>
          <w:rFonts w:ascii="Times" w:hAnsi="Times"/>
          <w:lang w:val="fr-FR"/>
        </w:rPr>
        <w:t xml:space="preserve">nt </w:t>
      </w:r>
      <w:r w:rsidR="006E1B81" w:rsidRPr="006F52D6">
        <w:rPr>
          <w:rFonts w:ascii="Times" w:hAnsi="Times"/>
          <w:lang w:val="fr-FR"/>
        </w:rPr>
        <w:t>eux et qui exi</w:t>
      </w:r>
      <w:r w:rsidR="0032268C" w:rsidRPr="006F52D6">
        <w:rPr>
          <w:rFonts w:ascii="Times" w:hAnsi="Times"/>
          <w:lang w:val="fr-FR"/>
        </w:rPr>
        <w:t>stera après »</w:t>
      </w:r>
      <w:r w:rsidR="0032268C" w:rsidRPr="006F52D6">
        <w:rPr>
          <w:rStyle w:val="Appelnotedebasdep"/>
          <w:rFonts w:ascii="Times" w:hAnsi="Times"/>
          <w:lang w:val="fr-FR"/>
        </w:rPr>
        <w:footnoteReference w:id="22"/>
      </w:r>
      <w:r w:rsidR="0032268C" w:rsidRPr="006F52D6">
        <w:rPr>
          <w:rFonts w:ascii="Times" w:hAnsi="Times"/>
          <w:lang w:val="fr-FR"/>
        </w:rPr>
        <w:t>.</w:t>
      </w:r>
    </w:p>
    <w:p w:rsidR="00686520" w:rsidRPr="006F52D6" w:rsidRDefault="00CE04B7" w:rsidP="0062296F">
      <w:pPr>
        <w:jc w:val="both"/>
        <w:rPr>
          <w:rFonts w:ascii="Times" w:hAnsi="Times"/>
          <w:lang w:val="fr-FR"/>
        </w:rPr>
      </w:pPr>
      <w:r w:rsidRPr="006F52D6">
        <w:rPr>
          <w:rFonts w:ascii="Times" w:hAnsi="Times"/>
          <w:lang w:val="fr-FR"/>
        </w:rPr>
        <w:t>Mais là encore les choses ne sont pas simples car il ne suffit pas de réintroduire l’institution</w:t>
      </w:r>
      <w:r w:rsidR="00AC3F0C" w:rsidRPr="006F52D6">
        <w:rPr>
          <w:rFonts w:ascii="Times" w:hAnsi="Times"/>
          <w:lang w:val="fr-FR"/>
        </w:rPr>
        <w:t xml:space="preserve"> dans l’analyse économique</w:t>
      </w:r>
      <w:r w:rsidRPr="006F52D6">
        <w:rPr>
          <w:rFonts w:ascii="Times" w:hAnsi="Times"/>
          <w:lang w:val="fr-FR"/>
        </w:rPr>
        <w:t>, en partic</w:t>
      </w:r>
      <w:r w:rsidR="006F5F46" w:rsidRPr="006F52D6">
        <w:rPr>
          <w:rFonts w:ascii="Times" w:hAnsi="Times"/>
          <w:lang w:val="fr-FR"/>
        </w:rPr>
        <w:t>u</w:t>
      </w:r>
      <w:r w:rsidRPr="006F52D6">
        <w:rPr>
          <w:rFonts w:ascii="Times" w:hAnsi="Times"/>
          <w:lang w:val="fr-FR"/>
        </w:rPr>
        <w:t xml:space="preserve">lier les droits de propriété ou </w:t>
      </w:r>
      <w:r w:rsidR="006F5F46" w:rsidRPr="006F52D6">
        <w:rPr>
          <w:rFonts w:ascii="Times" w:hAnsi="Times"/>
          <w:lang w:val="fr-FR"/>
        </w:rPr>
        <w:t xml:space="preserve">les formes légales </w:t>
      </w:r>
      <w:r w:rsidR="000214C4" w:rsidRPr="006F52D6">
        <w:rPr>
          <w:rFonts w:ascii="Times" w:hAnsi="Times"/>
          <w:lang w:val="fr-FR"/>
        </w:rPr>
        <w:t xml:space="preserve"> </w:t>
      </w:r>
      <w:r w:rsidR="006F5F46" w:rsidRPr="006F52D6">
        <w:rPr>
          <w:rFonts w:ascii="Times" w:hAnsi="Times"/>
          <w:lang w:val="fr-FR"/>
        </w:rPr>
        <w:t>de la société commerciale</w:t>
      </w:r>
      <w:r w:rsidRPr="006F52D6">
        <w:rPr>
          <w:rFonts w:ascii="Times" w:hAnsi="Times"/>
          <w:lang w:val="fr-FR"/>
        </w:rPr>
        <w:t>, pour échapper à l’utilitarisme.</w:t>
      </w:r>
      <w:r w:rsidR="006F5F46" w:rsidRPr="006F52D6">
        <w:rPr>
          <w:rFonts w:ascii="Times" w:hAnsi="Times"/>
          <w:lang w:val="fr-FR"/>
        </w:rPr>
        <w:t xml:space="preserve"> </w:t>
      </w:r>
      <w:r w:rsidR="00686520" w:rsidRPr="006F52D6">
        <w:rPr>
          <w:rFonts w:ascii="Times" w:hAnsi="Times"/>
          <w:lang w:val="fr-FR"/>
        </w:rPr>
        <w:t xml:space="preserve">L’institution peut être regardée d’un point de vue économique comme un simple outillage des relations contractuelles d’intérêt.  Une institution pensée comme produit des tâtonnements rationnels des individus pour accroître leurs avantages, comme chez Menger, Von Mises ou Hayek, n’a rien à voir avec l’institution comme « habitudes fixées de penser et d’agir » chez Veblen ou Commons ni même avec la politique de l’ordre de marché des ordolibéraux allemands qui ont une approche délibérément constructiviste de l’activité économique. </w:t>
      </w:r>
    </w:p>
    <w:p w:rsidR="00BD68CF" w:rsidRPr="006F52D6" w:rsidRDefault="00AC3F0C" w:rsidP="00BD68CF">
      <w:pPr>
        <w:jc w:val="both"/>
        <w:rPr>
          <w:rFonts w:ascii="Times" w:hAnsi="Times" w:cs="Times"/>
          <w:szCs w:val="34"/>
          <w:lang w:val="fr-FR"/>
        </w:rPr>
      </w:pPr>
      <w:r w:rsidRPr="006F52D6">
        <w:rPr>
          <w:rFonts w:ascii="Times" w:hAnsi="Times"/>
          <w:lang w:val="fr-FR"/>
        </w:rPr>
        <w:t>On po</w:t>
      </w:r>
      <w:r w:rsidR="006F5F46" w:rsidRPr="006F52D6">
        <w:rPr>
          <w:rFonts w:ascii="Times" w:hAnsi="Times"/>
          <w:lang w:val="fr-FR"/>
        </w:rPr>
        <w:t>u</w:t>
      </w:r>
      <w:r w:rsidRPr="006F52D6">
        <w:rPr>
          <w:rFonts w:ascii="Times" w:hAnsi="Times"/>
          <w:lang w:val="fr-FR"/>
        </w:rPr>
        <w:t>rrai</w:t>
      </w:r>
      <w:r w:rsidR="006F5F46" w:rsidRPr="006F52D6">
        <w:rPr>
          <w:rFonts w:ascii="Times" w:hAnsi="Times"/>
          <w:lang w:val="fr-FR"/>
        </w:rPr>
        <w:t>t même dire que</w:t>
      </w:r>
      <w:r w:rsidR="00213185" w:rsidRPr="006F52D6">
        <w:rPr>
          <w:rFonts w:ascii="Times" w:hAnsi="Times"/>
          <w:lang w:val="fr-FR"/>
        </w:rPr>
        <w:t>,</w:t>
      </w:r>
      <w:r w:rsidR="006F5F46" w:rsidRPr="006F52D6">
        <w:rPr>
          <w:rFonts w:ascii="Times" w:hAnsi="Times"/>
          <w:lang w:val="fr-FR"/>
        </w:rPr>
        <w:t xml:space="preserve"> pour u</w:t>
      </w:r>
      <w:r w:rsidR="0001668A" w:rsidRPr="006F52D6">
        <w:rPr>
          <w:rFonts w:ascii="Times" w:hAnsi="Times"/>
          <w:lang w:val="fr-FR"/>
        </w:rPr>
        <w:t>n</w:t>
      </w:r>
      <w:r w:rsidR="006F5F46" w:rsidRPr="006F52D6">
        <w:rPr>
          <w:rFonts w:ascii="Times" w:hAnsi="Times"/>
          <w:lang w:val="fr-FR"/>
        </w:rPr>
        <w:t>e</w:t>
      </w:r>
      <w:r w:rsidR="00686520" w:rsidRPr="006F52D6">
        <w:rPr>
          <w:rFonts w:ascii="Times" w:hAnsi="Times"/>
          <w:lang w:val="fr-FR"/>
        </w:rPr>
        <w:t xml:space="preserve"> part</w:t>
      </w:r>
      <w:r w:rsidR="00213185" w:rsidRPr="006F52D6">
        <w:rPr>
          <w:rFonts w:ascii="Times" w:hAnsi="Times"/>
          <w:lang w:val="fr-FR"/>
        </w:rPr>
        <w:t xml:space="preserve"> non négligeable, </w:t>
      </w:r>
      <w:r w:rsidR="00686520" w:rsidRPr="006F52D6">
        <w:rPr>
          <w:rFonts w:ascii="Times" w:hAnsi="Times"/>
          <w:lang w:val="fr-FR"/>
        </w:rPr>
        <w:t xml:space="preserve"> c’e</w:t>
      </w:r>
      <w:r w:rsidR="0001668A" w:rsidRPr="006F52D6">
        <w:rPr>
          <w:rFonts w:ascii="Times" w:hAnsi="Times"/>
          <w:lang w:val="fr-FR"/>
        </w:rPr>
        <w:t>s</w:t>
      </w:r>
      <w:r w:rsidR="00686520" w:rsidRPr="006F52D6">
        <w:rPr>
          <w:rFonts w:ascii="Times" w:hAnsi="Times"/>
          <w:lang w:val="fr-FR"/>
        </w:rPr>
        <w:t>t</w:t>
      </w:r>
      <w:r w:rsidR="00213185" w:rsidRPr="006F52D6">
        <w:rPr>
          <w:rFonts w:ascii="Times" w:hAnsi="Times"/>
          <w:lang w:val="fr-FR"/>
        </w:rPr>
        <w:t xml:space="preserve"> le néolibéralisme qui contribue </w:t>
      </w:r>
      <w:r w:rsidR="0001668A" w:rsidRPr="006F52D6">
        <w:rPr>
          <w:rFonts w:ascii="Times" w:hAnsi="Times"/>
          <w:lang w:val="fr-FR"/>
        </w:rPr>
        <w:t>à réintr</w:t>
      </w:r>
      <w:r w:rsidR="006F5F46" w:rsidRPr="006F52D6">
        <w:rPr>
          <w:rFonts w:ascii="Times" w:hAnsi="Times"/>
          <w:lang w:val="fr-FR"/>
        </w:rPr>
        <w:t xml:space="preserve">oduire cette dimension </w:t>
      </w:r>
      <w:r w:rsidR="00686520" w:rsidRPr="006F52D6">
        <w:rPr>
          <w:rFonts w:ascii="Times" w:hAnsi="Times"/>
          <w:lang w:val="fr-FR"/>
        </w:rPr>
        <w:t xml:space="preserve">institutionnelle </w:t>
      </w:r>
      <w:r w:rsidR="00213185" w:rsidRPr="006F52D6">
        <w:rPr>
          <w:rFonts w:ascii="Times" w:hAnsi="Times"/>
          <w:lang w:val="fr-FR"/>
        </w:rPr>
        <w:t xml:space="preserve">dans le champ économique, </w:t>
      </w:r>
      <w:r w:rsidR="006F5F46" w:rsidRPr="006F52D6">
        <w:rPr>
          <w:rFonts w:ascii="Times" w:hAnsi="Times"/>
          <w:lang w:val="fr-FR"/>
        </w:rPr>
        <w:t>pour aut</w:t>
      </w:r>
      <w:r w:rsidR="0001668A" w:rsidRPr="006F52D6">
        <w:rPr>
          <w:rFonts w:ascii="Times" w:hAnsi="Times"/>
          <w:lang w:val="fr-FR"/>
        </w:rPr>
        <w:t>a</w:t>
      </w:r>
      <w:r w:rsidR="006F5F46" w:rsidRPr="006F52D6">
        <w:rPr>
          <w:rFonts w:ascii="Times" w:hAnsi="Times"/>
          <w:lang w:val="fr-FR"/>
        </w:rPr>
        <w:t xml:space="preserve">nt que l’on </w:t>
      </w:r>
      <w:r w:rsidR="0001668A" w:rsidRPr="006F52D6">
        <w:rPr>
          <w:rFonts w:ascii="Times" w:hAnsi="Times"/>
          <w:lang w:val="fr-FR"/>
        </w:rPr>
        <w:t>n</w:t>
      </w:r>
      <w:r w:rsidR="006F5F46" w:rsidRPr="006F52D6">
        <w:rPr>
          <w:rFonts w:ascii="Times" w:hAnsi="Times"/>
          <w:lang w:val="fr-FR"/>
        </w:rPr>
        <w:t>e</w:t>
      </w:r>
      <w:r w:rsidR="0001668A" w:rsidRPr="006F52D6">
        <w:rPr>
          <w:rFonts w:ascii="Times" w:hAnsi="Times"/>
          <w:lang w:val="fr-FR"/>
        </w:rPr>
        <w:t xml:space="preserve"> confond pas le néolibér</w:t>
      </w:r>
      <w:r w:rsidR="006F5F46" w:rsidRPr="006F52D6">
        <w:rPr>
          <w:rFonts w:ascii="Times" w:hAnsi="Times"/>
          <w:lang w:val="fr-FR"/>
        </w:rPr>
        <w:t>alisme avec la théorie néoclass</w:t>
      </w:r>
      <w:r w:rsidR="0001668A" w:rsidRPr="006F52D6">
        <w:rPr>
          <w:rFonts w:ascii="Times" w:hAnsi="Times"/>
          <w:lang w:val="fr-FR"/>
        </w:rPr>
        <w:t>i</w:t>
      </w:r>
      <w:r w:rsidR="006F5F46" w:rsidRPr="006F52D6">
        <w:rPr>
          <w:rFonts w:ascii="Times" w:hAnsi="Times"/>
          <w:lang w:val="fr-FR"/>
        </w:rPr>
        <w:t>q</w:t>
      </w:r>
      <w:r w:rsidR="0001668A" w:rsidRPr="006F52D6">
        <w:rPr>
          <w:rFonts w:ascii="Times" w:hAnsi="Times"/>
          <w:lang w:val="fr-FR"/>
        </w:rPr>
        <w:t xml:space="preserve">ue. </w:t>
      </w:r>
      <w:r w:rsidRPr="006F52D6">
        <w:rPr>
          <w:rFonts w:ascii="Times" w:hAnsi="Times"/>
          <w:lang w:val="fr-FR"/>
        </w:rPr>
        <w:t xml:space="preserve">L’institution </w:t>
      </w:r>
      <w:r w:rsidR="00686520" w:rsidRPr="006F52D6">
        <w:rPr>
          <w:rFonts w:ascii="Times" w:hAnsi="Times"/>
          <w:lang w:val="fr-FR"/>
        </w:rPr>
        <w:t>est même la ma</w:t>
      </w:r>
      <w:r w:rsidR="000F707A" w:rsidRPr="006F52D6">
        <w:rPr>
          <w:rFonts w:ascii="Times" w:hAnsi="Times"/>
          <w:lang w:val="fr-FR"/>
        </w:rPr>
        <w:t>tière que</w:t>
      </w:r>
      <w:r w:rsidR="00686520" w:rsidRPr="006F52D6">
        <w:rPr>
          <w:rFonts w:ascii="Times" w:hAnsi="Times"/>
          <w:lang w:val="fr-FR"/>
        </w:rPr>
        <w:t xml:space="preserve"> toute politique publique </w:t>
      </w:r>
      <w:r w:rsidR="000F707A" w:rsidRPr="006F52D6">
        <w:rPr>
          <w:rFonts w:ascii="Times" w:hAnsi="Times"/>
          <w:lang w:val="fr-FR"/>
        </w:rPr>
        <w:t>d’inspiration néolibérale</w:t>
      </w:r>
      <w:r w:rsidR="00686520" w:rsidRPr="006F52D6">
        <w:rPr>
          <w:rFonts w:ascii="Times" w:hAnsi="Times"/>
          <w:lang w:val="fr-FR"/>
        </w:rPr>
        <w:t xml:space="preserve"> doit </w:t>
      </w:r>
      <w:r w:rsidR="000F707A" w:rsidRPr="006F52D6">
        <w:rPr>
          <w:rFonts w:ascii="Times" w:hAnsi="Times"/>
          <w:lang w:val="fr-FR"/>
        </w:rPr>
        <w:t>re</w:t>
      </w:r>
      <w:r w:rsidR="00686520" w:rsidRPr="006F52D6">
        <w:rPr>
          <w:rFonts w:ascii="Times" w:hAnsi="Times"/>
          <w:lang w:val="fr-FR"/>
        </w:rPr>
        <w:t>façonner</w:t>
      </w:r>
      <w:r w:rsidR="00BD68CF" w:rsidRPr="006F52D6">
        <w:rPr>
          <w:rFonts w:ascii="Times" w:hAnsi="Times"/>
          <w:lang w:val="fr-FR"/>
        </w:rPr>
        <w:t xml:space="preserve"> dans le cadre d’une concurrence mondiale</w:t>
      </w:r>
      <w:r w:rsidR="00686520" w:rsidRPr="006F52D6">
        <w:rPr>
          <w:rFonts w:ascii="Times" w:hAnsi="Times"/>
          <w:lang w:val="fr-FR"/>
        </w:rPr>
        <w:t xml:space="preserve">. L’une des tendances majeures </w:t>
      </w:r>
      <w:r w:rsidR="007D7115" w:rsidRPr="006F52D6">
        <w:rPr>
          <w:rFonts w:ascii="Times" w:hAnsi="Times"/>
          <w:lang w:val="fr-FR"/>
        </w:rPr>
        <w:t>de ce type d</w:t>
      </w:r>
      <w:r w:rsidR="000214C4" w:rsidRPr="006F52D6">
        <w:rPr>
          <w:rFonts w:ascii="Times" w:hAnsi="Times"/>
          <w:lang w:val="fr-FR"/>
        </w:rPr>
        <w:t>e</w:t>
      </w:r>
      <w:r w:rsidR="007D7115" w:rsidRPr="006F52D6">
        <w:rPr>
          <w:rFonts w:ascii="Times" w:hAnsi="Times"/>
          <w:lang w:val="fr-FR"/>
        </w:rPr>
        <w:t xml:space="preserve"> </w:t>
      </w:r>
      <w:r w:rsidR="000214C4" w:rsidRPr="006F52D6">
        <w:rPr>
          <w:rFonts w:ascii="Times" w:hAnsi="Times"/>
          <w:lang w:val="fr-FR"/>
        </w:rPr>
        <w:t xml:space="preserve">néolibéralisme </w:t>
      </w:r>
      <w:r w:rsidR="00686520" w:rsidRPr="006F52D6">
        <w:rPr>
          <w:rFonts w:ascii="Times" w:hAnsi="Times"/>
          <w:lang w:val="fr-FR"/>
        </w:rPr>
        <w:t xml:space="preserve">est en effet l’abandon plus ou moins explicite du naturalisme et ceci dans la mesure </w:t>
      </w:r>
      <w:r w:rsidR="000214C4" w:rsidRPr="006F52D6">
        <w:rPr>
          <w:rFonts w:ascii="Times" w:hAnsi="Times"/>
          <w:lang w:val="fr-FR"/>
        </w:rPr>
        <w:t xml:space="preserve">même </w:t>
      </w:r>
      <w:r w:rsidR="00686520" w:rsidRPr="006F52D6">
        <w:rPr>
          <w:rFonts w:ascii="Times" w:hAnsi="Times"/>
          <w:lang w:val="fr-FR"/>
        </w:rPr>
        <w:t xml:space="preserve">où le néolibéralisme </w:t>
      </w:r>
      <w:r w:rsidR="000214C4" w:rsidRPr="006F52D6">
        <w:rPr>
          <w:rFonts w:ascii="Times" w:hAnsi="Times"/>
          <w:lang w:val="fr-FR"/>
        </w:rPr>
        <w:t xml:space="preserve">comme projet politique </w:t>
      </w:r>
      <w:r w:rsidR="00686520" w:rsidRPr="006F52D6">
        <w:rPr>
          <w:rFonts w:ascii="Times" w:hAnsi="Times"/>
          <w:lang w:val="fr-FR"/>
        </w:rPr>
        <w:t xml:space="preserve">cherche à </w:t>
      </w:r>
      <w:r w:rsidR="00686520" w:rsidRPr="006F52D6">
        <w:rPr>
          <w:rFonts w:ascii="Times" w:hAnsi="Times"/>
          <w:i/>
          <w:lang w:val="fr-FR"/>
        </w:rPr>
        <w:t>construire</w:t>
      </w:r>
      <w:r w:rsidR="00686520" w:rsidRPr="006F52D6">
        <w:rPr>
          <w:rFonts w:ascii="Times" w:hAnsi="Times"/>
          <w:lang w:val="fr-FR"/>
        </w:rPr>
        <w:t xml:space="preserve"> des ordres de marché</w:t>
      </w:r>
      <w:r w:rsidR="00BD68CF" w:rsidRPr="006F52D6">
        <w:rPr>
          <w:rFonts w:ascii="Times" w:hAnsi="Times"/>
          <w:lang w:val="fr-FR"/>
        </w:rPr>
        <w:t xml:space="preserve"> et à introduire des transformatiosn institutionnelles propres à adapter les structures de la société à la compétition économique</w:t>
      </w:r>
      <w:r w:rsidR="00686520" w:rsidRPr="006F52D6">
        <w:rPr>
          <w:rFonts w:ascii="Times" w:hAnsi="Times"/>
          <w:lang w:val="fr-FR"/>
        </w:rPr>
        <w:t>.</w:t>
      </w:r>
      <w:r w:rsidR="007D7115" w:rsidRPr="006F52D6">
        <w:rPr>
          <w:rFonts w:ascii="Times" w:hAnsi="Times"/>
          <w:lang w:val="fr-FR"/>
        </w:rPr>
        <w:t xml:space="preserve"> </w:t>
      </w:r>
      <w:r w:rsidR="00B57CEE" w:rsidRPr="006F52D6">
        <w:rPr>
          <w:rFonts w:ascii="Times" w:hAnsi="Times"/>
          <w:lang w:val="fr-FR"/>
        </w:rPr>
        <w:t xml:space="preserve">Bernard Chavance </w:t>
      </w:r>
      <w:r w:rsidR="00BD68CF" w:rsidRPr="006F52D6">
        <w:rPr>
          <w:rFonts w:ascii="Times" w:hAnsi="Times"/>
          <w:lang w:val="fr-FR"/>
        </w:rPr>
        <w:t xml:space="preserve">soutient donc à bon droit </w:t>
      </w:r>
      <w:r w:rsidR="00B57CEE" w:rsidRPr="006F52D6">
        <w:rPr>
          <w:rFonts w:ascii="Times" w:hAnsi="Times"/>
          <w:lang w:val="fr-FR"/>
        </w:rPr>
        <w:t>que « </w:t>
      </w:r>
      <w:r w:rsidR="00B57CEE" w:rsidRPr="006F52D6">
        <w:rPr>
          <w:rFonts w:ascii="Times" w:hAnsi="Times" w:cs="Times"/>
          <w:szCs w:val="34"/>
          <w:lang w:val="fr-FR"/>
        </w:rPr>
        <w:t xml:space="preserve">le </w:t>
      </w:r>
      <w:r w:rsidR="00B57CEE" w:rsidRPr="006F52D6">
        <w:rPr>
          <w:rFonts w:ascii="Times" w:hAnsi="Times" w:cs="Times"/>
          <w:i/>
          <w:iCs/>
          <w:szCs w:val="34"/>
          <w:lang w:val="fr-FR"/>
        </w:rPr>
        <w:t>mainstream</w:t>
      </w:r>
      <w:r w:rsidR="00B57CEE" w:rsidRPr="006F52D6">
        <w:rPr>
          <w:rFonts w:ascii="Times" w:hAnsi="Times" w:cs="Times"/>
          <w:szCs w:val="34"/>
          <w:lang w:val="fr-FR"/>
        </w:rPr>
        <w:t xml:space="preserve"> a opéré récemment une ré-endogénéisation des institutions à la science économique »</w:t>
      </w:r>
      <w:r w:rsidR="00B57CEE" w:rsidRPr="006F52D6">
        <w:rPr>
          <w:rStyle w:val="Appelnotedebasdep"/>
          <w:rFonts w:ascii="Times" w:hAnsi="Times" w:cs="Times"/>
          <w:szCs w:val="34"/>
          <w:lang w:val="fr-FR"/>
        </w:rPr>
        <w:footnoteReference w:id="23"/>
      </w:r>
      <w:r w:rsidR="00BD68CF" w:rsidRPr="006F52D6">
        <w:rPr>
          <w:rFonts w:ascii="Times" w:hAnsi="Times" w:cs="Times"/>
          <w:szCs w:val="34"/>
          <w:lang w:val="fr-FR"/>
        </w:rPr>
        <w:t xml:space="preserve"> et il l’explique précisément par le fait même des pratiques politiques néolibérales de mise en concurrence des institutions, dont le benchmarking international est l’opérateur </w:t>
      </w:r>
      <w:r w:rsidR="00BD68CF" w:rsidRPr="006F52D6">
        <w:rPr>
          <w:rFonts w:ascii="Times" w:hAnsi="Times"/>
          <w:lang w:val="fr-FR"/>
        </w:rPr>
        <w:t>: « </w:t>
      </w:r>
      <w:r w:rsidR="00BD68CF" w:rsidRPr="006F52D6">
        <w:rPr>
          <w:rFonts w:ascii="Times" w:hAnsi="Times" w:cs="Times"/>
          <w:szCs w:val="34"/>
          <w:lang w:val="fr-FR"/>
        </w:rPr>
        <w:t xml:space="preserve">Au cours de la dernière décennie, de nombreux travaux se sont appuyés sur de vastes bases de données et des mesures « institutionnelles » dans divers pays, constituées à partir d’enquêtes auprès des entreprises ou des investisseurs, à partir d’études des organisations internationales, d’évaluations de la législation des différents pays et de leur degré d’application, parfois même à partir de sondages d’opinion. Cherchant à mesurer les « performances institutionnelles comparatives » de différents pays en trouvant des corrélations entre des indicateurs de « qualité institutionnelle » et les taux de croissance, l’interprétation restrictive de la maxime </w:t>
      </w:r>
      <w:r w:rsidR="00BD68CF" w:rsidRPr="006F52D6">
        <w:rPr>
          <w:rFonts w:ascii="Times" w:hAnsi="Times" w:cs="Times"/>
          <w:i/>
          <w:iCs/>
          <w:szCs w:val="34"/>
          <w:lang w:val="fr-FR"/>
        </w:rPr>
        <w:t>institutions matter</w:t>
      </w:r>
      <w:r w:rsidR="00BD68CF" w:rsidRPr="006F52D6">
        <w:rPr>
          <w:rFonts w:ascii="Times" w:hAnsi="Times" w:cs="Times"/>
          <w:szCs w:val="34"/>
          <w:lang w:val="fr-FR"/>
        </w:rPr>
        <w:t xml:space="preserve"> a tendu à réduire la prise en compte du rôle des institutions à une analyse de l’efficacité supposée des « meilleures institutions »</w:t>
      </w:r>
      <w:r w:rsidR="00BD68CF" w:rsidRPr="006F52D6">
        <w:rPr>
          <w:rStyle w:val="Appelnotedebasdep"/>
          <w:rFonts w:ascii="Times" w:hAnsi="Times" w:cs="Times"/>
          <w:szCs w:val="34"/>
          <w:lang w:val="fr-FR"/>
        </w:rPr>
        <w:footnoteReference w:id="24"/>
      </w:r>
      <w:r w:rsidR="00BD68CF" w:rsidRPr="006F52D6">
        <w:rPr>
          <w:rFonts w:ascii="Times" w:hAnsi="Times" w:cs="Times"/>
          <w:szCs w:val="34"/>
          <w:lang w:val="fr-FR"/>
        </w:rPr>
        <w:t>. En sommes, pour le benchmarking, « les institutions importent » !</w:t>
      </w:r>
    </w:p>
    <w:p w:rsidR="00B57CEE" w:rsidRPr="006F52D6" w:rsidRDefault="00AC3F0C" w:rsidP="00AC3F0C">
      <w:pPr>
        <w:jc w:val="both"/>
        <w:rPr>
          <w:rFonts w:ascii="Times" w:hAnsi="Times"/>
          <w:lang w:val="fr-FR"/>
        </w:rPr>
      </w:pPr>
      <w:r w:rsidRPr="006F52D6">
        <w:rPr>
          <w:rFonts w:ascii="Times" w:hAnsi="Times"/>
          <w:lang w:val="fr-FR"/>
        </w:rPr>
        <w:t>Il y a</w:t>
      </w:r>
      <w:r w:rsidR="007D7115" w:rsidRPr="006F52D6">
        <w:rPr>
          <w:rFonts w:ascii="Times" w:hAnsi="Times"/>
          <w:lang w:val="fr-FR"/>
        </w:rPr>
        <w:t>,</w:t>
      </w:r>
      <w:r w:rsidRPr="006F52D6">
        <w:rPr>
          <w:rFonts w:ascii="Times" w:hAnsi="Times"/>
          <w:lang w:val="fr-FR"/>
        </w:rPr>
        <w:t xml:space="preserve"> me semble-t-il</w:t>
      </w:r>
      <w:r w:rsidR="007D7115" w:rsidRPr="006F52D6">
        <w:rPr>
          <w:rFonts w:ascii="Times" w:hAnsi="Times"/>
          <w:lang w:val="fr-FR"/>
        </w:rPr>
        <w:t>,</w:t>
      </w:r>
      <w:r w:rsidRPr="006F52D6">
        <w:rPr>
          <w:rFonts w:ascii="Times" w:hAnsi="Times"/>
          <w:lang w:val="fr-FR"/>
        </w:rPr>
        <w:t xml:space="preserve"> une </w:t>
      </w:r>
      <w:r w:rsidR="000214C4" w:rsidRPr="006F52D6">
        <w:rPr>
          <w:rFonts w:ascii="Times" w:hAnsi="Times"/>
          <w:lang w:val="fr-FR"/>
        </w:rPr>
        <w:t xml:space="preserve">autre </w:t>
      </w:r>
      <w:r w:rsidRPr="006F52D6">
        <w:rPr>
          <w:rFonts w:ascii="Times" w:hAnsi="Times"/>
          <w:lang w:val="fr-FR"/>
        </w:rPr>
        <w:t>tendance assez puissante chez les économiste</w:t>
      </w:r>
      <w:r w:rsidR="00C960FB" w:rsidRPr="006F52D6">
        <w:rPr>
          <w:rFonts w:ascii="Times" w:hAnsi="Times"/>
          <w:lang w:val="fr-FR"/>
        </w:rPr>
        <w:t>s, et qui s’exp</w:t>
      </w:r>
      <w:r w:rsidRPr="006F52D6">
        <w:rPr>
          <w:rFonts w:ascii="Times" w:hAnsi="Times"/>
          <w:lang w:val="fr-FR"/>
        </w:rPr>
        <w:t>liqu</w:t>
      </w:r>
      <w:r w:rsidR="00C960FB" w:rsidRPr="006F52D6">
        <w:rPr>
          <w:rFonts w:ascii="Times" w:hAnsi="Times"/>
          <w:lang w:val="fr-FR"/>
        </w:rPr>
        <w:t>e assez facilement par les obje</w:t>
      </w:r>
      <w:r w:rsidRPr="006F52D6">
        <w:rPr>
          <w:rFonts w:ascii="Times" w:hAnsi="Times"/>
          <w:lang w:val="fr-FR"/>
        </w:rPr>
        <w:t>t</w:t>
      </w:r>
      <w:r w:rsidR="00C960FB" w:rsidRPr="006F52D6">
        <w:rPr>
          <w:rFonts w:ascii="Times" w:hAnsi="Times"/>
          <w:lang w:val="fr-FR"/>
        </w:rPr>
        <w:t>s</w:t>
      </w:r>
      <w:r w:rsidRPr="006F52D6">
        <w:rPr>
          <w:rFonts w:ascii="Times" w:hAnsi="Times"/>
          <w:lang w:val="fr-FR"/>
        </w:rPr>
        <w:t xml:space="preserve"> étudiés, à confondre institution et organisation. Ce </w:t>
      </w:r>
      <w:r w:rsidR="00C960FB" w:rsidRPr="006F52D6">
        <w:rPr>
          <w:rFonts w:ascii="Times" w:hAnsi="Times"/>
          <w:lang w:val="fr-FR"/>
        </w:rPr>
        <w:t xml:space="preserve"> qui permet </w:t>
      </w:r>
      <w:r w:rsidR="000214C4" w:rsidRPr="006F52D6">
        <w:rPr>
          <w:rFonts w:ascii="Times" w:hAnsi="Times"/>
          <w:lang w:val="fr-FR"/>
        </w:rPr>
        <w:t xml:space="preserve">d’ailleurs </w:t>
      </w:r>
      <w:r w:rsidR="00C960FB" w:rsidRPr="006F52D6">
        <w:rPr>
          <w:rFonts w:ascii="Times" w:hAnsi="Times"/>
          <w:lang w:val="fr-FR"/>
        </w:rPr>
        <w:t xml:space="preserve">une certaine conjonction avec </w:t>
      </w:r>
      <w:r w:rsidRPr="006F52D6">
        <w:rPr>
          <w:rFonts w:ascii="Times" w:hAnsi="Times"/>
          <w:lang w:val="fr-FR"/>
        </w:rPr>
        <w:t xml:space="preserve">les courants sociologiques s’intéressant </w:t>
      </w:r>
      <w:r w:rsidR="00C960FB" w:rsidRPr="006F52D6">
        <w:rPr>
          <w:rFonts w:ascii="Times" w:hAnsi="Times"/>
          <w:lang w:val="fr-FR"/>
        </w:rPr>
        <w:t xml:space="preserve">de même </w:t>
      </w:r>
      <w:r w:rsidRPr="006F52D6">
        <w:rPr>
          <w:rFonts w:ascii="Times" w:hAnsi="Times"/>
          <w:lang w:val="fr-FR"/>
        </w:rPr>
        <w:t>à l’institution comme organisation</w:t>
      </w:r>
      <w:r w:rsidR="000214C4" w:rsidRPr="006F52D6">
        <w:rPr>
          <w:rStyle w:val="Appelnotedebasdep"/>
          <w:rFonts w:ascii="Times" w:hAnsi="Times"/>
          <w:lang w:val="fr-FR"/>
        </w:rPr>
        <w:footnoteReference w:id="25"/>
      </w:r>
      <w:r w:rsidRPr="006F52D6">
        <w:rPr>
          <w:rFonts w:ascii="Times" w:hAnsi="Times"/>
          <w:lang w:val="fr-FR"/>
        </w:rPr>
        <w:t>.</w:t>
      </w:r>
      <w:r w:rsidR="009C21B6" w:rsidRPr="006F52D6">
        <w:rPr>
          <w:rFonts w:ascii="Times" w:hAnsi="Times"/>
          <w:lang w:val="fr-FR"/>
        </w:rPr>
        <w:t xml:space="preserve"> </w:t>
      </w:r>
      <w:r w:rsidRPr="006F52D6">
        <w:rPr>
          <w:rFonts w:ascii="Times" w:hAnsi="Times"/>
          <w:lang w:val="fr-FR"/>
        </w:rPr>
        <w:t>Le mode de pensée fonctionnali</w:t>
      </w:r>
      <w:r w:rsidR="007D7115" w:rsidRPr="006F52D6">
        <w:rPr>
          <w:rFonts w:ascii="Times" w:hAnsi="Times"/>
          <w:lang w:val="fr-FR"/>
        </w:rPr>
        <w:t xml:space="preserve">ste risque de l’emporter quand l’institution est </w:t>
      </w:r>
      <w:r w:rsidRPr="006F52D6">
        <w:rPr>
          <w:rFonts w:ascii="Times" w:hAnsi="Times"/>
          <w:lang w:val="fr-FR"/>
        </w:rPr>
        <w:t xml:space="preserve"> conçu comme un projet </w:t>
      </w:r>
      <w:r w:rsidR="000214C4" w:rsidRPr="006F52D6">
        <w:rPr>
          <w:rFonts w:ascii="Times" w:hAnsi="Times"/>
          <w:lang w:val="fr-FR"/>
        </w:rPr>
        <w:t>de prod</w:t>
      </w:r>
      <w:r w:rsidRPr="006F52D6">
        <w:rPr>
          <w:rFonts w:ascii="Times" w:hAnsi="Times"/>
          <w:lang w:val="fr-FR"/>
        </w:rPr>
        <w:t>u</w:t>
      </w:r>
      <w:r w:rsidR="000214C4" w:rsidRPr="006F52D6">
        <w:rPr>
          <w:rFonts w:ascii="Times" w:hAnsi="Times"/>
          <w:lang w:val="fr-FR"/>
        </w:rPr>
        <w:t>c</w:t>
      </w:r>
      <w:r w:rsidRPr="006F52D6">
        <w:rPr>
          <w:rFonts w:ascii="Times" w:hAnsi="Times"/>
          <w:lang w:val="fr-FR"/>
        </w:rPr>
        <w:t xml:space="preserve">tion qui se dote d’organes spécifiques pour s’accomplir, selon un système de règles qui sont </w:t>
      </w:r>
      <w:r w:rsidR="000214C4" w:rsidRPr="006F52D6">
        <w:rPr>
          <w:rFonts w:ascii="Times" w:hAnsi="Times"/>
          <w:lang w:val="fr-FR"/>
        </w:rPr>
        <w:t xml:space="preserve">conçus comme </w:t>
      </w:r>
      <w:r w:rsidRPr="006F52D6">
        <w:rPr>
          <w:rFonts w:ascii="Times" w:hAnsi="Times"/>
          <w:lang w:val="fr-FR"/>
        </w:rPr>
        <w:t>des moyens rationalisés en vue d’une fin d’efficacité. Ce qui engendre le risque d’une certaine invisibilisation de l’institution derrière le schéma organisationnel de programmation,  ce qui est palpable et même explicite chez Commons qui pense toute institution (pas</w:t>
      </w:r>
      <w:r w:rsidR="00C960FB" w:rsidRPr="006F52D6">
        <w:rPr>
          <w:rFonts w:ascii="Times" w:hAnsi="Times"/>
          <w:lang w:val="fr-FR"/>
        </w:rPr>
        <w:t xml:space="preserve"> se</w:t>
      </w:r>
      <w:r w:rsidRPr="006F52D6">
        <w:rPr>
          <w:rFonts w:ascii="Times" w:hAnsi="Times"/>
          <w:lang w:val="fr-FR"/>
        </w:rPr>
        <w:t>ulem</w:t>
      </w:r>
      <w:r w:rsidR="00C960FB" w:rsidRPr="006F52D6">
        <w:rPr>
          <w:rFonts w:ascii="Times" w:hAnsi="Times"/>
          <w:lang w:val="fr-FR"/>
        </w:rPr>
        <w:t>e</w:t>
      </w:r>
      <w:r w:rsidRPr="006F52D6">
        <w:rPr>
          <w:rFonts w:ascii="Times" w:hAnsi="Times"/>
          <w:lang w:val="fr-FR"/>
        </w:rPr>
        <w:t>nt l’institution économique) comme une « organisation active »</w:t>
      </w:r>
      <w:r w:rsidRPr="006F52D6">
        <w:rPr>
          <w:rStyle w:val="Appelnotedebasdep"/>
          <w:rFonts w:ascii="Times" w:hAnsi="Times"/>
          <w:lang w:val="fr-FR"/>
        </w:rPr>
        <w:footnoteReference w:id="26"/>
      </w:r>
      <w:r w:rsidR="000214C4" w:rsidRPr="006F52D6">
        <w:rPr>
          <w:rFonts w:ascii="Times" w:hAnsi="Times"/>
          <w:lang w:val="fr-FR"/>
        </w:rPr>
        <w:t>.</w:t>
      </w:r>
      <w:r w:rsidRPr="006F52D6">
        <w:rPr>
          <w:rFonts w:ascii="Times" w:hAnsi="Times"/>
          <w:lang w:val="fr-FR"/>
        </w:rPr>
        <w:t xml:space="preserve">  Dans la nouvelle économie institutionnelle de Coase et de Williamson </w:t>
      </w:r>
      <w:r w:rsidR="00C960FB" w:rsidRPr="006F52D6">
        <w:rPr>
          <w:rFonts w:ascii="Times" w:hAnsi="Times"/>
          <w:lang w:val="fr-FR"/>
        </w:rPr>
        <w:t>centré</w:t>
      </w:r>
      <w:r w:rsidRPr="006F52D6">
        <w:rPr>
          <w:rFonts w:ascii="Times" w:hAnsi="Times"/>
          <w:lang w:val="fr-FR"/>
        </w:rPr>
        <w:t xml:space="preserve">e sur la firme, cette tendance et ce risque me semblent très présents. </w:t>
      </w:r>
      <w:r w:rsidR="00C960FB" w:rsidRPr="006F52D6">
        <w:rPr>
          <w:rFonts w:ascii="Times" w:hAnsi="Times"/>
          <w:lang w:val="fr-FR"/>
        </w:rPr>
        <w:t>Ce fonctionnalisme montre bien des dysfonctions organisationnelles par rapport à la rationalité explic</w:t>
      </w:r>
      <w:r w:rsidR="000214C4" w:rsidRPr="006F52D6">
        <w:rPr>
          <w:rFonts w:ascii="Times" w:hAnsi="Times"/>
          <w:lang w:val="fr-FR"/>
        </w:rPr>
        <w:t>i</w:t>
      </w:r>
      <w:r w:rsidR="00C960FB" w:rsidRPr="006F52D6">
        <w:rPr>
          <w:rFonts w:ascii="Times" w:hAnsi="Times"/>
          <w:lang w:val="fr-FR"/>
        </w:rPr>
        <w:t>te et officielle, c’est même son principal apport, mais il ne saisit pas le cœur de l’institutionnalité.</w:t>
      </w:r>
    </w:p>
    <w:p w:rsidR="00103AC5" w:rsidRPr="006F52D6" w:rsidRDefault="000214C4" w:rsidP="00103AC5">
      <w:pPr>
        <w:jc w:val="both"/>
        <w:rPr>
          <w:rFonts w:ascii="Times" w:hAnsi="Times"/>
          <w:lang w:val="fr-FR"/>
        </w:rPr>
      </w:pPr>
      <w:r w:rsidRPr="006F52D6">
        <w:rPr>
          <w:rFonts w:ascii="Times" w:hAnsi="Times"/>
          <w:lang w:val="fr-FR"/>
        </w:rPr>
        <w:t xml:space="preserve">En économie comme en sociologie la définition de l’institution varie </w:t>
      </w:r>
      <w:r w:rsidR="0052452B" w:rsidRPr="006F52D6">
        <w:rPr>
          <w:rFonts w:ascii="Times" w:hAnsi="Times"/>
          <w:lang w:val="fr-FR"/>
        </w:rPr>
        <w:t xml:space="preserve"> </w:t>
      </w:r>
      <w:r w:rsidRPr="006F52D6">
        <w:rPr>
          <w:rFonts w:ascii="Times" w:hAnsi="Times"/>
          <w:lang w:val="fr-FR"/>
        </w:rPr>
        <w:t xml:space="preserve">beaucoup, depuis la définition extrêmement lâche de Veblen  (habitudes de pensée et d’action dominantes) jusqu’à des définitions beaucoup plus </w:t>
      </w:r>
      <w:r w:rsidR="001625F9" w:rsidRPr="006F52D6">
        <w:rPr>
          <w:rFonts w:ascii="Times" w:hAnsi="Times"/>
          <w:lang w:val="fr-FR"/>
        </w:rPr>
        <w:t>« organ</w:t>
      </w:r>
      <w:r w:rsidR="0052452B" w:rsidRPr="006F52D6">
        <w:rPr>
          <w:rFonts w:ascii="Times" w:hAnsi="Times"/>
          <w:lang w:val="fr-FR"/>
        </w:rPr>
        <w:t>i</w:t>
      </w:r>
      <w:r w:rsidR="001625F9" w:rsidRPr="006F52D6">
        <w:rPr>
          <w:rFonts w:ascii="Times" w:hAnsi="Times"/>
          <w:lang w:val="fr-FR"/>
        </w:rPr>
        <w:t>s</w:t>
      </w:r>
      <w:r w:rsidR="0052452B" w:rsidRPr="006F52D6">
        <w:rPr>
          <w:rFonts w:ascii="Times" w:hAnsi="Times"/>
          <w:lang w:val="fr-FR"/>
        </w:rPr>
        <w:t xml:space="preserve">ationnels » ou </w:t>
      </w:r>
      <w:r w:rsidRPr="006F52D6">
        <w:rPr>
          <w:rFonts w:ascii="Times" w:hAnsi="Times"/>
          <w:lang w:val="fr-FR"/>
        </w:rPr>
        <w:t xml:space="preserve">juridiques. De </w:t>
      </w:r>
      <w:r w:rsidR="009C21B6" w:rsidRPr="006F52D6">
        <w:rPr>
          <w:rFonts w:ascii="Times" w:hAnsi="Times"/>
          <w:lang w:val="fr-FR"/>
        </w:rPr>
        <w:t xml:space="preserve">sorte que nous serions tentés de mettre en question </w:t>
      </w:r>
      <w:r w:rsidRPr="006F52D6">
        <w:rPr>
          <w:rFonts w:ascii="Times" w:hAnsi="Times"/>
          <w:lang w:val="fr-FR"/>
        </w:rPr>
        <w:t xml:space="preserve"> </w:t>
      </w:r>
      <w:r w:rsidR="009C21B6" w:rsidRPr="006F52D6">
        <w:rPr>
          <w:rFonts w:ascii="Times" w:hAnsi="Times"/>
          <w:lang w:val="fr-FR"/>
        </w:rPr>
        <w:t>l’</w:t>
      </w:r>
      <w:r w:rsidRPr="006F52D6">
        <w:rPr>
          <w:rFonts w:ascii="Times" w:hAnsi="Times"/>
          <w:lang w:val="fr-FR"/>
        </w:rPr>
        <w:t>unité postulée d’une « économie institutionnelle » ou « institutionaliste ».</w:t>
      </w:r>
      <w:r w:rsidR="0052452B" w:rsidRPr="006F52D6">
        <w:rPr>
          <w:rFonts w:ascii="Times" w:hAnsi="Times"/>
          <w:lang w:val="fr-FR"/>
        </w:rPr>
        <w:t xml:space="preserve"> Mais ce serait oublier la tendance majeure dont témoigne la montée en puissance de l’institutionnalisme qui  est la crise du naturalisme</w:t>
      </w:r>
      <w:r w:rsidR="00635440" w:rsidRPr="006F52D6">
        <w:rPr>
          <w:rFonts w:ascii="Times" w:hAnsi="Times"/>
          <w:lang w:val="fr-FR"/>
        </w:rPr>
        <w:t xml:space="preserve"> en économie. L’économie néocla</w:t>
      </w:r>
      <w:r w:rsidR="0052452B" w:rsidRPr="006F52D6">
        <w:rPr>
          <w:rFonts w:ascii="Times" w:hAnsi="Times"/>
          <w:lang w:val="fr-FR"/>
        </w:rPr>
        <w:t xml:space="preserve">ssique fonctionne sur un déni, de son propre caractère normatif, tirant sa force de l’illusion que l’ensemble des règles normatives </w:t>
      </w:r>
      <w:r w:rsidR="00635440" w:rsidRPr="006F52D6">
        <w:rPr>
          <w:rFonts w:ascii="Times" w:hAnsi="Times"/>
          <w:lang w:val="fr-FR"/>
        </w:rPr>
        <w:t xml:space="preserve">qu’elle prescrit ne sont que des </w:t>
      </w:r>
      <w:r w:rsidR="0052452B" w:rsidRPr="006F52D6">
        <w:rPr>
          <w:rFonts w:ascii="Times" w:hAnsi="Times"/>
          <w:lang w:val="fr-FR"/>
        </w:rPr>
        <w:t>f</w:t>
      </w:r>
      <w:r w:rsidR="00635440" w:rsidRPr="006F52D6">
        <w:rPr>
          <w:rFonts w:ascii="Times" w:hAnsi="Times"/>
          <w:lang w:val="fr-FR"/>
        </w:rPr>
        <w:t>aits de nature. C’est le secret de sa redoutable eff</w:t>
      </w:r>
      <w:r w:rsidR="0052452B" w:rsidRPr="006F52D6">
        <w:rPr>
          <w:rFonts w:ascii="Times" w:hAnsi="Times"/>
          <w:lang w:val="fr-FR"/>
        </w:rPr>
        <w:t>i</w:t>
      </w:r>
      <w:r w:rsidR="00635440" w:rsidRPr="006F52D6">
        <w:rPr>
          <w:rFonts w:ascii="Times" w:hAnsi="Times"/>
          <w:lang w:val="fr-FR"/>
        </w:rPr>
        <w:t>c</w:t>
      </w:r>
      <w:r w:rsidR="0052452B" w:rsidRPr="006F52D6">
        <w:rPr>
          <w:rFonts w:ascii="Times" w:hAnsi="Times"/>
          <w:lang w:val="fr-FR"/>
        </w:rPr>
        <w:t>a</w:t>
      </w:r>
      <w:r w:rsidR="00635440" w:rsidRPr="006F52D6">
        <w:rPr>
          <w:rFonts w:ascii="Times" w:hAnsi="Times"/>
          <w:lang w:val="fr-FR"/>
        </w:rPr>
        <w:t xml:space="preserve">cité performative. </w:t>
      </w:r>
    </w:p>
    <w:p w:rsidR="0052452B" w:rsidRPr="006F52D6" w:rsidRDefault="001625F9" w:rsidP="00103AC5">
      <w:pPr>
        <w:jc w:val="both"/>
        <w:rPr>
          <w:rFonts w:ascii="Times" w:hAnsi="Times"/>
          <w:lang w:val="fr-FR"/>
        </w:rPr>
      </w:pPr>
      <w:r w:rsidRPr="006F52D6">
        <w:rPr>
          <w:rFonts w:ascii="Times" w:hAnsi="Times"/>
          <w:lang w:val="fr-FR"/>
        </w:rPr>
        <w:t>Il y a pourtant</w:t>
      </w:r>
      <w:r w:rsidR="00103AC5" w:rsidRPr="006F52D6">
        <w:rPr>
          <w:rFonts w:ascii="Times" w:hAnsi="Times"/>
          <w:lang w:val="fr-FR"/>
        </w:rPr>
        <w:t xml:space="preserve"> un renversement majeur, même s’il est ambigu, à faire entendre en économie l’idée selon laquelle les rappports sociaux de production, comme d’ailleurs les rapports des consommateurs ou des usagers aux choses,  sont toujours médiés par des représentations, des conventions et des règles symboliques spécifiques ou générales au moyen desquels s’opèrent les jugements, les évaluations, les décisions, les transactions et les conflits. </w:t>
      </w:r>
    </w:p>
    <w:p w:rsidR="000D04B4" w:rsidRPr="006F52D6" w:rsidRDefault="00A76958" w:rsidP="0062296F">
      <w:pPr>
        <w:jc w:val="both"/>
        <w:rPr>
          <w:rFonts w:ascii="Times" w:hAnsi="Times" w:cs="Times"/>
          <w:szCs w:val="34"/>
          <w:lang w:val="fr-FR"/>
        </w:rPr>
      </w:pPr>
      <w:r w:rsidRPr="006F52D6">
        <w:rPr>
          <w:rFonts w:ascii="Times" w:hAnsi="Times"/>
          <w:lang w:val="fr-FR"/>
        </w:rPr>
        <w:t xml:space="preserve">C’est la signification profonde de </w:t>
      </w:r>
      <w:r w:rsidR="009C21B6" w:rsidRPr="006F52D6">
        <w:rPr>
          <w:rFonts w:ascii="Times" w:hAnsi="Times"/>
          <w:lang w:val="fr-FR"/>
        </w:rPr>
        <w:t xml:space="preserve">la base </w:t>
      </w:r>
      <w:r w:rsidR="00E549C6" w:rsidRPr="006F52D6">
        <w:rPr>
          <w:rFonts w:ascii="Times" w:hAnsi="Times"/>
          <w:lang w:val="fr-FR"/>
        </w:rPr>
        <w:t xml:space="preserve">« unificatrice » </w:t>
      </w:r>
      <w:r w:rsidR="000F707A" w:rsidRPr="006F52D6">
        <w:rPr>
          <w:rFonts w:ascii="Times" w:hAnsi="Times"/>
          <w:lang w:val="fr-FR"/>
        </w:rPr>
        <w:t>que constitue le  </w:t>
      </w:r>
      <w:r w:rsidR="000F707A" w:rsidRPr="006F52D6">
        <w:rPr>
          <w:rFonts w:ascii="Times" w:hAnsi="Times"/>
          <w:i/>
          <w:lang w:val="fr-FR"/>
        </w:rPr>
        <w:t>M</w:t>
      </w:r>
      <w:r w:rsidR="009C21B6" w:rsidRPr="006F52D6">
        <w:rPr>
          <w:rFonts w:ascii="Times" w:hAnsi="Times"/>
          <w:i/>
          <w:lang w:val="fr-FR"/>
        </w:rPr>
        <w:t>ani</w:t>
      </w:r>
      <w:r w:rsidR="000F707A" w:rsidRPr="006F52D6">
        <w:rPr>
          <w:rFonts w:ascii="Times" w:hAnsi="Times"/>
          <w:i/>
          <w:lang w:val="fr-FR"/>
        </w:rPr>
        <w:t>feste quasi-institutionnaliste </w:t>
      </w:r>
      <w:r w:rsidR="009C21B6" w:rsidRPr="006F52D6">
        <w:rPr>
          <w:rFonts w:ascii="Times" w:hAnsi="Times"/>
          <w:i/>
          <w:lang w:val="fr-FR"/>
        </w:rPr>
        <w:t xml:space="preserve"> </w:t>
      </w:r>
      <w:r w:rsidR="009C21B6" w:rsidRPr="006F52D6">
        <w:rPr>
          <w:rFonts w:ascii="Times" w:hAnsi="Times"/>
          <w:lang w:val="fr-FR"/>
        </w:rPr>
        <w:t xml:space="preserve">rédigé en 2006 et publié par Alain Caillé dans la </w:t>
      </w:r>
      <w:r w:rsidR="009C21B6" w:rsidRPr="006F52D6">
        <w:rPr>
          <w:rFonts w:ascii="Times" w:hAnsi="Times"/>
          <w:i/>
          <w:lang w:val="fr-FR"/>
        </w:rPr>
        <w:t>Revue du Mauss</w:t>
      </w:r>
      <w:r w:rsidR="00E549C6" w:rsidRPr="006F52D6">
        <w:rPr>
          <w:rStyle w:val="Appelnotedebasdep"/>
          <w:rFonts w:ascii="Times" w:hAnsi="Times"/>
          <w:i/>
          <w:lang w:val="fr-FR"/>
        </w:rPr>
        <w:footnoteReference w:id="27"/>
      </w:r>
      <w:r w:rsidRPr="006F52D6">
        <w:rPr>
          <w:rFonts w:ascii="Times" w:hAnsi="Times"/>
          <w:lang w:val="fr-FR"/>
        </w:rPr>
        <w:t xml:space="preserve">, et qui cherche à dépasser les différences entre les courants dits hétérodoxes en économie. </w:t>
      </w:r>
      <w:r w:rsidR="009C21B6" w:rsidRPr="006F52D6">
        <w:rPr>
          <w:rFonts w:ascii="Times" w:hAnsi="Times"/>
          <w:lang w:val="fr-FR"/>
        </w:rPr>
        <w:t xml:space="preserve"> Ce manifeste postule l’existence d’une </w:t>
      </w:r>
      <w:r w:rsidR="009C21B6" w:rsidRPr="006F52D6">
        <w:rPr>
          <w:rFonts w:ascii="Times" w:hAnsi="Times" w:cs="Times"/>
          <w:i/>
          <w:iCs/>
          <w:szCs w:val="34"/>
          <w:lang w:val="fr-FR"/>
        </w:rPr>
        <w:t>économie politique institutionnaliste </w:t>
      </w:r>
      <w:r w:rsidR="000D04B4" w:rsidRPr="006F52D6">
        <w:rPr>
          <w:rFonts w:ascii="Times" w:hAnsi="Times" w:cs="Times"/>
          <w:i/>
          <w:iCs/>
          <w:szCs w:val="34"/>
          <w:lang w:val="fr-FR"/>
        </w:rPr>
        <w:t xml:space="preserve">(EPI) </w:t>
      </w:r>
      <w:r w:rsidR="009C21B6" w:rsidRPr="006F52D6">
        <w:rPr>
          <w:rFonts w:ascii="Times" w:hAnsi="Times" w:cs="Times"/>
          <w:iCs/>
          <w:szCs w:val="34"/>
          <w:lang w:val="fr-FR"/>
        </w:rPr>
        <w:t>« à la française ».</w:t>
      </w:r>
      <w:r w:rsidR="00E549C6" w:rsidRPr="006F52D6">
        <w:rPr>
          <w:rFonts w:ascii="Times" w:hAnsi="Times" w:cs="Times"/>
          <w:iCs/>
          <w:szCs w:val="34"/>
          <w:lang w:val="fr-FR"/>
        </w:rPr>
        <w:t xml:space="preserve"> </w:t>
      </w:r>
      <w:r w:rsidR="000D04B4" w:rsidRPr="006F52D6">
        <w:rPr>
          <w:rFonts w:ascii="Times" w:hAnsi="Times" w:cs="Times"/>
          <w:iCs/>
          <w:szCs w:val="34"/>
          <w:lang w:val="fr-FR"/>
        </w:rPr>
        <w:t xml:space="preserve">Le résumé qu’en donne </w:t>
      </w:r>
      <w:r w:rsidRPr="006F52D6">
        <w:rPr>
          <w:rFonts w:ascii="Times" w:hAnsi="Times" w:cs="Times"/>
          <w:iCs/>
          <w:szCs w:val="34"/>
          <w:lang w:val="fr-FR"/>
        </w:rPr>
        <w:t xml:space="preserve">Alain </w:t>
      </w:r>
      <w:r w:rsidR="000D04B4" w:rsidRPr="006F52D6">
        <w:rPr>
          <w:rFonts w:ascii="Times" w:hAnsi="Times" w:cs="Times"/>
          <w:iCs/>
          <w:szCs w:val="34"/>
          <w:lang w:val="fr-FR"/>
        </w:rPr>
        <w:t>Caillé est celui-ci </w:t>
      </w:r>
      <w:r w:rsidR="000D04B4" w:rsidRPr="006F52D6">
        <w:rPr>
          <w:rFonts w:ascii="Times" w:hAnsi="Times" w:cs="Times"/>
          <w:i/>
          <w:iCs/>
          <w:szCs w:val="34"/>
          <w:lang w:val="fr-FR"/>
        </w:rPr>
        <w:t xml:space="preserve">: </w:t>
      </w:r>
      <w:r w:rsidR="004354FD" w:rsidRPr="006F52D6">
        <w:rPr>
          <w:rFonts w:ascii="Times" w:hAnsi="Times" w:cs="Times"/>
          <w:i/>
          <w:iCs/>
          <w:szCs w:val="34"/>
          <w:lang w:val="fr-FR"/>
        </w:rPr>
        <w:t>« </w:t>
      </w:r>
      <w:r w:rsidR="000D04B4" w:rsidRPr="006F52D6">
        <w:rPr>
          <w:rFonts w:ascii="Times" w:hAnsi="Times" w:cs="Times"/>
          <w:szCs w:val="34"/>
          <w:lang w:val="fr-FR"/>
        </w:rPr>
        <w:t>La proposition centrale de l’institutionnalisme est qu’aucune économie ne peut fonctionner en l’absence d’un cadre institutionne</w:t>
      </w:r>
      <w:r w:rsidR="007D7115" w:rsidRPr="006F52D6">
        <w:rPr>
          <w:rFonts w:ascii="Times" w:hAnsi="Times" w:cs="Times"/>
          <w:szCs w:val="34"/>
          <w:lang w:val="fr-FR"/>
        </w:rPr>
        <w:t>l »</w:t>
      </w:r>
      <w:r w:rsidR="00B57CEE" w:rsidRPr="006F52D6">
        <w:rPr>
          <w:rFonts w:ascii="Times" w:hAnsi="Times" w:cs="Times"/>
          <w:szCs w:val="36"/>
          <w:lang w:val="fr-FR"/>
        </w:rPr>
        <w:t xml:space="preserve">, </w:t>
      </w:r>
      <w:r w:rsidRPr="006F52D6">
        <w:rPr>
          <w:rFonts w:ascii="Times" w:hAnsi="Times" w:cs="Times"/>
          <w:szCs w:val="36"/>
          <w:lang w:val="fr-FR"/>
        </w:rPr>
        <w:t>et il ajoute : « </w:t>
      </w:r>
      <w:r w:rsidR="000D04B4" w:rsidRPr="006F52D6">
        <w:rPr>
          <w:rFonts w:ascii="Times" w:hAnsi="Times" w:cs="Times"/>
          <w:szCs w:val="34"/>
          <w:lang w:val="fr-FR"/>
        </w:rPr>
        <w:t xml:space="preserve">Les conditions d’une bonne marche de l’économie résident à la fois dans l’existence d’un système institutionnel général clairement défini et dans la dynamique d’ensemble de la société civile. Ou, encore plus brièvement, </w:t>
      </w:r>
      <w:r w:rsidR="000D04B4" w:rsidRPr="006F52D6">
        <w:rPr>
          <w:rFonts w:ascii="Times" w:hAnsi="Times" w:cs="Times"/>
          <w:i/>
          <w:iCs/>
          <w:szCs w:val="34"/>
          <w:lang w:val="fr-FR"/>
        </w:rPr>
        <w:t>les institutions importent</w:t>
      </w:r>
      <w:r w:rsidR="000D04B4" w:rsidRPr="006F52D6">
        <w:rPr>
          <w:rFonts w:ascii="Times" w:hAnsi="Times" w:cs="Times"/>
          <w:szCs w:val="34"/>
          <w:lang w:val="fr-FR"/>
        </w:rPr>
        <w:t>, en effet, et elles doivent être au service de la vitalité et de la créativité de la société. »</w:t>
      </w:r>
    </w:p>
    <w:p w:rsidR="009C21B6" w:rsidRPr="006F52D6" w:rsidRDefault="000D04B4" w:rsidP="0062296F">
      <w:pPr>
        <w:jc w:val="both"/>
        <w:rPr>
          <w:rFonts w:ascii="Times" w:hAnsi="Times" w:cs="Times"/>
          <w:szCs w:val="34"/>
          <w:lang w:val="fr-FR"/>
        </w:rPr>
      </w:pPr>
      <w:r w:rsidRPr="006F52D6">
        <w:rPr>
          <w:rFonts w:ascii="Times" w:hAnsi="Times" w:cs="Times"/>
          <w:szCs w:val="34"/>
          <w:lang w:val="fr-FR"/>
        </w:rPr>
        <w:t>Refusant le paradigme dominant</w:t>
      </w:r>
      <w:r w:rsidR="00A76958" w:rsidRPr="006F52D6">
        <w:rPr>
          <w:rFonts w:ascii="Times" w:hAnsi="Times" w:cs="Times"/>
          <w:szCs w:val="34"/>
          <w:lang w:val="fr-FR"/>
        </w:rPr>
        <w:t xml:space="preserve"> du marché, cette EPI refuse</w:t>
      </w:r>
      <w:r w:rsidRPr="006F52D6">
        <w:rPr>
          <w:rFonts w:ascii="Times" w:hAnsi="Times" w:cs="Times"/>
          <w:szCs w:val="34"/>
          <w:lang w:val="fr-FR"/>
        </w:rPr>
        <w:t xml:space="preserve"> tout autant une régulation étatique générale. « L’économie politique institutionnaliste tient que, plus encore peut-être que les formes marchandes ou étatiques de régulation et de coordination, ce qui importe, c’est la </w:t>
      </w:r>
      <w:r w:rsidRPr="006F52D6">
        <w:rPr>
          <w:rFonts w:ascii="Times" w:hAnsi="Times" w:cs="Times"/>
          <w:i/>
          <w:szCs w:val="34"/>
          <w:lang w:val="fr-FR"/>
        </w:rPr>
        <w:t>coordination sociale générale</w:t>
      </w:r>
      <w:r w:rsidRPr="006F52D6">
        <w:rPr>
          <w:rFonts w:ascii="Times" w:hAnsi="Times" w:cs="Times"/>
          <w:szCs w:val="34"/>
          <w:lang w:val="fr-FR"/>
        </w:rPr>
        <w:t>. »</w:t>
      </w:r>
      <w:r w:rsidR="0052452B" w:rsidRPr="006F52D6">
        <w:rPr>
          <w:rFonts w:ascii="Times" w:hAnsi="Times" w:cs="Times"/>
          <w:szCs w:val="34"/>
          <w:lang w:val="fr-FR"/>
        </w:rPr>
        <w:t xml:space="preserve"> </w:t>
      </w:r>
    </w:p>
    <w:p w:rsidR="00103AC5" w:rsidRPr="006F52D6" w:rsidRDefault="00103AC5" w:rsidP="0062296F">
      <w:pPr>
        <w:jc w:val="both"/>
        <w:rPr>
          <w:rFonts w:ascii="Times" w:hAnsi="Times"/>
          <w:lang w:val="fr-FR"/>
        </w:rPr>
      </w:pPr>
      <w:r w:rsidRPr="006F52D6">
        <w:rPr>
          <w:rFonts w:ascii="Times" w:hAnsi="Times"/>
          <w:lang w:val="fr-FR"/>
        </w:rPr>
        <w:t>Si l’on en croit donc le manifeste, l’apport de cette EPI serait donc, par la mise en évidence des cadres sociaux et symboliques de l’activité économique, l’introduction d’une rupture profonde, r</w:t>
      </w:r>
      <w:r w:rsidR="00B93064">
        <w:rPr>
          <w:rFonts w:ascii="Times" w:hAnsi="Times"/>
          <w:lang w:val="fr-FR"/>
        </w:rPr>
        <w:t>adicale, définitive avec tout</w:t>
      </w:r>
      <w:r w:rsidRPr="006F52D6">
        <w:rPr>
          <w:rFonts w:ascii="Times" w:hAnsi="Times"/>
          <w:lang w:val="fr-FR"/>
        </w:rPr>
        <w:t xml:space="preserve"> naturalisme. L</w:t>
      </w:r>
      <w:r w:rsidR="0052452B" w:rsidRPr="006F52D6">
        <w:rPr>
          <w:rFonts w:ascii="Times" w:hAnsi="Times"/>
          <w:lang w:val="fr-FR"/>
        </w:rPr>
        <w:t>e capitalisme n’est pas u</w:t>
      </w:r>
      <w:r w:rsidR="0086520A" w:rsidRPr="006F52D6">
        <w:rPr>
          <w:rFonts w:ascii="Times" w:hAnsi="Times"/>
          <w:lang w:val="fr-FR"/>
        </w:rPr>
        <w:t>n</w:t>
      </w:r>
      <w:r w:rsidR="0052452B" w:rsidRPr="006F52D6">
        <w:rPr>
          <w:rFonts w:ascii="Times" w:hAnsi="Times"/>
          <w:lang w:val="fr-FR"/>
        </w:rPr>
        <w:t>e</w:t>
      </w:r>
      <w:r w:rsidR="0086520A" w:rsidRPr="006F52D6">
        <w:rPr>
          <w:rFonts w:ascii="Times" w:hAnsi="Times"/>
          <w:lang w:val="fr-FR"/>
        </w:rPr>
        <w:t xml:space="preserve"> « économie naturelle » mais une « économie institutionnelle ». </w:t>
      </w:r>
      <w:r w:rsidR="00B47C41" w:rsidRPr="006F52D6">
        <w:rPr>
          <w:rFonts w:ascii="Times" w:hAnsi="Times"/>
          <w:lang w:val="fr-FR"/>
        </w:rPr>
        <w:t>De sorte que grâce aux économistes</w:t>
      </w:r>
      <w:r w:rsidRPr="006F52D6">
        <w:rPr>
          <w:rFonts w:ascii="Times" w:hAnsi="Times"/>
          <w:lang w:val="fr-FR"/>
        </w:rPr>
        <w:t xml:space="preserve"> institutionnalistes, il nous faut</w:t>
      </w:r>
      <w:r w:rsidR="00B47C41" w:rsidRPr="006F52D6">
        <w:rPr>
          <w:rFonts w:ascii="Times" w:hAnsi="Times"/>
          <w:lang w:val="fr-FR"/>
        </w:rPr>
        <w:t xml:space="preserve"> penser l’économie en g</w:t>
      </w:r>
      <w:r w:rsidR="00DD61C2" w:rsidRPr="006F52D6">
        <w:rPr>
          <w:rFonts w:ascii="Times" w:hAnsi="Times"/>
          <w:lang w:val="fr-FR"/>
        </w:rPr>
        <w:t>énéral et le capitalisme en part</w:t>
      </w:r>
      <w:r w:rsidR="00B47C41" w:rsidRPr="006F52D6">
        <w:rPr>
          <w:rFonts w:ascii="Times" w:hAnsi="Times"/>
          <w:lang w:val="fr-FR"/>
        </w:rPr>
        <w:t>iculier comme</w:t>
      </w:r>
      <w:r w:rsidR="0096161E" w:rsidRPr="006F52D6">
        <w:rPr>
          <w:rFonts w:ascii="Times" w:hAnsi="Times"/>
          <w:lang w:val="fr-FR"/>
        </w:rPr>
        <w:t xml:space="preserve"> systèmes d’</w:t>
      </w:r>
      <w:r w:rsidR="00DD61C2" w:rsidRPr="006F52D6">
        <w:rPr>
          <w:rFonts w:ascii="Times" w:hAnsi="Times"/>
          <w:lang w:val="fr-FR"/>
        </w:rPr>
        <w:t>« institution »</w:t>
      </w:r>
      <w:r w:rsidR="001625F9" w:rsidRPr="006F52D6">
        <w:rPr>
          <w:rStyle w:val="Appelnotedebasdep"/>
          <w:rFonts w:ascii="Times" w:hAnsi="Times"/>
          <w:lang w:val="fr-FR"/>
        </w:rPr>
        <w:footnoteReference w:id="28"/>
      </w:r>
      <w:r w:rsidR="001625F9" w:rsidRPr="006F52D6">
        <w:rPr>
          <w:rFonts w:ascii="Times" w:hAnsi="Times"/>
          <w:lang w:val="fr-FR"/>
        </w:rPr>
        <w:t>.</w:t>
      </w:r>
    </w:p>
    <w:p w:rsidR="00103AC5" w:rsidRPr="006F52D6" w:rsidRDefault="00E970BE" w:rsidP="00103AC5">
      <w:pPr>
        <w:jc w:val="both"/>
        <w:rPr>
          <w:rFonts w:ascii="Times" w:hAnsi="Times"/>
          <w:lang w:val="fr-FR"/>
        </w:rPr>
      </w:pPr>
      <w:r w:rsidRPr="006F52D6">
        <w:rPr>
          <w:rFonts w:ascii="Times" w:hAnsi="Times"/>
          <w:lang w:val="fr-FR"/>
        </w:rPr>
        <w:t>La position de ce</w:t>
      </w:r>
      <w:r w:rsidR="004354FD" w:rsidRPr="006F52D6">
        <w:rPr>
          <w:rFonts w:ascii="Times" w:hAnsi="Times"/>
          <w:lang w:val="fr-FR"/>
        </w:rPr>
        <w:t xml:space="preserve">t objet institutionnel en économie, de ce </w:t>
      </w:r>
      <w:r w:rsidR="00103AC5" w:rsidRPr="006F52D6">
        <w:rPr>
          <w:rFonts w:ascii="Times" w:hAnsi="Times"/>
          <w:lang w:val="fr-FR"/>
        </w:rPr>
        <w:t>cadre symbolique commun nécessaire aux activités, aux échanges, aux décisions et aux luttes</w:t>
      </w:r>
      <w:r w:rsidR="004354FD" w:rsidRPr="006F52D6">
        <w:rPr>
          <w:rFonts w:ascii="Times" w:hAnsi="Times"/>
          <w:lang w:val="fr-FR"/>
        </w:rPr>
        <w:t xml:space="preserve">, </w:t>
      </w:r>
      <w:r w:rsidR="00103AC5" w:rsidRPr="006F52D6">
        <w:rPr>
          <w:rFonts w:ascii="Times" w:hAnsi="Times"/>
          <w:lang w:val="fr-FR"/>
        </w:rPr>
        <w:t xml:space="preserve"> est évidemment d’un apport considérable </w:t>
      </w:r>
      <w:r w:rsidR="004354FD" w:rsidRPr="006F52D6">
        <w:rPr>
          <w:rFonts w:ascii="Times" w:hAnsi="Times"/>
          <w:lang w:val="fr-FR"/>
        </w:rPr>
        <w:t xml:space="preserve">pour notre réflexion sur les fondements anti-utilitaristes des sciences sociales. </w:t>
      </w:r>
      <w:r w:rsidR="00103AC5" w:rsidRPr="006F52D6">
        <w:rPr>
          <w:rFonts w:ascii="Times" w:hAnsi="Times"/>
          <w:lang w:val="fr-FR"/>
        </w:rPr>
        <w:t xml:space="preserve">L’importance ainsi donnée par l’institutionnalisme économique aux formes juridiques,  aux classifications et aux conventions, la place accordée aux croyances et aux phénomènes de pouvoir, tout cet ensemble de considérations laissent à penser qu’il y a là les bases d’un paradigme commun et unificateur des différentes sciences sociales, transcendant les frontières disciplinaires. </w:t>
      </w:r>
    </w:p>
    <w:p w:rsidR="008F2FE0" w:rsidRPr="006F52D6" w:rsidRDefault="008F2FE0" w:rsidP="0062296F">
      <w:pPr>
        <w:jc w:val="both"/>
        <w:rPr>
          <w:rFonts w:ascii="Times" w:hAnsi="Times"/>
          <w:lang w:val="fr-FR"/>
        </w:rPr>
      </w:pPr>
    </w:p>
    <w:p w:rsidR="00AA296C" w:rsidRPr="009475C3" w:rsidRDefault="00D64C0E" w:rsidP="0062296F">
      <w:pPr>
        <w:jc w:val="both"/>
        <w:rPr>
          <w:rFonts w:ascii="Times" w:hAnsi="Times"/>
          <w:b/>
          <w:lang w:val="fr-FR"/>
        </w:rPr>
      </w:pPr>
      <w:r w:rsidRPr="009475C3">
        <w:rPr>
          <w:rFonts w:ascii="Times" w:hAnsi="Times"/>
          <w:b/>
          <w:lang w:val="fr-FR"/>
        </w:rPr>
        <w:t>Une théorie non-utilitariste de l’institution</w:t>
      </w:r>
      <w:r w:rsidR="00B707C9" w:rsidRPr="009475C3">
        <w:rPr>
          <w:rFonts w:ascii="Times" w:hAnsi="Times"/>
          <w:b/>
          <w:lang w:val="fr-FR"/>
        </w:rPr>
        <w:t xml:space="preserve"> </w:t>
      </w:r>
      <w:r w:rsidR="004076AF" w:rsidRPr="009475C3">
        <w:rPr>
          <w:rFonts w:ascii="Times" w:hAnsi="Times"/>
          <w:b/>
          <w:lang w:val="fr-FR"/>
        </w:rPr>
        <w:t>(</w:t>
      </w:r>
      <w:r w:rsidRPr="009475C3">
        <w:rPr>
          <w:rFonts w:ascii="Times" w:hAnsi="Times"/>
          <w:b/>
          <w:lang w:val="fr-FR"/>
        </w:rPr>
        <w:t xml:space="preserve"> </w:t>
      </w:r>
      <w:r w:rsidR="004076AF" w:rsidRPr="009475C3">
        <w:rPr>
          <w:rFonts w:ascii="Times" w:hAnsi="Times"/>
          <w:b/>
          <w:lang w:val="fr-FR"/>
        </w:rPr>
        <w:t>par</w:t>
      </w:r>
      <w:r w:rsidR="00421000" w:rsidRPr="009475C3">
        <w:rPr>
          <w:rFonts w:ascii="Times" w:hAnsi="Times"/>
          <w:b/>
          <w:lang w:val="fr-FR"/>
        </w:rPr>
        <w:t>t</w:t>
      </w:r>
      <w:r w:rsidR="004076AF" w:rsidRPr="009475C3">
        <w:rPr>
          <w:rFonts w:ascii="Times" w:hAnsi="Times"/>
          <w:b/>
          <w:lang w:val="fr-FR"/>
        </w:rPr>
        <w:t>a</w:t>
      </w:r>
      <w:r w:rsidR="00421000" w:rsidRPr="009475C3">
        <w:rPr>
          <w:rFonts w:ascii="Times" w:hAnsi="Times"/>
          <w:b/>
          <w:lang w:val="fr-FR"/>
        </w:rPr>
        <w:t>gée par les sociologues et les économistes</w:t>
      </w:r>
      <w:r w:rsidR="004076AF" w:rsidRPr="009475C3">
        <w:rPr>
          <w:rFonts w:ascii="Times" w:hAnsi="Times"/>
          <w:b/>
          <w:lang w:val="fr-FR"/>
        </w:rPr>
        <w:t xml:space="preserve">) </w:t>
      </w:r>
      <w:r w:rsidR="00421000" w:rsidRPr="009475C3">
        <w:rPr>
          <w:rFonts w:ascii="Times" w:hAnsi="Times"/>
          <w:b/>
          <w:lang w:val="fr-FR"/>
        </w:rPr>
        <w:t xml:space="preserve"> </w:t>
      </w:r>
      <w:r w:rsidR="004076AF" w:rsidRPr="009475C3">
        <w:rPr>
          <w:rFonts w:ascii="Times" w:hAnsi="Times"/>
          <w:b/>
          <w:lang w:val="fr-FR"/>
        </w:rPr>
        <w:t xml:space="preserve">est-elle envisageable ? </w:t>
      </w:r>
    </w:p>
    <w:p w:rsidR="0096161E" w:rsidRPr="009475C3" w:rsidRDefault="0096161E" w:rsidP="0062296F">
      <w:pPr>
        <w:jc w:val="both"/>
        <w:rPr>
          <w:rFonts w:ascii="Times" w:hAnsi="Times"/>
          <w:lang w:val="fr-FR"/>
        </w:rPr>
      </w:pPr>
    </w:p>
    <w:p w:rsidR="00A54C23" w:rsidRPr="009475C3" w:rsidRDefault="0096161E" w:rsidP="0062296F">
      <w:pPr>
        <w:jc w:val="both"/>
        <w:rPr>
          <w:rFonts w:ascii="Times" w:hAnsi="Times"/>
          <w:lang w:val="fr-FR"/>
        </w:rPr>
      </w:pPr>
      <w:r w:rsidRPr="009475C3">
        <w:rPr>
          <w:rFonts w:ascii="Times" w:hAnsi="Times"/>
          <w:lang w:val="fr-FR"/>
        </w:rPr>
        <w:t>Au terme de ce parcours</w:t>
      </w:r>
      <w:r w:rsidR="00FB46D3" w:rsidRPr="009475C3">
        <w:rPr>
          <w:rFonts w:ascii="Times" w:hAnsi="Times"/>
          <w:lang w:val="fr-FR"/>
        </w:rPr>
        <w:t xml:space="preserve"> qui n’est jamais qu’une invitation à soutenir </w:t>
      </w:r>
      <w:r w:rsidR="00FE5B8D" w:rsidRPr="009475C3">
        <w:rPr>
          <w:rFonts w:ascii="Times" w:hAnsi="Times"/>
          <w:lang w:val="fr-FR"/>
        </w:rPr>
        <w:t>et prolonger</w:t>
      </w:r>
      <w:r w:rsidR="000E163D" w:rsidRPr="009475C3">
        <w:rPr>
          <w:rFonts w:ascii="Times" w:hAnsi="Times"/>
          <w:lang w:val="fr-FR"/>
        </w:rPr>
        <w:t xml:space="preserve"> le</w:t>
      </w:r>
      <w:r w:rsidR="00EA0E45" w:rsidRPr="009475C3">
        <w:rPr>
          <w:rFonts w:ascii="Times" w:hAnsi="Times"/>
          <w:lang w:val="fr-FR"/>
        </w:rPr>
        <w:t xml:space="preserve"> débat, je voudrais revenir sur le fait</w:t>
      </w:r>
      <w:r w:rsidRPr="009475C3">
        <w:rPr>
          <w:rFonts w:ascii="Times" w:hAnsi="Times"/>
          <w:lang w:val="fr-FR"/>
        </w:rPr>
        <w:t xml:space="preserve"> que ce “chiasm</w:t>
      </w:r>
      <w:r w:rsidR="00B56BD8" w:rsidRPr="009475C3">
        <w:rPr>
          <w:rFonts w:ascii="Times" w:hAnsi="Times"/>
          <w:lang w:val="fr-FR"/>
        </w:rPr>
        <w:t xml:space="preserve">e” </w:t>
      </w:r>
      <w:r w:rsidR="00EA0E45" w:rsidRPr="009475C3">
        <w:rPr>
          <w:rFonts w:ascii="Times" w:hAnsi="Times"/>
          <w:lang w:val="fr-FR"/>
        </w:rPr>
        <w:t xml:space="preserve">que j’ai voulu mettre en évidence </w:t>
      </w:r>
      <w:r w:rsidR="00B56BD8" w:rsidRPr="009475C3">
        <w:rPr>
          <w:rFonts w:ascii="Times" w:hAnsi="Times"/>
          <w:lang w:val="fr-FR"/>
        </w:rPr>
        <w:t>entre une certaine trajectoire</w:t>
      </w:r>
      <w:r w:rsidRPr="009475C3">
        <w:rPr>
          <w:rFonts w:ascii="Times" w:hAnsi="Times"/>
          <w:lang w:val="fr-FR"/>
        </w:rPr>
        <w:t xml:space="preserve"> </w:t>
      </w:r>
      <w:r w:rsidR="00EA0E45" w:rsidRPr="009475C3">
        <w:rPr>
          <w:rFonts w:ascii="Times" w:hAnsi="Times"/>
          <w:lang w:val="fr-FR"/>
        </w:rPr>
        <w:t xml:space="preserve">“anti-institutionnaliste” </w:t>
      </w:r>
      <w:r w:rsidRPr="009475C3">
        <w:rPr>
          <w:rFonts w:ascii="Times" w:hAnsi="Times"/>
          <w:lang w:val="fr-FR"/>
        </w:rPr>
        <w:t>de la soci</w:t>
      </w:r>
      <w:r w:rsidR="000E163D" w:rsidRPr="009475C3">
        <w:rPr>
          <w:rFonts w:ascii="Times" w:hAnsi="Times"/>
          <w:lang w:val="fr-FR"/>
        </w:rPr>
        <w:t>o</w:t>
      </w:r>
      <w:r w:rsidR="00FE5B8D" w:rsidRPr="009475C3">
        <w:rPr>
          <w:rFonts w:ascii="Times" w:hAnsi="Times"/>
          <w:lang w:val="fr-FR"/>
        </w:rPr>
        <w:t>logie et</w:t>
      </w:r>
      <w:r w:rsidR="000428DC" w:rsidRPr="009475C3">
        <w:rPr>
          <w:rFonts w:ascii="Times" w:hAnsi="Times"/>
          <w:lang w:val="fr-FR"/>
        </w:rPr>
        <w:t xml:space="preserve"> celle </w:t>
      </w:r>
      <w:r w:rsidRPr="009475C3">
        <w:rPr>
          <w:rFonts w:ascii="Times" w:hAnsi="Times"/>
          <w:lang w:val="fr-FR"/>
        </w:rPr>
        <w:t xml:space="preserve">de l’économie </w:t>
      </w:r>
      <w:r w:rsidR="00BE23AA" w:rsidRPr="009475C3">
        <w:rPr>
          <w:rFonts w:ascii="Times" w:hAnsi="Times"/>
          <w:lang w:val="fr-FR"/>
        </w:rPr>
        <w:t xml:space="preserve">politique </w:t>
      </w:r>
      <w:r w:rsidR="00822EE0" w:rsidRPr="009475C3">
        <w:rPr>
          <w:rFonts w:ascii="Times" w:hAnsi="Times"/>
          <w:lang w:val="fr-FR"/>
        </w:rPr>
        <w:t xml:space="preserve">critique </w:t>
      </w:r>
      <w:r w:rsidR="00A54C23" w:rsidRPr="009475C3">
        <w:rPr>
          <w:rFonts w:ascii="Times" w:hAnsi="Times"/>
          <w:lang w:val="fr-FR"/>
        </w:rPr>
        <w:t>a été surmonté grâce à u</w:t>
      </w:r>
      <w:r w:rsidR="00C54242" w:rsidRPr="009475C3">
        <w:rPr>
          <w:rFonts w:ascii="Times" w:hAnsi="Times"/>
          <w:lang w:val="fr-FR"/>
        </w:rPr>
        <w:t>n</w:t>
      </w:r>
      <w:r w:rsidR="00A54C23" w:rsidRPr="009475C3">
        <w:rPr>
          <w:rFonts w:ascii="Times" w:hAnsi="Times"/>
          <w:lang w:val="fr-FR"/>
        </w:rPr>
        <w:t>e</w:t>
      </w:r>
      <w:r w:rsidR="00C54242" w:rsidRPr="009475C3">
        <w:rPr>
          <w:rFonts w:ascii="Times" w:hAnsi="Times"/>
          <w:lang w:val="fr-FR"/>
        </w:rPr>
        <w:t xml:space="preserve"> soci</w:t>
      </w:r>
      <w:r w:rsidR="00A54C23" w:rsidRPr="009475C3">
        <w:rPr>
          <w:rFonts w:ascii="Times" w:hAnsi="Times"/>
          <w:lang w:val="fr-FR"/>
        </w:rPr>
        <w:t>ologie qui pre</w:t>
      </w:r>
      <w:r w:rsidR="00C54242" w:rsidRPr="009475C3">
        <w:rPr>
          <w:rFonts w:ascii="Times" w:hAnsi="Times"/>
          <w:lang w:val="fr-FR"/>
        </w:rPr>
        <w:t>n</w:t>
      </w:r>
      <w:r w:rsidR="00A54C23" w:rsidRPr="009475C3">
        <w:rPr>
          <w:rFonts w:ascii="Times" w:hAnsi="Times"/>
          <w:lang w:val="fr-FR"/>
        </w:rPr>
        <w:t>d au sérieux l’institution</w:t>
      </w:r>
      <w:r w:rsidR="00185A24" w:rsidRPr="009475C3">
        <w:rPr>
          <w:rFonts w:ascii="Times" w:hAnsi="Times"/>
          <w:lang w:val="fr-FR"/>
        </w:rPr>
        <w:t xml:space="preserve"> et qui a échappé à l’anti-instituti</w:t>
      </w:r>
      <w:r w:rsidR="00A54C23" w:rsidRPr="009475C3">
        <w:rPr>
          <w:rFonts w:ascii="Times" w:hAnsi="Times"/>
          <w:lang w:val="fr-FR"/>
        </w:rPr>
        <w:t xml:space="preserve">onnalisme méthodologique grâce au recours à Mauss et à sa manière de lier étroitement la pratique et l’obligation, de réinscrire si je puis dire l’obligation à même la relation sociale.  </w:t>
      </w:r>
      <w:r w:rsidR="00185A24" w:rsidRPr="009475C3">
        <w:rPr>
          <w:rFonts w:ascii="Times" w:hAnsi="Times"/>
          <w:lang w:val="fr-FR"/>
        </w:rPr>
        <w:t>Une sociologie qui en réalité a réussi à participer au “programme critique” des sciences sociales</w:t>
      </w:r>
      <w:r w:rsidR="00687EFA" w:rsidRPr="009475C3">
        <w:rPr>
          <w:rFonts w:ascii="Times" w:hAnsi="Times"/>
          <w:lang w:val="fr-FR"/>
        </w:rPr>
        <w:t xml:space="preserve">, </w:t>
      </w:r>
      <w:r w:rsidR="00185A24" w:rsidRPr="009475C3">
        <w:rPr>
          <w:rFonts w:ascii="Times" w:hAnsi="Times"/>
          <w:lang w:val="fr-FR"/>
        </w:rPr>
        <w:t xml:space="preserve"> du point de vue de l’institution et de l’obligation et </w:t>
      </w:r>
      <w:r w:rsidR="00687EFA" w:rsidRPr="009475C3">
        <w:rPr>
          <w:rFonts w:ascii="Times" w:hAnsi="Times"/>
          <w:i/>
          <w:lang w:val="fr-FR"/>
        </w:rPr>
        <w:t>non contre lui</w:t>
      </w:r>
      <w:r w:rsidR="00185A24" w:rsidRPr="009475C3">
        <w:rPr>
          <w:rFonts w:ascii="Times" w:hAnsi="Times"/>
          <w:lang w:val="fr-FR"/>
        </w:rPr>
        <w:t xml:space="preserve">. </w:t>
      </w:r>
      <w:r w:rsidR="00A54C23" w:rsidRPr="009475C3">
        <w:rPr>
          <w:rFonts w:ascii="Times" w:hAnsi="Times"/>
          <w:lang w:val="fr-FR"/>
        </w:rPr>
        <w:t>Seule une sociologie de ce type est aujourd’hui à même de faire avancer la construction d’un paradigme commun</w:t>
      </w:r>
      <w:r w:rsidR="00185A24" w:rsidRPr="009475C3">
        <w:rPr>
          <w:rFonts w:ascii="Times" w:hAnsi="Times"/>
          <w:lang w:val="fr-FR"/>
        </w:rPr>
        <w:t xml:space="preserve"> fondé sur la centralité de l’institution</w:t>
      </w:r>
      <w:r w:rsidR="00A54C23" w:rsidRPr="009475C3">
        <w:rPr>
          <w:rFonts w:ascii="Times" w:hAnsi="Times"/>
          <w:lang w:val="fr-FR"/>
        </w:rPr>
        <w:t xml:space="preserve">. </w:t>
      </w:r>
    </w:p>
    <w:p w:rsidR="00103AC5" w:rsidRPr="009475C3" w:rsidRDefault="00421000" w:rsidP="0062296F">
      <w:pPr>
        <w:jc w:val="both"/>
        <w:rPr>
          <w:rFonts w:ascii="Times" w:hAnsi="Times"/>
          <w:lang w:val="fr-FR"/>
        </w:rPr>
      </w:pPr>
      <w:r w:rsidRPr="009475C3">
        <w:rPr>
          <w:rFonts w:ascii="Times" w:hAnsi="Times"/>
          <w:lang w:val="fr-FR"/>
        </w:rPr>
        <w:t xml:space="preserve">Cette </w:t>
      </w:r>
      <w:r w:rsidR="007613E6" w:rsidRPr="009475C3">
        <w:rPr>
          <w:rFonts w:ascii="Times" w:hAnsi="Times"/>
          <w:lang w:val="fr-FR"/>
        </w:rPr>
        <w:t xml:space="preserve">réflexion </w:t>
      </w:r>
      <w:r w:rsidR="00103AC5" w:rsidRPr="009475C3">
        <w:rPr>
          <w:rFonts w:ascii="Times" w:hAnsi="Times"/>
          <w:lang w:val="fr-FR"/>
        </w:rPr>
        <w:t xml:space="preserve">doit être explorée plus avant </w:t>
      </w:r>
      <w:r w:rsidR="00822EE0" w:rsidRPr="009475C3">
        <w:rPr>
          <w:rFonts w:ascii="Times" w:hAnsi="Times"/>
          <w:lang w:val="fr-FR"/>
        </w:rPr>
        <w:t xml:space="preserve">dans toute sa complexité, </w:t>
      </w:r>
      <w:r w:rsidR="00103AC5" w:rsidRPr="009475C3">
        <w:rPr>
          <w:rFonts w:ascii="Times" w:hAnsi="Times"/>
          <w:lang w:val="fr-FR"/>
        </w:rPr>
        <w:t>et ce n’est pas ici le lieu d’en dérouler tous les aspects. Je voudrais m’en teni</w:t>
      </w:r>
      <w:r w:rsidR="00EA0E45" w:rsidRPr="009475C3">
        <w:rPr>
          <w:rFonts w:ascii="Times" w:hAnsi="Times"/>
          <w:lang w:val="fr-FR"/>
        </w:rPr>
        <w:t xml:space="preserve">r à un seul de ces aspects. Le </w:t>
      </w:r>
      <w:r w:rsidR="00EA0E45" w:rsidRPr="009475C3">
        <w:rPr>
          <w:rFonts w:ascii="Times" w:hAnsi="Times"/>
          <w:i/>
          <w:lang w:val="fr-FR"/>
        </w:rPr>
        <w:t>M</w:t>
      </w:r>
      <w:r w:rsidR="00103AC5" w:rsidRPr="009475C3">
        <w:rPr>
          <w:rFonts w:ascii="Times" w:hAnsi="Times"/>
          <w:i/>
          <w:lang w:val="fr-FR"/>
        </w:rPr>
        <w:t>anifeste quasi-institutionnaliste</w:t>
      </w:r>
      <w:r w:rsidR="00103AC5" w:rsidRPr="009475C3">
        <w:rPr>
          <w:rFonts w:ascii="Times" w:hAnsi="Times"/>
          <w:lang w:val="fr-FR"/>
        </w:rPr>
        <w:t xml:space="preserve"> parle de “coordination général</w:t>
      </w:r>
      <w:r w:rsidR="00822EE0" w:rsidRPr="009475C3">
        <w:rPr>
          <w:rFonts w:ascii="Times" w:hAnsi="Times"/>
          <w:lang w:val="fr-FR"/>
        </w:rPr>
        <w:t>e de la société”. On ne peut</w:t>
      </w:r>
      <w:r w:rsidR="00EA0E45" w:rsidRPr="009475C3">
        <w:rPr>
          <w:rFonts w:ascii="Times" w:hAnsi="Times"/>
          <w:lang w:val="fr-FR"/>
        </w:rPr>
        <w:t xml:space="preserve">  à ce propos</w:t>
      </w:r>
      <w:r w:rsidR="00103AC5" w:rsidRPr="009475C3">
        <w:rPr>
          <w:rFonts w:ascii="Times" w:hAnsi="Times"/>
          <w:lang w:val="fr-FR"/>
        </w:rPr>
        <w:t xml:space="preserve"> manquer d’évoquer Polanyi, et sa lecture d’Aristote, qui me semble être la référence majeure de ce texte</w:t>
      </w:r>
      <w:r w:rsidR="00822EE0" w:rsidRPr="009475C3">
        <w:rPr>
          <w:rFonts w:ascii="Times" w:hAnsi="Times"/>
          <w:lang w:val="fr-FR"/>
        </w:rPr>
        <w:t xml:space="preserve"> et le point de départ de cette remarque</w:t>
      </w:r>
      <w:r w:rsidR="00103AC5" w:rsidRPr="009475C3">
        <w:rPr>
          <w:rFonts w:ascii="Times" w:hAnsi="Times"/>
          <w:lang w:val="fr-FR"/>
        </w:rPr>
        <w:t>.</w:t>
      </w:r>
    </w:p>
    <w:p w:rsidR="00822EE0" w:rsidRPr="006F52D6" w:rsidRDefault="00103AC5" w:rsidP="00103AC5">
      <w:pPr>
        <w:jc w:val="both"/>
        <w:rPr>
          <w:rFonts w:ascii="Times" w:hAnsi="Times"/>
          <w:lang w:val="fr-FR"/>
        </w:rPr>
      </w:pPr>
      <w:r w:rsidRPr="006F52D6">
        <w:rPr>
          <w:rFonts w:ascii="Times" w:hAnsi="Times"/>
          <w:lang w:val="fr-FR"/>
        </w:rPr>
        <w:t xml:space="preserve">L’actuelle fortune </w:t>
      </w:r>
      <w:r w:rsidR="00FE5B8D" w:rsidRPr="006F52D6">
        <w:rPr>
          <w:rFonts w:ascii="Times" w:hAnsi="Times"/>
          <w:lang w:val="fr-FR"/>
        </w:rPr>
        <w:t>de Po</w:t>
      </w:r>
      <w:r w:rsidR="00822EE0" w:rsidRPr="006F52D6">
        <w:rPr>
          <w:rFonts w:ascii="Times" w:hAnsi="Times"/>
          <w:lang w:val="fr-FR"/>
        </w:rPr>
        <w:t>l</w:t>
      </w:r>
      <w:r w:rsidR="00FE5B8D" w:rsidRPr="006F52D6">
        <w:rPr>
          <w:rFonts w:ascii="Times" w:hAnsi="Times"/>
          <w:lang w:val="fr-FR"/>
        </w:rPr>
        <w:t>a</w:t>
      </w:r>
      <w:r w:rsidR="00822EE0" w:rsidRPr="006F52D6">
        <w:rPr>
          <w:rFonts w:ascii="Times" w:hAnsi="Times"/>
          <w:lang w:val="fr-FR"/>
        </w:rPr>
        <w:t xml:space="preserve">nyi </w:t>
      </w:r>
      <w:r w:rsidRPr="006F52D6">
        <w:rPr>
          <w:rFonts w:ascii="Times" w:hAnsi="Times"/>
          <w:lang w:val="fr-FR"/>
        </w:rPr>
        <w:t xml:space="preserve">tient précisément au fait d’avoir montré que l’utopie </w:t>
      </w:r>
      <w:r w:rsidR="00822EE0" w:rsidRPr="006F52D6">
        <w:rPr>
          <w:rFonts w:ascii="Times" w:hAnsi="Times"/>
          <w:lang w:val="fr-FR"/>
        </w:rPr>
        <w:t xml:space="preserve">naturaliste </w:t>
      </w:r>
      <w:r w:rsidRPr="006F52D6">
        <w:rPr>
          <w:rFonts w:ascii="Times" w:hAnsi="Times"/>
          <w:lang w:val="fr-FR"/>
        </w:rPr>
        <w:t>du marché auto-régulateur tenait paradoxalement à la mise en œuvre de certaines institutions,  mais plus encore pour avoir généralisé l’idée selon laquelle je cite, « l’économie humaine est encastrée et englobée dans des institutions «économiques et non économiques », c’est-à-dire qu’elle est toujours un « procès institutionnalisé »</w:t>
      </w:r>
      <w:r w:rsidRPr="006F52D6">
        <w:rPr>
          <w:rStyle w:val="Appelnotedebasdep"/>
          <w:rFonts w:ascii="Times" w:hAnsi="Times"/>
          <w:lang w:val="fr-FR"/>
        </w:rPr>
        <w:footnoteReference w:id="29"/>
      </w:r>
      <w:r w:rsidRPr="006F52D6">
        <w:rPr>
          <w:rFonts w:ascii="Times" w:hAnsi="Times"/>
          <w:lang w:val="fr-FR"/>
        </w:rPr>
        <w:t>.</w:t>
      </w:r>
    </w:p>
    <w:p w:rsidR="00B907CE" w:rsidRPr="009475C3" w:rsidRDefault="003F47A0" w:rsidP="00B907CE">
      <w:pPr>
        <w:jc w:val="both"/>
        <w:rPr>
          <w:rFonts w:ascii="Times" w:hAnsi="Times"/>
          <w:lang w:val="fr-FR"/>
        </w:rPr>
      </w:pPr>
      <w:r w:rsidRPr="006F52D6">
        <w:rPr>
          <w:rFonts w:ascii="Times" w:hAnsi="Times"/>
          <w:lang w:val="fr-FR"/>
        </w:rPr>
        <w:t>Polanyi ne s’en tient pas</w:t>
      </w:r>
      <w:r w:rsidR="00B907CE" w:rsidRPr="006F52D6">
        <w:rPr>
          <w:rFonts w:ascii="Times" w:hAnsi="Times"/>
          <w:lang w:val="fr-FR"/>
        </w:rPr>
        <w:t xml:space="preserve"> là</w:t>
      </w:r>
      <w:r w:rsidRPr="006F52D6">
        <w:rPr>
          <w:rFonts w:ascii="Times" w:hAnsi="Times"/>
          <w:lang w:val="fr-FR"/>
        </w:rPr>
        <w:t xml:space="preserve">. </w:t>
      </w:r>
      <w:r w:rsidR="00EA0E45" w:rsidRPr="009475C3">
        <w:rPr>
          <w:rFonts w:ascii="Times" w:hAnsi="Times"/>
          <w:lang w:val="fr-FR"/>
        </w:rPr>
        <w:t xml:space="preserve">Il développe une réflexion </w:t>
      </w:r>
      <w:r w:rsidR="00B907CE" w:rsidRPr="009475C3">
        <w:rPr>
          <w:rFonts w:ascii="Times" w:hAnsi="Times"/>
          <w:lang w:val="fr-FR"/>
        </w:rPr>
        <w:t>sur ce qu’il appelait les “</w:t>
      </w:r>
      <w:r w:rsidR="00EA0E45" w:rsidRPr="009475C3">
        <w:rPr>
          <w:rFonts w:ascii="Times" w:hAnsi="Times"/>
          <w:lang w:val="fr-FR"/>
        </w:rPr>
        <w:t>formes d’intégration”, qui sont en fait</w:t>
      </w:r>
      <w:r w:rsidR="00B907CE" w:rsidRPr="009475C3">
        <w:rPr>
          <w:rFonts w:ascii="Times" w:hAnsi="Times"/>
          <w:lang w:val="fr-FR"/>
        </w:rPr>
        <w:t xml:space="preserve"> trois types d’institution économique :  la réciprocité, la redistribution et l’échange, trois formes qui participent au “processus institutionnalisé de l’économie” assura</w:t>
      </w:r>
      <w:r w:rsidR="00185A24" w:rsidRPr="009475C3">
        <w:rPr>
          <w:rFonts w:ascii="Times" w:hAnsi="Times"/>
          <w:lang w:val="fr-FR"/>
        </w:rPr>
        <w:t>nt la subsistance du groupe,  des formes</w:t>
      </w:r>
      <w:r w:rsidR="00B907CE" w:rsidRPr="009475C3">
        <w:rPr>
          <w:rFonts w:ascii="Times" w:hAnsi="Times"/>
          <w:lang w:val="fr-FR"/>
        </w:rPr>
        <w:t xml:space="preserve"> qui se retrouvent à des degrés très divers dans les différentes sociétés</w:t>
      </w:r>
      <w:r w:rsidR="00B907CE" w:rsidRPr="006F52D6">
        <w:rPr>
          <w:rStyle w:val="Appelnotedebasdep"/>
          <w:rFonts w:ascii="Times" w:hAnsi="Times"/>
        </w:rPr>
        <w:footnoteReference w:id="30"/>
      </w:r>
      <w:r w:rsidR="00B907CE" w:rsidRPr="009475C3">
        <w:rPr>
          <w:rFonts w:ascii="Times" w:hAnsi="Times"/>
          <w:lang w:val="fr-FR"/>
        </w:rPr>
        <w:t>.</w:t>
      </w:r>
    </w:p>
    <w:p w:rsidR="00B907CE" w:rsidRPr="009475C3" w:rsidRDefault="00B907CE" w:rsidP="00B907CE">
      <w:pPr>
        <w:jc w:val="both"/>
        <w:rPr>
          <w:rFonts w:ascii="Times" w:hAnsi="Times"/>
          <w:lang w:val="fr-FR"/>
        </w:rPr>
      </w:pPr>
      <w:r w:rsidRPr="009475C3">
        <w:rPr>
          <w:rFonts w:ascii="Times" w:hAnsi="Times"/>
          <w:lang w:val="fr-FR"/>
        </w:rPr>
        <w:t>Polanyi montre bien que ces formes d’intégration supposent des “structures d’appui” particulières correspondantes : des systèmes de parenté symétriques, un centre politique, un système de prix.</w:t>
      </w:r>
      <w:r w:rsidR="00EA0E45" w:rsidRPr="009475C3">
        <w:rPr>
          <w:rFonts w:ascii="Times" w:hAnsi="Times"/>
          <w:lang w:val="fr-FR"/>
        </w:rPr>
        <w:t xml:space="preserve"> Ces trois formes d’intégration, qui sont des types de mouvements des biens et des personnes,  il me semble qu’elles renvoient à trois formes d’obligation</w:t>
      </w:r>
      <w:r w:rsidR="00AE2976" w:rsidRPr="009475C3">
        <w:rPr>
          <w:rFonts w:ascii="Times" w:hAnsi="Times"/>
          <w:lang w:val="fr-FR"/>
        </w:rPr>
        <w:t xml:space="preserve"> à l’égard des concitoyens</w:t>
      </w:r>
      <w:r w:rsidR="003E6A3E" w:rsidRPr="009475C3">
        <w:rPr>
          <w:rFonts w:ascii="Times" w:hAnsi="Times"/>
          <w:lang w:val="fr-FR"/>
        </w:rPr>
        <w:t>, dans l’optique aristotélicienne qui est celle de Polanyi</w:t>
      </w:r>
      <w:r w:rsidR="00EA0E45" w:rsidRPr="009475C3">
        <w:rPr>
          <w:rFonts w:ascii="Times" w:hAnsi="Times"/>
          <w:lang w:val="fr-FR"/>
        </w:rPr>
        <w:t xml:space="preserve">. </w:t>
      </w:r>
      <w:r w:rsidRPr="009475C3">
        <w:rPr>
          <w:rFonts w:ascii="Times" w:hAnsi="Times"/>
          <w:lang w:val="fr-FR"/>
        </w:rPr>
        <w:t xml:space="preserve"> On peut avoir l’impression que ces trois formes d’intégration et d’obligation coexistent les unes à côté des autres selon une complémentarité et dans une pluralité qui formerait l’ensemble composé de la vie sociale. </w:t>
      </w:r>
      <w:r w:rsidR="003E6A3E" w:rsidRPr="009475C3">
        <w:rPr>
          <w:rFonts w:ascii="Times" w:hAnsi="Times"/>
          <w:lang w:val="fr-FR"/>
        </w:rPr>
        <w:t>Polanyi remarque qu’</w:t>
      </w:r>
      <w:r w:rsidRPr="009475C3">
        <w:rPr>
          <w:rFonts w:ascii="Times" w:hAnsi="Times"/>
          <w:lang w:val="fr-FR"/>
        </w:rPr>
        <w:t xml:space="preserve"> il n’a pas échappé à Aristote qu’il y avait un lien plus fondamental qui est la </w:t>
      </w:r>
      <w:r w:rsidRPr="009475C3">
        <w:rPr>
          <w:rFonts w:ascii="Times" w:hAnsi="Times"/>
          <w:i/>
          <w:lang w:val="fr-FR"/>
        </w:rPr>
        <w:t>philia</w:t>
      </w:r>
      <w:r w:rsidR="00AE2976" w:rsidRPr="006F52D6">
        <w:rPr>
          <w:rStyle w:val="Appelnotedebasdep"/>
          <w:rFonts w:ascii="Times" w:hAnsi="Times"/>
        </w:rPr>
        <w:footnoteReference w:id="31"/>
      </w:r>
      <w:r w:rsidR="00AE2976" w:rsidRPr="009475C3">
        <w:rPr>
          <w:rFonts w:ascii="Times" w:hAnsi="Times"/>
          <w:lang w:val="fr-FR"/>
        </w:rPr>
        <w:t>,</w:t>
      </w:r>
      <w:r w:rsidRPr="009475C3">
        <w:rPr>
          <w:rFonts w:ascii="Times" w:hAnsi="Times"/>
          <w:lang w:val="fr-FR"/>
        </w:rPr>
        <w:t xml:space="preserve"> laquelle est inséparable de la </w:t>
      </w:r>
      <w:r w:rsidRPr="009475C3">
        <w:rPr>
          <w:rFonts w:ascii="Times" w:hAnsi="Times"/>
          <w:i/>
          <w:lang w:val="fr-FR"/>
        </w:rPr>
        <w:t>koinônia</w:t>
      </w:r>
      <w:r w:rsidRPr="009475C3">
        <w:rPr>
          <w:rFonts w:ascii="Times" w:hAnsi="Times"/>
          <w:lang w:val="fr-FR"/>
        </w:rPr>
        <w:t>, de la communauté</w:t>
      </w:r>
      <w:r w:rsidR="00FE5B8D" w:rsidRPr="009475C3">
        <w:rPr>
          <w:rFonts w:ascii="Times" w:hAnsi="Times"/>
          <w:lang w:val="fr-FR"/>
        </w:rPr>
        <w:t xml:space="preserve"> politique</w:t>
      </w:r>
      <w:r w:rsidR="003E6A3E" w:rsidRPr="009475C3">
        <w:rPr>
          <w:rFonts w:ascii="Times" w:hAnsi="Times"/>
          <w:lang w:val="fr-FR"/>
        </w:rPr>
        <w:t xml:space="preserve">, laquelle vertu </w:t>
      </w:r>
      <w:r w:rsidRPr="009475C3">
        <w:rPr>
          <w:rFonts w:ascii="Times" w:hAnsi="Times"/>
          <w:lang w:val="fr-FR"/>
        </w:rPr>
        <w:t xml:space="preserve"> constitue une obligation fondamentale à l’égard de l’institution de la société comme telle, au dessus ou en dessous comme on voudra des trois formes institutionnelles d’obligation économique</w:t>
      </w:r>
      <w:r w:rsidR="00FA61C3" w:rsidRPr="009475C3">
        <w:rPr>
          <w:rFonts w:ascii="Times" w:hAnsi="Times"/>
          <w:lang w:val="fr-FR"/>
        </w:rPr>
        <w:t xml:space="preserve"> liés aux structures institutionnell</w:t>
      </w:r>
      <w:r w:rsidR="003E6A3E" w:rsidRPr="009475C3">
        <w:rPr>
          <w:rFonts w:ascii="Times" w:hAnsi="Times"/>
          <w:lang w:val="fr-FR"/>
        </w:rPr>
        <w:t>e</w:t>
      </w:r>
      <w:r w:rsidR="00FA61C3" w:rsidRPr="009475C3">
        <w:rPr>
          <w:rFonts w:ascii="Times" w:hAnsi="Times"/>
          <w:lang w:val="fr-FR"/>
        </w:rPr>
        <w:t>s de la subsistance</w:t>
      </w:r>
      <w:r w:rsidRPr="009475C3">
        <w:rPr>
          <w:rFonts w:ascii="Times" w:hAnsi="Times"/>
          <w:lang w:val="fr-FR"/>
        </w:rPr>
        <w:t>.</w:t>
      </w:r>
    </w:p>
    <w:p w:rsidR="00BB05AC" w:rsidRPr="009475C3" w:rsidRDefault="00B907CE" w:rsidP="00B907CE">
      <w:pPr>
        <w:jc w:val="both"/>
        <w:rPr>
          <w:rFonts w:ascii="Times" w:hAnsi="Times"/>
          <w:lang w:val="fr-FR"/>
        </w:rPr>
      </w:pPr>
      <w:r w:rsidRPr="009475C3">
        <w:rPr>
          <w:rFonts w:ascii="Times" w:hAnsi="Times"/>
          <w:lang w:val="fr-FR"/>
        </w:rPr>
        <w:t>Il n’est plus ici question de complémentarité entre des formes économiques différentes, mais d’une sorte de condition institutionnelle de possibilité de la vie humaine en tant qu’elle est sociale</w:t>
      </w:r>
      <w:r w:rsidR="00AE2976" w:rsidRPr="009475C3">
        <w:rPr>
          <w:rFonts w:ascii="Times" w:hAnsi="Times"/>
          <w:lang w:val="fr-FR"/>
        </w:rPr>
        <w:t xml:space="preserve">. </w:t>
      </w:r>
      <w:r w:rsidRPr="009475C3">
        <w:rPr>
          <w:rFonts w:ascii="Times" w:hAnsi="Times"/>
          <w:lang w:val="fr-FR"/>
        </w:rPr>
        <w:t>Dans un texte particulièrement intéressant, Polanyi va au-delà de son modèle trinitaire des formes d’intégration pour dire que, d’après Aristote,  la communauté p</w:t>
      </w:r>
      <w:r w:rsidR="00BB05AC" w:rsidRPr="009475C3">
        <w:rPr>
          <w:rFonts w:ascii="Times" w:hAnsi="Times"/>
          <w:lang w:val="fr-FR"/>
        </w:rPr>
        <w:t>o</w:t>
      </w:r>
      <w:r w:rsidRPr="009475C3">
        <w:rPr>
          <w:rFonts w:ascii="Times" w:hAnsi="Times"/>
          <w:lang w:val="fr-FR"/>
        </w:rPr>
        <w:t>litique (</w:t>
      </w:r>
      <w:r w:rsidRPr="009475C3">
        <w:rPr>
          <w:rFonts w:ascii="Times" w:hAnsi="Times"/>
          <w:i/>
          <w:lang w:val="fr-FR"/>
        </w:rPr>
        <w:t>koinônia</w:t>
      </w:r>
      <w:r w:rsidRPr="009475C3">
        <w:rPr>
          <w:rFonts w:ascii="Times" w:hAnsi="Times"/>
          <w:lang w:val="fr-FR"/>
        </w:rPr>
        <w:t xml:space="preserve">) </w:t>
      </w:r>
      <w:r w:rsidR="007A2183" w:rsidRPr="009475C3">
        <w:rPr>
          <w:rFonts w:ascii="Times" w:hAnsi="Times"/>
          <w:lang w:val="fr-FR"/>
        </w:rPr>
        <w:t xml:space="preserve">qui enveloppe toutes les autres formes de liens, </w:t>
      </w:r>
      <w:r w:rsidRPr="009475C3">
        <w:rPr>
          <w:rFonts w:ascii="Times" w:hAnsi="Times"/>
          <w:lang w:val="fr-FR"/>
        </w:rPr>
        <w:t xml:space="preserve">suppose toujours une </w:t>
      </w:r>
      <w:r w:rsidRPr="009475C3">
        <w:rPr>
          <w:rFonts w:ascii="Times" w:hAnsi="Times"/>
          <w:i/>
          <w:lang w:val="fr-FR"/>
        </w:rPr>
        <w:t>philia</w:t>
      </w:r>
      <w:r w:rsidR="00AE2976" w:rsidRPr="009475C3">
        <w:rPr>
          <w:rFonts w:ascii="Times" w:hAnsi="Times"/>
          <w:i/>
          <w:lang w:val="fr-FR"/>
        </w:rPr>
        <w:t>,</w:t>
      </w:r>
      <w:r w:rsidR="00EA0E45" w:rsidRPr="009475C3">
        <w:rPr>
          <w:rFonts w:ascii="Times" w:hAnsi="Times"/>
          <w:lang w:val="fr-FR"/>
        </w:rPr>
        <w:t xml:space="preserve"> </w:t>
      </w:r>
      <w:r w:rsidRPr="009475C3">
        <w:rPr>
          <w:rFonts w:ascii="Times" w:hAnsi="Times"/>
          <w:lang w:val="fr-FR"/>
        </w:rPr>
        <w:t xml:space="preserve"> “indépendamment de laquelle le groupe ne pourrait pas subsister”, de sorte que tous les aspects de la vie du groupe, la justice, le gouvernement, la subsistan</w:t>
      </w:r>
      <w:r w:rsidR="00AE2976" w:rsidRPr="009475C3">
        <w:rPr>
          <w:rFonts w:ascii="Times" w:hAnsi="Times"/>
          <w:lang w:val="fr-FR"/>
        </w:rPr>
        <w:t>ce sont tous subordonnés à la</w:t>
      </w:r>
      <w:r w:rsidRPr="009475C3">
        <w:rPr>
          <w:rFonts w:ascii="Times" w:hAnsi="Times"/>
          <w:lang w:val="fr-FR"/>
        </w:rPr>
        <w:t xml:space="preserve"> </w:t>
      </w:r>
      <w:r w:rsidRPr="009475C3">
        <w:rPr>
          <w:rFonts w:ascii="Times" w:hAnsi="Times"/>
          <w:i/>
          <w:lang w:val="fr-FR"/>
        </w:rPr>
        <w:t>philia</w:t>
      </w:r>
      <w:r w:rsidR="00AE2976" w:rsidRPr="009475C3">
        <w:rPr>
          <w:rFonts w:ascii="Times" w:hAnsi="Times"/>
          <w:lang w:val="fr-FR"/>
        </w:rPr>
        <w:t xml:space="preserve">, </w:t>
      </w:r>
      <w:r w:rsidRPr="009475C3">
        <w:rPr>
          <w:rFonts w:ascii="Times" w:hAnsi="Times"/>
          <w:lang w:val="fr-FR"/>
        </w:rPr>
        <w:t>assimilée à la réciprocité</w:t>
      </w:r>
      <w:r w:rsidR="00AE2976" w:rsidRPr="009475C3">
        <w:rPr>
          <w:rFonts w:ascii="Times" w:hAnsi="Times"/>
          <w:lang w:val="fr-FR"/>
        </w:rPr>
        <w:t xml:space="preserve"> dans la mise en oeuvre selon un “chacun son tour” des </w:t>
      </w:r>
      <w:r w:rsidR="0056104F" w:rsidRPr="009475C3">
        <w:rPr>
          <w:rFonts w:ascii="Times" w:hAnsi="Times"/>
          <w:lang w:val="fr-FR"/>
        </w:rPr>
        <w:t>fo</w:t>
      </w:r>
      <w:r w:rsidR="00AE2976" w:rsidRPr="009475C3">
        <w:rPr>
          <w:rFonts w:ascii="Times" w:hAnsi="Times"/>
          <w:lang w:val="fr-FR"/>
        </w:rPr>
        <w:t>n</w:t>
      </w:r>
      <w:r w:rsidR="0056104F" w:rsidRPr="009475C3">
        <w:rPr>
          <w:rFonts w:ascii="Times" w:hAnsi="Times"/>
          <w:lang w:val="fr-FR"/>
        </w:rPr>
        <w:t>c</w:t>
      </w:r>
      <w:r w:rsidR="00AE2976" w:rsidRPr="009475C3">
        <w:rPr>
          <w:rFonts w:ascii="Times" w:hAnsi="Times"/>
          <w:lang w:val="fr-FR"/>
        </w:rPr>
        <w:t>tions vitales de la communauté politique</w:t>
      </w:r>
      <w:r w:rsidRPr="006F52D6">
        <w:rPr>
          <w:rStyle w:val="Appelnotedebasdep"/>
          <w:rFonts w:ascii="Times" w:hAnsi="Times"/>
        </w:rPr>
        <w:footnoteReference w:id="32"/>
      </w:r>
      <w:r w:rsidRPr="009475C3">
        <w:rPr>
          <w:rFonts w:ascii="Times" w:hAnsi="Times"/>
          <w:lang w:val="fr-FR"/>
        </w:rPr>
        <w:t xml:space="preserve">. Cette </w:t>
      </w:r>
      <w:r w:rsidRPr="009475C3">
        <w:rPr>
          <w:rFonts w:ascii="Times" w:hAnsi="Times"/>
          <w:i/>
          <w:lang w:val="fr-FR"/>
        </w:rPr>
        <w:t>philia</w:t>
      </w:r>
      <w:r w:rsidRPr="009475C3">
        <w:rPr>
          <w:rFonts w:ascii="Times" w:hAnsi="Times"/>
          <w:lang w:val="fr-FR"/>
        </w:rPr>
        <w:t xml:space="preserve"> est, selon Polanyi, “une disposition à assumer les charges à tour de rôle et à partager mutuellement”</w:t>
      </w:r>
      <w:r w:rsidRPr="006F52D6">
        <w:rPr>
          <w:rStyle w:val="Appelnotedebasdep"/>
          <w:rFonts w:ascii="Times" w:hAnsi="Times"/>
        </w:rPr>
        <w:footnoteReference w:id="33"/>
      </w:r>
      <w:r w:rsidRPr="009475C3">
        <w:rPr>
          <w:rFonts w:ascii="Times" w:hAnsi="Times"/>
          <w:lang w:val="fr-FR"/>
        </w:rPr>
        <w:t>. Et c’est cela qui fait,  ajoute Polanyi, qu’Aristote abordait les affaires humaines de manière sociologique”, c’est-à-dire en les rapportant à une “normativi</w:t>
      </w:r>
      <w:r w:rsidR="00AE2976" w:rsidRPr="009475C3">
        <w:rPr>
          <w:rFonts w:ascii="Times" w:hAnsi="Times"/>
          <w:lang w:val="fr-FR"/>
        </w:rPr>
        <w:t xml:space="preserve">té inséparable de la réalité”, c’est-à-dire à une </w:t>
      </w:r>
      <w:r w:rsidR="0056104F" w:rsidRPr="009475C3">
        <w:rPr>
          <w:rFonts w:ascii="Times" w:hAnsi="Times"/>
          <w:lang w:val="fr-FR"/>
        </w:rPr>
        <w:t>norme</w:t>
      </w:r>
      <w:r w:rsidRPr="009475C3">
        <w:rPr>
          <w:rFonts w:ascii="Times" w:hAnsi="Times"/>
          <w:lang w:val="fr-FR"/>
        </w:rPr>
        <w:t xml:space="preserve"> </w:t>
      </w:r>
      <w:r w:rsidR="00AE2976" w:rsidRPr="009475C3">
        <w:rPr>
          <w:rFonts w:ascii="Times" w:hAnsi="Times"/>
          <w:lang w:val="fr-FR"/>
        </w:rPr>
        <w:t xml:space="preserve">qui est inséparable de la </w:t>
      </w:r>
      <w:r w:rsidR="00E4411E" w:rsidRPr="009475C3">
        <w:rPr>
          <w:rFonts w:ascii="Times" w:hAnsi="Times"/>
          <w:lang w:val="fr-FR"/>
        </w:rPr>
        <w:t xml:space="preserve">pratique du </w:t>
      </w:r>
      <w:r w:rsidR="00E4411E" w:rsidRPr="009475C3">
        <w:rPr>
          <w:rFonts w:ascii="Times" w:hAnsi="Times"/>
          <w:i/>
          <w:lang w:val="fr-FR"/>
        </w:rPr>
        <w:t>koinônen</w:t>
      </w:r>
      <w:r w:rsidR="00EA0E45" w:rsidRPr="009475C3">
        <w:rPr>
          <w:rFonts w:ascii="Times" w:hAnsi="Times"/>
          <w:lang w:val="fr-FR"/>
        </w:rPr>
        <w:t xml:space="preserve">, </w:t>
      </w:r>
      <w:r w:rsidR="00AE2976" w:rsidRPr="009475C3">
        <w:rPr>
          <w:rFonts w:ascii="Times" w:hAnsi="Times"/>
          <w:lang w:val="fr-FR"/>
        </w:rPr>
        <w:t>pensé par Aristote comme “activité de mise en commun des paroles et des pensées”</w:t>
      </w:r>
      <w:r w:rsidR="00AE2976" w:rsidRPr="006F52D6">
        <w:rPr>
          <w:rStyle w:val="Appelnotedebasdep"/>
          <w:rFonts w:ascii="Times" w:hAnsi="Times"/>
        </w:rPr>
        <w:footnoteReference w:id="34"/>
      </w:r>
      <w:r w:rsidR="00AE2976" w:rsidRPr="009475C3">
        <w:rPr>
          <w:rFonts w:ascii="Times" w:hAnsi="Times"/>
          <w:lang w:val="fr-FR"/>
        </w:rPr>
        <w:t xml:space="preserve">. </w:t>
      </w:r>
      <w:r w:rsidR="0029199D" w:rsidRPr="009475C3">
        <w:rPr>
          <w:rFonts w:ascii="Times" w:hAnsi="Times"/>
          <w:lang w:val="fr-FR"/>
        </w:rPr>
        <w:t>enracinée dans le logos</w:t>
      </w:r>
      <w:r w:rsidR="00EA0E45" w:rsidRPr="009475C3">
        <w:rPr>
          <w:rFonts w:ascii="Times" w:hAnsi="Times"/>
          <w:lang w:val="fr-FR"/>
        </w:rPr>
        <w:t xml:space="preserve">, </w:t>
      </w:r>
      <w:r w:rsidR="0056104F" w:rsidRPr="009475C3">
        <w:rPr>
          <w:rFonts w:ascii="Times" w:hAnsi="Times"/>
          <w:lang w:val="fr-FR"/>
        </w:rPr>
        <w:t>ou pour suivre la traduction proposée par Pierre Aubenque</w:t>
      </w:r>
      <w:r w:rsidR="00185A24" w:rsidRPr="009475C3">
        <w:rPr>
          <w:rFonts w:ascii="Times" w:hAnsi="Times"/>
          <w:lang w:val="fr-FR"/>
        </w:rPr>
        <w:t xml:space="preserve">, </w:t>
      </w:r>
      <w:r w:rsidR="0056104F" w:rsidRPr="009475C3">
        <w:rPr>
          <w:rFonts w:ascii="Times" w:hAnsi="Times"/>
          <w:lang w:val="fr-FR"/>
        </w:rPr>
        <w:t xml:space="preserve"> </w:t>
      </w:r>
      <w:r w:rsidR="00EA0E45" w:rsidRPr="009475C3">
        <w:rPr>
          <w:rFonts w:ascii="Times" w:hAnsi="Times"/>
          <w:lang w:val="fr-FR"/>
        </w:rPr>
        <w:t xml:space="preserve">de </w:t>
      </w:r>
      <w:r w:rsidR="00AE2976" w:rsidRPr="009475C3">
        <w:rPr>
          <w:rFonts w:ascii="Times" w:hAnsi="Times"/>
          <w:lang w:val="fr-FR"/>
        </w:rPr>
        <w:t xml:space="preserve">la </w:t>
      </w:r>
      <w:r w:rsidR="00EA0E45" w:rsidRPr="009475C3">
        <w:rPr>
          <w:rFonts w:ascii="Times" w:hAnsi="Times"/>
          <w:lang w:val="fr-FR"/>
        </w:rPr>
        <w:t>“communication active et réciproque”</w:t>
      </w:r>
      <w:r w:rsidR="00EA0E45" w:rsidRPr="006F52D6">
        <w:rPr>
          <w:rStyle w:val="Appelnotedebasdep"/>
          <w:rFonts w:ascii="Times" w:hAnsi="Times"/>
        </w:rPr>
        <w:footnoteReference w:id="35"/>
      </w:r>
      <w:r w:rsidRPr="009475C3">
        <w:rPr>
          <w:rFonts w:ascii="Times" w:hAnsi="Times"/>
          <w:lang w:val="fr-FR"/>
        </w:rPr>
        <w:t xml:space="preserve">. </w:t>
      </w:r>
    </w:p>
    <w:p w:rsidR="00B907CE" w:rsidRPr="009475C3" w:rsidRDefault="00E4411E" w:rsidP="00B907CE">
      <w:pPr>
        <w:jc w:val="both"/>
        <w:rPr>
          <w:rFonts w:ascii="Times" w:hAnsi="Times"/>
          <w:lang w:val="fr-FR"/>
        </w:rPr>
      </w:pPr>
      <w:r w:rsidRPr="009475C3">
        <w:rPr>
          <w:rFonts w:ascii="Times" w:hAnsi="Times"/>
          <w:lang w:val="fr-FR"/>
        </w:rPr>
        <w:t>Sur le ter</w:t>
      </w:r>
      <w:r w:rsidR="00BB05AC" w:rsidRPr="009475C3">
        <w:rPr>
          <w:rFonts w:ascii="Times" w:hAnsi="Times"/>
          <w:lang w:val="fr-FR"/>
        </w:rPr>
        <w:t xml:space="preserve">me de philia, dérivé de </w:t>
      </w:r>
      <w:r w:rsidR="00BB05AC" w:rsidRPr="009475C3">
        <w:rPr>
          <w:rFonts w:ascii="Times" w:hAnsi="Times"/>
          <w:i/>
          <w:lang w:val="fr-FR"/>
        </w:rPr>
        <w:t>philos</w:t>
      </w:r>
      <w:r w:rsidR="00BB05AC" w:rsidRPr="009475C3">
        <w:rPr>
          <w:rFonts w:ascii="Times" w:hAnsi="Times"/>
          <w:lang w:val="fr-FR"/>
        </w:rPr>
        <w:t>, l’ami, il importe de suivre le sens le plus ancien ind</w:t>
      </w:r>
      <w:r w:rsidRPr="009475C3">
        <w:rPr>
          <w:rFonts w:ascii="Times" w:hAnsi="Times"/>
          <w:lang w:val="fr-FR"/>
        </w:rPr>
        <w:t>iqué par Benveniste (qui soulig</w:t>
      </w:r>
      <w:r w:rsidR="00BB05AC" w:rsidRPr="009475C3">
        <w:rPr>
          <w:rFonts w:ascii="Times" w:hAnsi="Times"/>
          <w:lang w:val="fr-FR"/>
        </w:rPr>
        <w:t>n</w:t>
      </w:r>
      <w:r w:rsidRPr="009475C3">
        <w:rPr>
          <w:rFonts w:ascii="Times" w:hAnsi="Times"/>
          <w:lang w:val="fr-FR"/>
        </w:rPr>
        <w:t>e la “comp</w:t>
      </w:r>
      <w:r w:rsidR="00BB05AC" w:rsidRPr="009475C3">
        <w:rPr>
          <w:rFonts w:ascii="Times" w:hAnsi="Times"/>
          <w:lang w:val="fr-FR"/>
        </w:rPr>
        <w:t>l</w:t>
      </w:r>
      <w:r w:rsidRPr="009475C3">
        <w:rPr>
          <w:rFonts w:ascii="Times" w:hAnsi="Times"/>
          <w:lang w:val="fr-FR"/>
        </w:rPr>
        <w:t>e</w:t>
      </w:r>
      <w:r w:rsidR="00BB05AC" w:rsidRPr="009475C3">
        <w:rPr>
          <w:rFonts w:ascii="Times" w:hAnsi="Times"/>
          <w:lang w:val="fr-FR"/>
        </w:rPr>
        <w:t>xité de l’histoire</w:t>
      </w:r>
      <w:r w:rsidR="00D56635" w:rsidRPr="009475C3">
        <w:rPr>
          <w:rFonts w:ascii="Times" w:hAnsi="Times"/>
          <w:lang w:val="fr-FR"/>
        </w:rPr>
        <w:t>”</w:t>
      </w:r>
      <w:r w:rsidR="00BB05AC" w:rsidRPr="009475C3">
        <w:rPr>
          <w:rFonts w:ascii="Times" w:hAnsi="Times"/>
          <w:lang w:val="fr-FR"/>
        </w:rPr>
        <w:t xml:space="preserve">), qui le rapproche de </w:t>
      </w:r>
      <w:r w:rsidR="00BB05AC" w:rsidRPr="009475C3">
        <w:rPr>
          <w:rFonts w:ascii="Times" w:hAnsi="Times"/>
          <w:i/>
          <w:lang w:val="fr-FR"/>
        </w:rPr>
        <w:t>civis</w:t>
      </w:r>
      <w:r w:rsidRPr="009475C3">
        <w:rPr>
          <w:rFonts w:ascii="Times" w:hAnsi="Times"/>
          <w:lang w:val="fr-FR"/>
        </w:rPr>
        <w:t xml:space="preserve"> et de </w:t>
      </w:r>
      <w:r w:rsidRPr="009475C3">
        <w:rPr>
          <w:rFonts w:ascii="Times" w:hAnsi="Times"/>
          <w:i/>
          <w:lang w:val="fr-FR"/>
        </w:rPr>
        <w:t>civitas</w:t>
      </w:r>
      <w:r w:rsidRPr="009475C3">
        <w:rPr>
          <w:rFonts w:ascii="Times" w:hAnsi="Times"/>
          <w:lang w:val="fr-FR"/>
        </w:rPr>
        <w:t xml:space="preserve"> </w:t>
      </w:r>
      <w:r w:rsidR="00BB05AC" w:rsidRPr="009475C3">
        <w:rPr>
          <w:rFonts w:ascii="Times" w:hAnsi="Times"/>
          <w:lang w:val="fr-FR"/>
        </w:rPr>
        <w:t>en latin, venu d’une autre racine : la valeurs sentimentales sont enracinées dans des va</w:t>
      </w:r>
      <w:r w:rsidRPr="009475C3">
        <w:rPr>
          <w:rFonts w:ascii="Times" w:hAnsi="Times"/>
          <w:lang w:val="fr-FR"/>
        </w:rPr>
        <w:t>leurs d’institution</w:t>
      </w:r>
      <w:r w:rsidR="00BB05AC" w:rsidRPr="009475C3">
        <w:rPr>
          <w:rFonts w:ascii="Times" w:hAnsi="Times"/>
          <w:lang w:val="fr-FR"/>
        </w:rPr>
        <w:t xml:space="preserve"> plus fondamentales </w:t>
      </w:r>
      <w:r w:rsidRPr="009475C3">
        <w:rPr>
          <w:rFonts w:ascii="Times" w:hAnsi="Times"/>
          <w:lang w:val="fr-FR"/>
        </w:rPr>
        <w:t xml:space="preserve">des termes en question </w:t>
      </w:r>
      <w:r w:rsidR="00BB05AC" w:rsidRPr="009475C3">
        <w:rPr>
          <w:rFonts w:ascii="Times" w:hAnsi="Times"/>
          <w:lang w:val="fr-FR"/>
        </w:rPr>
        <w:t xml:space="preserve">: </w:t>
      </w:r>
      <w:r w:rsidR="00BB05AC" w:rsidRPr="009475C3">
        <w:rPr>
          <w:rFonts w:ascii="Times" w:hAnsi="Times"/>
          <w:i/>
          <w:lang w:val="fr-FR"/>
        </w:rPr>
        <w:t>philia</w:t>
      </w:r>
      <w:r w:rsidR="00BB05AC" w:rsidRPr="009475C3">
        <w:rPr>
          <w:rFonts w:ascii="Times" w:hAnsi="Times"/>
          <w:lang w:val="fr-FR"/>
        </w:rPr>
        <w:t xml:space="preserve"> désigne comme </w:t>
      </w:r>
      <w:r w:rsidR="00BB05AC" w:rsidRPr="009475C3">
        <w:rPr>
          <w:rFonts w:ascii="Times" w:hAnsi="Times"/>
          <w:i/>
          <w:lang w:val="fr-FR"/>
        </w:rPr>
        <w:t>civitas</w:t>
      </w:r>
      <w:r w:rsidRPr="009475C3">
        <w:rPr>
          <w:rFonts w:ascii="Times" w:hAnsi="Times"/>
          <w:lang w:val="fr-FR"/>
        </w:rPr>
        <w:t xml:space="preserve"> en latin</w:t>
      </w:r>
      <w:r w:rsidR="00BB05AC" w:rsidRPr="009475C3">
        <w:rPr>
          <w:rFonts w:ascii="Times" w:hAnsi="Times"/>
          <w:lang w:val="fr-FR"/>
        </w:rPr>
        <w:t xml:space="preserve"> la co-appartenance au groupe social qui implique la reconnaissance et le partage d’obligations les uns envers les autres. Plus précisément, et cela nous met sur une piste importante, la </w:t>
      </w:r>
      <w:r w:rsidR="00BB05AC" w:rsidRPr="009475C3">
        <w:rPr>
          <w:rFonts w:ascii="Times" w:hAnsi="Times"/>
          <w:i/>
          <w:lang w:val="fr-FR"/>
        </w:rPr>
        <w:t>philotès</w:t>
      </w:r>
      <w:r w:rsidR="00BB05AC" w:rsidRPr="009475C3">
        <w:rPr>
          <w:rFonts w:ascii="Times" w:hAnsi="Times"/>
          <w:lang w:val="fr-FR"/>
        </w:rPr>
        <w:t xml:space="preserve"> ou la </w:t>
      </w:r>
      <w:r w:rsidR="00BB05AC" w:rsidRPr="009475C3">
        <w:rPr>
          <w:rFonts w:ascii="Times" w:hAnsi="Times"/>
          <w:i/>
          <w:lang w:val="fr-FR"/>
        </w:rPr>
        <w:t>philia</w:t>
      </w:r>
      <w:r w:rsidR="0029199D" w:rsidRPr="009475C3">
        <w:rPr>
          <w:rFonts w:ascii="Times" w:hAnsi="Times"/>
          <w:lang w:val="fr-FR"/>
        </w:rPr>
        <w:t xml:space="preserve"> est l</w:t>
      </w:r>
      <w:r w:rsidR="00BB05AC" w:rsidRPr="009475C3">
        <w:rPr>
          <w:rFonts w:ascii="Times" w:hAnsi="Times"/>
          <w:lang w:val="fr-FR"/>
        </w:rPr>
        <w:t>’hospitalité d</w:t>
      </w:r>
      <w:r w:rsidR="0029199D" w:rsidRPr="009475C3">
        <w:rPr>
          <w:rFonts w:ascii="Times" w:hAnsi="Times"/>
          <w:lang w:val="fr-FR"/>
        </w:rPr>
        <w:t>ue à l’étranger avec lequel on  passe</w:t>
      </w:r>
      <w:r w:rsidR="00BB05AC" w:rsidRPr="009475C3">
        <w:rPr>
          <w:rFonts w:ascii="Times" w:hAnsi="Times"/>
          <w:lang w:val="fr-FR"/>
        </w:rPr>
        <w:t xml:space="preserve"> un pacte sym</w:t>
      </w:r>
      <w:r w:rsidR="00185A24" w:rsidRPr="009475C3">
        <w:rPr>
          <w:rFonts w:ascii="Times" w:hAnsi="Times"/>
          <w:lang w:val="fr-FR"/>
        </w:rPr>
        <w:t xml:space="preserve">bolique. </w:t>
      </w:r>
      <w:r w:rsidR="002A5C10" w:rsidRPr="009475C3">
        <w:rPr>
          <w:rFonts w:ascii="Times" w:hAnsi="Times"/>
          <w:lang w:val="fr-FR"/>
        </w:rPr>
        <w:t xml:space="preserve">Cette dimension du pacte symbolique d’hospitalité qui implique la réciprocité des dons est  matérialisé par le </w:t>
      </w:r>
      <w:r w:rsidR="002A5C10" w:rsidRPr="009475C3">
        <w:rPr>
          <w:rFonts w:ascii="Times" w:hAnsi="Times"/>
          <w:i/>
          <w:lang w:val="fr-FR"/>
        </w:rPr>
        <w:t>sumbolon</w:t>
      </w:r>
      <w:r w:rsidR="002A5C10" w:rsidRPr="009475C3">
        <w:rPr>
          <w:rFonts w:ascii="Times" w:hAnsi="Times"/>
          <w:lang w:val="fr-FR"/>
        </w:rPr>
        <w:t>, anneau ou pièce coupé</w:t>
      </w:r>
      <w:r w:rsidR="00D56635" w:rsidRPr="009475C3">
        <w:rPr>
          <w:rFonts w:ascii="Times" w:hAnsi="Times"/>
          <w:lang w:val="fr-FR"/>
        </w:rPr>
        <w:t>e</w:t>
      </w:r>
      <w:r w:rsidR="002A5C10" w:rsidRPr="009475C3">
        <w:rPr>
          <w:rFonts w:ascii="Times" w:hAnsi="Times"/>
          <w:lang w:val="fr-FR"/>
        </w:rPr>
        <w:t xml:space="preserve"> en deux et dont les partenaires gardaient les moitiés concordantes, </w:t>
      </w:r>
      <w:r w:rsidRPr="009475C3">
        <w:rPr>
          <w:rFonts w:ascii="Times" w:hAnsi="Times"/>
          <w:lang w:val="fr-FR"/>
        </w:rPr>
        <w:t xml:space="preserve">ce qui </w:t>
      </w:r>
      <w:r w:rsidR="002A5C10" w:rsidRPr="009475C3">
        <w:rPr>
          <w:rFonts w:ascii="Times" w:hAnsi="Times"/>
          <w:lang w:val="fr-FR"/>
        </w:rPr>
        <w:t xml:space="preserve">en dit assez long sur ce qu’engage le terme, bien au-delà des valeurs sentimentales que l’on met dans le mot, qui sont dérivées du pacte institué mais ne l’explique pas. </w:t>
      </w:r>
    </w:p>
    <w:p w:rsidR="00B907CE" w:rsidRPr="009475C3" w:rsidRDefault="00B907CE" w:rsidP="00B907CE">
      <w:pPr>
        <w:jc w:val="both"/>
        <w:rPr>
          <w:rFonts w:ascii="Times" w:hAnsi="Times"/>
          <w:lang w:val="fr-FR"/>
        </w:rPr>
      </w:pPr>
      <w:r w:rsidRPr="009475C3">
        <w:rPr>
          <w:rFonts w:ascii="Times" w:hAnsi="Times"/>
          <w:lang w:val="fr-FR"/>
        </w:rPr>
        <w:t xml:space="preserve">Un devoir </w:t>
      </w:r>
      <w:r w:rsidR="0029199D" w:rsidRPr="009475C3">
        <w:rPr>
          <w:rFonts w:ascii="Times" w:hAnsi="Times"/>
          <w:lang w:val="fr-FR"/>
        </w:rPr>
        <w:t>continu, actif, envers la</w:t>
      </w:r>
      <w:r w:rsidRPr="009475C3">
        <w:rPr>
          <w:rFonts w:ascii="Times" w:hAnsi="Times"/>
          <w:lang w:val="fr-FR"/>
        </w:rPr>
        <w:t xml:space="preserve"> commun</w:t>
      </w:r>
      <w:r w:rsidR="0029199D" w:rsidRPr="009475C3">
        <w:rPr>
          <w:rFonts w:ascii="Times" w:hAnsi="Times"/>
          <w:lang w:val="fr-FR"/>
        </w:rPr>
        <w:t>auté politique</w:t>
      </w:r>
      <w:r w:rsidRPr="009475C3">
        <w:rPr>
          <w:rFonts w:ascii="Times" w:hAnsi="Times"/>
          <w:lang w:val="fr-FR"/>
        </w:rPr>
        <w:t xml:space="preserve">, voilà la manière dont Aristote pense l’obligation fondamentale à l’égard de l’institution même de la cité, l’obligation faite au </w:t>
      </w:r>
      <w:r w:rsidRPr="009475C3">
        <w:rPr>
          <w:rFonts w:ascii="Times" w:hAnsi="Times"/>
          <w:i/>
          <w:lang w:val="fr-FR"/>
        </w:rPr>
        <w:t>zoon politikon</w:t>
      </w:r>
      <w:r w:rsidRPr="009475C3">
        <w:rPr>
          <w:rFonts w:ascii="Times" w:hAnsi="Times"/>
          <w:lang w:val="fr-FR"/>
        </w:rPr>
        <w:t xml:space="preserve"> doté de </w:t>
      </w:r>
      <w:r w:rsidRPr="009475C3">
        <w:rPr>
          <w:rFonts w:ascii="Times" w:hAnsi="Times"/>
          <w:i/>
          <w:lang w:val="fr-FR"/>
        </w:rPr>
        <w:t>logos</w:t>
      </w:r>
      <w:r w:rsidR="00AE2976" w:rsidRPr="009475C3">
        <w:rPr>
          <w:rFonts w:ascii="Times" w:hAnsi="Times"/>
          <w:lang w:val="fr-FR"/>
        </w:rPr>
        <w:t>, le</w:t>
      </w:r>
      <w:r w:rsidR="00E970BE" w:rsidRPr="009475C3">
        <w:rPr>
          <w:rFonts w:ascii="Times" w:hAnsi="Times"/>
          <w:lang w:val="fr-FR"/>
        </w:rPr>
        <w:t>quel est fondamentalement</w:t>
      </w:r>
      <w:r w:rsidR="00FA61C3" w:rsidRPr="009475C3">
        <w:rPr>
          <w:rFonts w:ascii="Times" w:hAnsi="Times"/>
          <w:lang w:val="fr-FR"/>
        </w:rPr>
        <w:t xml:space="preserve"> un </w:t>
      </w:r>
      <w:r w:rsidR="00E970BE" w:rsidRPr="009475C3">
        <w:rPr>
          <w:rFonts w:ascii="Times" w:hAnsi="Times"/>
          <w:i/>
          <w:lang w:val="fr-FR"/>
        </w:rPr>
        <w:t>zoon</w:t>
      </w:r>
      <w:r w:rsidR="00E970BE" w:rsidRPr="009475C3">
        <w:rPr>
          <w:rFonts w:ascii="Times" w:hAnsi="Times"/>
          <w:lang w:val="fr-FR"/>
        </w:rPr>
        <w:t xml:space="preserve"> </w:t>
      </w:r>
      <w:r w:rsidR="00FA61C3" w:rsidRPr="009475C3">
        <w:rPr>
          <w:rFonts w:ascii="Times" w:hAnsi="Times"/>
          <w:i/>
          <w:lang w:val="fr-FR"/>
        </w:rPr>
        <w:t>koinonikon</w:t>
      </w:r>
      <w:r w:rsidR="00FA61C3" w:rsidRPr="006F52D6">
        <w:rPr>
          <w:rStyle w:val="Appelnotedebasdep"/>
          <w:rFonts w:ascii="Times" w:hAnsi="Times"/>
          <w:i/>
        </w:rPr>
        <w:footnoteReference w:id="36"/>
      </w:r>
      <w:r w:rsidR="00FA61C3" w:rsidRPr="009475C3">
        <w:rPr>
          <w:rFonts w:ascii="Times" w:hAnsi="Times"/>
          <w:lang w:val="fr-FR"/>
        </w:rPr>
        <w:t xml:space="preserve">, </w:t>
      </w:r>
      <w:r w:rsidRPr="009475C3">
        <w:rPr>
          <w:rFonts w:ascii="Times" w:hAnsi="Times"/>
          <w:lang w:val="fr-FR"/>
        </w:rPr>
        <w:t>de consacrer son loisir à la vie de la cité</w:t>
      </w:r>
      <w:r w:rsidR="00635075" w:rsidRPr="009475C3">
        <w:rPr>
          <w:rFonts w:ascii="Times" w:hAnsi="Times"/>
          <w:lang w:val="fr-FR"/>
        </w:rPr>
        <w:t xml:space="preserve">, sans oublier </w:t>
      </w:r>
      <w:r w:rsidR="0029199D" w:rsidRPr="009475C3">
        <w:rPr>
          <w:rFonts w:ascii="Times" w:hAnsi="Times"/>
          <w:lang w:val="fr-FR"/>
        </w:rPr>
        <w:t>d’activer ses liens aux autres par la vertu de la philia</w:t>
      </w:r>
      <w:r w:rsidR="0056104F" w:rsidRPr="009475C3">
        <w:rPr>
          <w:rFonts w:ascii="Times" w:hAnsi="Times"/>
          <w:lang w:val="fr-FR"/>
        </w:rPr>
        <w:t xml:space="preserve">, puisque il y a continuité entre </w:t>
      </w:r>
      <w:r w:rsidR="0056104F" w:rsidRPr="009475C3">
        <w:rPr>
          <w:rFonts w:ascii="Times" w:hAnsi="Times"/>
          <w:i/>
          <w:lang w:val="fr-FR"/>
        </w:rPr>
        <w:t>philia</w:t>
      </w:r>
      <w:r w:rsidR="0056104F" w:rsidRPr="009475C3">
        <w:rPr>
          <w:rFonts w:ascii="Times" w:hAnsi="Times"/>
          <w:lang w:val="fr-FR"/>
        </w:rPr>
        <w:t xml:space="preserve"> et </w:t>
      </w:r>
      <w:r w:rsidR="0056104F" w:rsidRPr="009475C3">
        <w:rPr>
          <w:rFonts w:ascii="Times" w:hAnsi="Times"/>
          <w:i/>
          <w:lang w:val="fr-FR"/>
        </w:rPr>
        <w:t>koinônia</w:t>
      </w:r>
      <w:r w:rsidR="0056104F" w:rsidRPr="006F52D6">
        <w:rPr>
          <w:rStyle w:val="Appelnotedebasdep"/>
          <w:rFonts w:ascii="Times" w:hAnsi="Times"/>
        </w:rPr>
        <w:footnoteReference w:id="37"/>
      </w:r>
      <w:r w:rsidRPr="009475C3">
        <w:rPr>
          <w:rFonts w:ascii="Times" w:hAnsi="Times"/>
          <w:lang w:val="fr-FR"/>
        </w:rPr>
        <w:t>.</w:t>
      </w:r>
      <w:r w:rsidR="00185A24" w:rsidRPr="009475C3">
        <w:rPr>
          <w:rFonts w:ascii="Times" w:hAnsi="Times"/>
          <w:lang w:val="fr-FR"/>
        </w:rPr>
        <w:t xml:space="preserve"> Ce que désigne le commun de la cité, le </w:t>
      </w:r>
      <w:r w:rsidR="00185A24" w:rsidRPr="009475C3">
        <w:rPr>
          <w:rFonts w:ascii="Times" w:hAnsi="Times"/>
          <w:i/>
          <w:lang w:val="fr-FR"/>
        </w:rPr>
        <w:t>koinon</w:t>
      </w:r>
      <w:r w:rsidR="00185A24" w:rsidRPr="009475C3">
        <w:rPr>
          <w:rFonts w:ascii="Times" w:hAnsi="Times"/>
          <w:lang w:val="fr-FR"/>
        </w:rPr>
        <w:t>, ce n’est pas une totalité enveloppante, ce n’est pas  une communauté que l’on dira plus tard  ‘statutaire” pour l’opposer à la société “contractuelle” moderne (Maine, Tönnies), c’est une institution politique qui repose sur la mise en commun et organise le partage des tâches afférentes à la vie de la cité.</w:t>
      </w:r>
    </w:p>
    <w:p w:rsidR="00B907CE" w:rsidRPr="006F52D6" w:rsidRDefault="00FE5B8D" w:rsidP="00B907CE">
      <w:pPr>
        <w:jc w:val="both"/>
        <w:rPr>
          <w:rFonts w:ascii="Times" w:hAnsi="Times" w:cs="Times"/>
          <w:szCs w:val="34"/>
          <w:lang w:val="fr-FR"/>
        </w:rPr>
      </w:pPr>
      <w:r w:rsidRPr="006F52D6">
        <w:rPr>
          <w:rFonts w:ascii="Times" w:hAnsi="Times"/>
          <w:lang w:val="fr-FR"/>
        </w:rPr>
        <w:t>Ces considérations nous ramènent aux</w:t>
      </w:r>
      <w:r w:rsidR="00B907CE" w:rsidRPr="006F52D6">
        <w:rPr>
          <w:rFonts w:ascii="Times" w:hAnsi="Times"/>
          <w:lang w:val="fr-FR"/>
        </w:rPr>
        <w:t xml:space="preserve"> conclusions normatives du </w:t>
      </w:r>
      <w:r w:rsidR="00B907CE" w:rsidRPr="006F52D6">
        <w:rPr>
          <w:rFonts w:ascii="Times" w:hAnsi="Times"/>
          <w:i/>
          <w:lang w:val="fr-FR"/>
        </w:rPr>
        <w:t xml:space="preserve">Manifeste quasi-institutionnaliste, </w:t>
      </w:r>
      <w:r w:rsidR="00B907CE" w:rsidRPr="006F52D6">
        <w:rPr>
          <w:rFonts w:ascii="Times" w:hAnsi="Times"/>
          <w:lang w:val="fr-FR"/>
        </w:rPr>
        <w:t>d’inspiration très aritotélicienne</w:t>
      </w:r>
      <w:r w:rsidRPr="006F52D6">
        <w:rPr>
          <w:rFonts w:ascii="Times" w:hAnsi="Times"/>
          <w:lang w:val="fr-FR"/>
        </w:rPr>
        <w:t xml:space="preserve">, comme on le voit, </w:t>
      </w:r>
      <w:r w:rsidR="00185A24" w:rsidRPr="006F52D6">
        <w:rPr>
          <w:rFonts w:ascii="Times" w:hAnsi="Times"/>
          <w:lang w:val="fr-FR"/>
        </w:rPr>
        <w:t> par l’intermédiaire</w:t>
      </w:r>
      <w:r w:rsidR="00B907CE" w:rsidRPr="006F52D6">
        <w:rPr>
          <w:rFonts w:ascii="Times" w:hAnsi="Times"/>
          <w:lang w:val="fr-FR"/>
        </w:rPr>
        <w:t xml:space="preserve"> de Polanyi : « </w:t>
      </w:r>
      <w:r w:rsidR="00B907CE" w:rsidRPr="006F52D6">
        <w:rPr>
          <w:rFonts w:ascii="Times" w:hAnsi="Times" w:cs="Times"/>
          <w:szCs w:val="34"/>
          <w:lang w:val="fr-FR"/>
        </w:rPr>
        <w:t>on ne peut pas avoir d’efficacité économique durable sans édifier une communauté politique et éthique durable parce que forte et vivante. Et il ne peut pas exister de communauté politique durable et vivante qui ne partage pas certaines valeurs centrales et le même sens de ce qui est juste. Si donc elle n’est pas aussi une communauté morale. »</w:t>
      </w:r>
    </w:p>
    <w:p w:rsidR="00185A24" w:rsidRPr="006F52D6" w:rsidRDefault="00B907CE" w:rsidP="00B907CE">
      <w:pPr>
        <w:jc w:val="both"/>
        <w:rPr>
          <w:rFonts w:ascii="Times" w:hAnsi="Times" w:cs="Times"/>
          <w:szCs w:val="34"/>
          <w:lang w:val="fr-FR"/>
        </w:rPr>
      </w:pPr>
      <w:r w:rsidRPr="006F52D6">
        <w:rPr>
          <w:rFonts w:ascii="Times" w:hAnsi="Times" w:cs="Times"/>
          <w:szCs w:val="34"/>
          <w:lang w:val="fr-FR"/>
        </w:rPr>
        <w:t xml:space="preserve">Aristote, relu par Polanyi, </w:t>
      </w:r>
      <w:r w:rsidR="00AC65EF" w:rsidRPr="006F52D6">
        <w:rPr>
          <w:rFonts w:ascii="Times" w:hAnsi="Times" w:cs="Times"/>
          <w:szCs w:val="34"/>
          <w:lang w:val="fr-FR"/>
        </w:rPr>
        <w:t xml:space="preserve"> balise</w:t>
      </w:r>
      <w:r w:rsidRPr="006F52D6">
        <w:rPr>
          <w:rFonts w:ascii="Times" w:hAnsi="Times" w:cs="Times"/>
          <w:szCs w:val="34"/>
          <w:lang w:val="fr-FR"/>
        </w:rPr>
        <w:t xml:space="preserve"> </w:t>
      </w:r>
      <w:r w:rsidR="0056104F" w:rsidRPr="006F52D6">
        <w:rPr>
          <w:rFonts w:ascii="Times" w:hAnsi="Times" w:cs="Times"/>
          <w:szCs w:val="34"/>
          <w:lang w:val="fr-FR"/>
        </w:rPr>
        <w:t xml:space="preserve">donc </w:t>
      </w:r>
      <w:r w:rsidRPr="006F52D6">
        <w:rPr>
          <w:rFonts w:ascii="Times" w:hAnsi="Times" w:cs="Times"/>
          <w:szCs w:val="34"/>
          <w:lang w:val="fr-FR"/>
        </w:rPr>
        <w:t xml:space="preserve">le terrain commun entre sociologues et économistes, ce terrain </w:t>
      </w:r>
      <w:r w:rsidR="00AC65EF" w:rsidRPr="006F52D6">
        <w:rPr>
          <w:rFonts w:ascii="Times" w:hAnsi="Times" w:cs="Times"/>
          <w:szCs w:val="34"/>
          <w:lang w:val="fr-FR"/>
        </w:rPr>
        <w:t xml:space="preserve">qui </w:t>
      </w:r>
      <w:r w:rsidRPr="006F52D6">
        <w:rPr>
          <w:rFonts w:ascii="Times" w:hAnsi="Times" w:cs="Times"/>
          <w:szCs w:val="34"/>
          <w:lang w:val="fr-FR"/>
        </w:rPr>
        <w:t xml:space="preserve">est précisément celui de l’institution </w:t>
      </w:r>
      <w:r w:rsidR="00AC65EF" w:rsidRPr="006F52D6">
        <w:rPr>
          <w:rFonts w:ascii="Times" w:hAnsi="Times" w:cs="Times"/>
          <w:szCs w:val="34"/>
          <w:lang w:val="fr-FR"/>
        </w:rPr>
        <w:t xml:space="preserve">politique </w:t>
      </w:r>
      <w:r w:rsidRPr="006F52D6">
        <w:rPr>
          <w:rFonts w:ascii="Times" w:hAnsi="Times" w:cs="Times"/>
          <w:szCs w:val="34"/>
          <w:lang w:val="fr-FR"/>
        </w:rPr>
        <w:t>du commun</w:t>
      </w:r>
      <w:r w:rsidR="00AC65EF" w:rsidRPr="006F52D6">
        <w:rPr>
          <w:rFonts w:ascii="Times" w:hAnsi="Times" w:cs="Times"/>
          <w:szCs w:val="34"/>
          <w:lang w:val="fr-FR"/>
        </w:rPr>
        <w:t xml:space="preserve"> comme base, socle ou cadre de toute économie possible</w:t>
      </w:r>
      <w:r w:rsidRPr="006F52D6">
        <w:rPr>
          <w:rFonts w:ascii="Times" w:hAnsi="Times" w:cs="Times"/>
          <w:szCs w:val="34"/>
          <w:lang w:val="fr-FR"/>
        </w:rPr>
        <w:t xml:space="preserve">. </w:t>
      </w:r>
      <w:r w:rsidR="00E970BE" w:rsidRPr="006F52D6">
        <w:rPr>
          <w:rFonts w:ascii="Times" w:hAnsi="Times" w:cs="Times"/>
          <w:szCs w:val="34"/>
          <w:lang w:val="fr-FR"/>
        </w:rPr>
        <w:t xml:space="preserve"> </w:t>
      </w:r>
      <w:r w:rsidRPr="006F52D6">
        <w:rPr>
          <w:rFonts w:ascii="Times" w:hAnsi="Times" w:cs="Times"/>
          <w:szCs w:val="34"/>
          <w:lang w:val="fr-FR"/>
        </w:rPr>
        <w:t xml:space="preserve">Peut-on, à la lumière de l’histoire, aller un peu plus loin qu’Aristote ?  je le crois. </w:t>
      </w:r>
      <w:r w:rsidR="0029199D" w:rsidRPr="006F52D6">
        <w:rPr>
          <w:rFonts w:ascii="Times" w:hAnsi="Times" w:cs="Times"/>
          <w:szCs w:val="34"/>
          <w:lang w:val="fr-FR"/>
        </w:rPr>
        <w:t>A la suite de Pierre Aubenque</w:t>
      </w:r>
      <w:r w:rsidR="00635075" w:rsidRPr="006F52D6">
        <w:rPr>
          <w:rFonts w:ascii="Times" w:hAnsi="Times" w:cs="Times"/>
          <w:szCs w:val="34"/>
          <w:lang w:val="fr-FR"/>
        </w:rPr>
        <w:t xml:space="preserve"> par exemple</w:t>
      </w:r>
      <w:r w:rsidR="0029199D" w:rsidRPr="006F52D6">
        <w:rPr>
          <w:rFonts w:ascii="Times" w:hAnsi="Times" w:cs="Times"/>
          <w:szCs w:val="34"/>
          <w:lang w:val="fr-FR"/>
        </w:rPr>
        <w:t xml:space="preserve">, on doit souligner combien Aristote ne parvient pas à dépasser les frontières étroites de la cité grecque pour penser le </w:t>
      </w:r>
      <w:r w:rsidR="0029199D" w:rsidRPr="006F52D6">
        <w:rPr>
          <w:rFonts w:ascii="Times" w:hAnsi="Times" w:cs="Times"/>
          <w:i/>
          <w:szCs w:val="34"/>
          <w:lang w:val="fr-FR"/>
        </w:rPr>
        <w:t>koinonein</w:t>
      </w:r>
      <w:r w:rsidR="0029199D" w:rsidRPr="006F52D6">
        <w:rPr>
          <w:rFonts w:ascii="Times" w:hAnsi="Times" w:cs="Times"/>
          <w:szCs w:val="34"/>
          <w:lang w:val="fr-FR"/>
        </w:rPr>
        <w:t xml:space="preserve">. </w:t>
      </w:r>
      <w:r w:rsidR="00635075" w:rsidRPr="006F52D6">
        <w:rPr>
          <w:rFonts w:ascii="Times" w:hAnsi="Times" w:cs="Times"/>
          <w:szCs w:val="34"/>
          <w:lang w:val="fr-FR"/>
        </w:rPr>
        <w:t>La grande question qui est devant nous est précisément d’engager la discussion sur ce que pourrait être une communauté politique mondiale, m</w:t>
      </w:r>
      <w:r w:rsidRPr="006F52D6">
        <w:rPr>
          <w:rFonts w:ascii="Times" w:hAnsi="Times" w:cs="Times"/>
          <w:szCs w:val="34"/>
          <w:lang w:val="fr-FR"/>
        </w:rPr>
        <w:t xml:space="preserve">ais c’est </w:t>
      </w:r>
      <w:r w:rsidR="00635075" w:rsidRPr="006F52D6">
        <w:rPr>
          <w:rFonts w:ascii="Times" w:hAnsi="Times" w:cs="Times"/>
          <w:szCs w:val="34"/>
          <w:lang w:val="fr-FR"/>
        </w:rPr>
        <w:t xml:space="preserve">évidemment </w:t>
      </w:r>
      <w:r w:rsidRPr="006F52D6">
        <w:rPr>
          <w:rFonts w:ascii="Times" w:hAnsi="Times" w:cs="Times"/>
          <w:szCs w:val="34"/>
          <w:lang w:val="fr-FR"/>
        </w:rPr>
        <w:t xml:space="preserve">un autre sujet. </w:t>
      </w:r>
    </w:p>
    <w:p w:rsidR="00B907CE" w:rsidRPr="006F52D6" w:rsidRDefault="00185A24" w:rsidP="00B907CE">
      <w:pPr>
        <w:jc w:val="both"/>
        <w:rPr>
          <w:rFonts w:ascii="Times" w:hAnsi="Times" w:cs="Times"/>
          <w:szCs w:val="34"/>
          <w:lang w:val="fr-FR"/>
        </w:rPr>
      </w:pPr>
      <w:r w:rsidRPr="006F52D6">
        <w:rPr>
          <w:rFonts w:ascii="Times" w:hAnsi="Times" w:cs="Times"/>
          <w:szCs w:val="34"/>
          <w:lang w:val="fr-FR"/>
        </w:rPr>
        <w:t xml:space="preserve">Selon moi, la question de la communauté morale et politique n’est pas </w:t>
      </w:r>
      <w:r w:rsidR="0089221A" w:rsidRPr="006F52D6">
        <w:rPr>
          <w:rFonts w:ascii="Times" w:hAnsi="Times" w:cs="Times"/>
          <w:szCs w:val="34"/>
          <w:lang w:val="fr-FR"/>
        </w:rPr>
        <w:t xml:space="preserve">seulement </w:t>
      </w:r>
      <w:r w:rsidRPr="006F52D6">
        <w:rPr>
          <w:rFonts w:ascii="Times" w:hAnsi="Times" w:cs="Times"/>
          <w:szCs w:val="34"/>
          <w:lang w:val="fr-FR"/>
        </w:rPr>
        <w:t xml:space="preserve">une </w:t>
      </w:r>
      <w:r w:rsidRPr="006F52D6">
        <w:rPr>
          <w:rFonts w:ascii="Times" w:hAnsi="Times" w:cs="Times"/>
          <w:i/>
          <w:szCs w:val="34"/>
          <w:lang w:val="fr-FR"/>
        </w:rPr>
        <w:t xml:space="preserve">conséquence </w:t>
      </w:r>
      <w:r w:rsidRPr="006F52D6">
        <w:rPr>
          <w:rFonts w:ascii="Times" w:hAnsi="Times" w:cs="Times"/>
          <w:szCs w:val="34"/>
          <w:lang w:val="fr-FR"/>
        </w:rPr>
        <w:t xml:space="preserve">normative comme le présente le </w:t>
      </w:r>
      <w:r w:rsidRPr="006F52D6">
        <w:rPr>
          <w:rFonts w:ascii="Times" w:hAnsi="Times" w:cs="Times"/>
          <w:i/>
          <w:szCs w:val="34"/>
          <w:lang w:val="fr-FR"/>
        </w:rPr>
        <w:t>Manifeste</w:t>
      </w:r>
      <w:r w:rsidRPr="006F52D6">
        <w:rPr>
          <w:rFonts w:ascii="Times" w:hAnsi="Times" w:cs="Times"/>
          <w:szCs w:val="34"/>
          <w:lang w:val="fr-FR"/>
        </w:rPr>
        <w:t>.</w:t>
      </w:r>
      <w:r w:rsidR="0089221A" w:rsidRPr="006F52D6">
        <w:rPr>
          <w:rFonts w:ascii="Times" w:hAnsi="Times" w:cs="Times"/>
          <w:szCs w:val="34"/>
          <w:lang w:val="fr-FR"/>
        </w:rPr>
        <w:t xml:space="preserve"> C’est le socle et le terrain scientifique sur lequel nous devons nous placer. J’entends par là que si l’on prend pour axiome l’énoncé d’Aristote dans </w:t>
      </w:r>
      <w:r w:rsidR="0089221A" w:rsidRPr="006F52D6">
        <w:rPr>
          <w:rFonts w:ascii="Times" w:hAnsi="Times" w:cs="Times"/>
          <w:i/>
          <w:szCs w:val="34"/>
          <w:lang w:val="fr-FR"/>
        </w:rPr>
        <w:t>l’Ethique à Eudème</w:t>
      </w:r>
      <w:r w:rsidR="0089221A" w:rsidRPr="006F52D6">
        <w:rPr>
          <w:rFonts w:ascii="Times" w:hAnsi="Times" w:cs="Times"/>
          <w:szCs w:val="34"/>
          <w:lang w:val="fr-FR"/>
        </w:rPr>
        <w:t xml:space="preserve"> selon lequel « vivre en commun implique d’agir en commun » (dernière formule traduite par « coopération » chez Garnier-Flamarion), s’ouvre à nous, de ce point de vue  l’espace de notre travail scientifique commun qui est de considérér dans tous les domaines, et pas seulement celui de l’économie, les modalités de cet agir commun, les formes politiques de son institution, les méthodes de son exploitation, et les voies de son émancipation. </w:t>
      </w:r>
    </w:p>
    <w:p w:rsidR="00E40753" w:rsidRPr="006F52D6" w:rsidRDefault="00E40753" w:rsidP="00103AC5">
      <w:pPr>
        <w:jc w:val="both"/>
        <w:rPr>
          <w:rFonts w:ascii="Times" w:hAnsi="Times"/>
          <w:lang w:val="fr-FR"/>
        </w:rPr>
      </w:pPr>
    </w:p>
    <w:p w:rsidR="00E40753" w:rsidRPr="006F52D6" w:rsidRDefault="00E40753" w:rsidP="00103AC5">
      <w:pPr>
        <w:jc w:val="both"/>
        <w:rPr>
          <w:rFonts w:ascii="Times" w:hAnsi="Times"/>
          <w:lang w:val="fr-FR"/>
        </w:rPr>
      </w:pPr>
    </w:p>
    <w:p w:rsidR="00103AC5" w:rsidRPr="006F52D6" w:rsidRDefault="00103AC5" w:rsidP="00103AC5">
      <w:pPr>
        <w:jc w:val="both"/>
        <w:rPr>
          <w:rFonts w:ascii="Times" w:hAnsi="Times"/>
          <w:lang w:val="fr-FR"/>
        </w:rPr>
      </w:pPr>
    </w:p>
    <w:p w:rsidR="00103AC5" w:rsidRPr="009475C3" w:rsidRDefault="00103AC5" w:rsidP="0062296F">
      <w:pPr>
        <w:jc w:val="both"/>
        <w:rPr>
          <w:rFonts w:ascii="Times" w:hAnsi="Times"/>
          <w:lang w:val="fr-FR"/>
        </w:rPr>
      </w:pPr>
    </w:p>
    <w:p w:rsidR="00754407" w:rsidRPr="009475C3" w:rsidRDefault="00754407" w:rsidP="0062296F">
      <w:pPr>
        <w:jc w:val="both"/>
        <w:rPr>
          <w:rFonts w:ascii="Times" w:hAnsi="Times"/>
          <w:lang w:val="fr-FR"/>
        </w:rPr>
      </w:pPr>
    </w:p>
    <w:sectPr w:rsidR="00754407" w:rsidRPr="009475C3" w:rsidSect="00754407">
      <w:footerReference w:type="default" r:id="rId7"/>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D2D" w:rsidRDefault="00C86D2D" w:rsidP="000B31EC">
      <w:pPr>
        <w:spacing w:after="0"/>
      </w:pPr>
      <w:r>
        <w:separator/>
      </w:r>
    </w:p>
  </w:endnote>
  <w:endnote w:type="continuationSeparator" w:id="0">
    <w:p w:rsidR="00C86D2D" w:rsidRDefault="00C86D2D" w:rsidP="000B31E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96811"/>
      <w:docPartObj>
        <w:docPartGallery w:val="Page Numbers (Bottom of Page)"/>
        <w:docPartUnique/>
      </w:docPartObj>
    </w:sdtPr>
    <w:sdtContent>
      <w:p w:rsidR="009475C3" w:rsidRDefault="009475C3">
        <w:pPr>
          <w:pStyle w:val="Pieddepage"/>
          <w:jc w:val="right"/>
        </w:pPr>
        <w:fldSimple w:instr=" PAGE   \* MERGEFORMAT ">
          <w:r w:rsidR="00C86D2D">
            <w:rPr>
              <w:noProof/>
            </w:rPr>
            <w:t>1</w:t>
          </w:r>
        </w:fldSimple>
      </w:p>
    </w:sdtContent>
  </w:sdt>
  <w:p w:rsidR="009475C3" w:rsidRDefault="009475C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D2D" w:rsidRDefault="00C86D2D" w:rsidP="000B31EC">
      <w:pPr>
        <w:spacing w:after="0"/>
      </w:pPr>
      <w:r>
        <w:separator/>
      </w:r>
    </w:p>
  </w:footnote>
  <w:footnote w:type="continuationSeparator" w:id="0">
    <w:p w:rsidR="00C86D2D" w:rsidRDefault="00C86D2D" w:rsidP="000B31EC">
      <w:pPr>
        <w:spacing w:after="0"/>
      </w:pPr>
      <w:r>
        <w:continuationSeparator/>
      </w:r>
    </w:p>
  </w:footnote>
  <w:footnote w:id="1">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Gilles Deleuze, “Introduction”, </w:t>
      </w:r>
      <w:r w:rsidRPr="009475C3">
        <w:rPr>
          <w:rFonts w:ascii="Times" w:hAnsi="Times"/>
          <w:i/>
          <w:sz w:val="20"/>
          <w:lang w:val="fr-FR"/>
        </w:rPr>
        <w:t>Instincts et institutions</w:t>
      </w:r>
      <w:r w:rsidRPr="009475C3">
        <w:rPr>
          <w:rFonts w:ascii="Times" w:hAnsi="Times"/>
          <w:sz w:val="20"/>
          <w:lang w:val="fr-FR"/>
        </w:rPr>
        <w:t xml:space="preserve"> , textes choisis et présentés par Gilles Deleuze, Hachette, 1955.</w:t>
      </w:r>
    </w:p>
  </w:footnote>
  <w:footnote w:id="2">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Cf. Virginie Tournay, </w:t>
      </w:r>
      <w:r w:rsidRPr="009475C3">
        <w:rPr>
          <w:rFonts w:ascii="Times" w:hAnsi="Times"/>
          <w:i/>
          <w:sz w:val="20"/>
          <w:lang w:val="fr-FR"/>
        </w:rPr>
        <w:t>Sociologie des institutions</w:t>
      </w:r>
      <w:r w:rsidRPr="009475C3">
        <w:rPr>
          <w:rFonts w:ascii="Times" w:hAnsi="Times"/>
          <w:sz w:val="20"/>
          <w:lang w:val="fr-FR"/>
        </w:rPr>
        <w:t>, Que sais-je ?,  PUF, 2011, p. 3 et 4. C’est cette question se posait avec virulence Georges Gurvitch à propos de Parsons et de son usage du terme (</w:t>
      </w:r>
      <w:r w:rsidRPr="009475C3">
        <w:rPr>
          <w:rFonts w:ascii="Times" w:hAnsi="Times"/>
          <w:i/>
          <w:sz w:val="20"/>
          <w:lang w:val="fr-FR"/>
        </w:rPr>
        <w:t>La vocation actuelle de la sociologie</w:t>
      </w:r>
      <w:r w:rsidRPr="009475C3">
        <w:rPr>
          <w:rFonts w:ascii="Times" w:hAnsi="Times"/>
          <w:sz w:val="20"/>
          <w:lang w:val="fr-FR"/>
        </w:rPr>
        <w:t>, tome 1,1968,  p. 429)</w:t>
      </w:r>
    </w:p>
  </w:footnote>
  <w:footnote w:id="3">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Raymond Boudon et François Bourricaud, </w:t>
      </w:r>
      <w:r w:rsidRPr="009475C3">
        <w:rPr>
          <w:rFonts w:ascii="Times" w:hAnsi="Times"/>
          <w:i/>
          <w:sz w:val="20"/>
          <w:lang w:val="fr-FR"/>
        </w:rPr>
        <w:t>Dictionnaire critique de sociologie</w:t>
      </w:r>
      <w:r w:rsidRPr="009475C3">
        <w:rPr>
          <w:rFonts w:ascii="Times" w:hAnsi="Times"/>
          <w:sz w:val="20"/>
          <w:lang w:val="fr-FR"/>
        </w:rPr>
        <w:t xml:space="preserve">, PUF, p. 328. cité par Jacques Revel; “L’institution et le social”, in </w:t>
      </w:r>
      <w:r w:rsidRPr="009475C3">
        <w:rPr>
          <w:rFonts w:ascii="Times" w:hAnsi="Times"/>
          <w:i/>
          <w:sz w:val="20"/>
          <w:lang w:val="fr-FR"/>
        </w:rPr>
        <w:t>Un parcours critique, Douze exercices d’histoire sociale</w:t>
      </w:r>
      <w:r w:rsidRPr="009475C3">
        <w:rPr>
          <w:rFonts w:ascii="Times" w:hAnsi="Times"/>
          <w:sz w:val="20"/>
          <w:lang w:val="fr-FR"/>
        </w:rPr>
        <w:t>, Galade éditions, 2006, p. 86.</w:t>
      </w:r>
    </w:p>
  </w:footnote>
  <w:footnote w:id="4">
    <w:p w:rsidR="004373E1" w:rsidRPr="000E2003" w:rsidRDefault="004373E1" w:rsidP="000E2003">
      <w:pPr>
        <w:pStyle w:val="Notedebasdepage"/>
        <w:jc w:val="both"/>
        <w:rPr>
          <w:rFonts w:ascii="Times" w:hAnsi="Times"/>
          <w:sz w:val="20"/>
        </w:rPr>
      </w:pPr>
      <w:r w:rsidRPr="000E2003">
        <w:rPr>
          <w:rStyle w:val="Appelnotedebasdep"/>
          <w:rFonts w:ascii="Times" w:hAnsi="Times"/>
          <w:sz w:val="20"/>
        </w:rPr>
        <w:footnoteRef/>
      </w:r>
      <w:r w:rsidRPr="000E2003">
        <w:rPr>
          <w:rFonts w:ascii="Times" w:hAnsi="Times"/>
          <w:sz w:val="20"/>
        </w:rPr>
        <w:t xml:space="preserve"> G.Gurvitch, </w:t>
      </w:r>
      <w:r w:rsidRPr="000E2003">
        <w:rPr>
          <w:rFonts w:ascii="Times" w:hAnsi="Times"/>
          <w:i/>
          <w:sz w:val="20"/>
        </w:rPr>
        <w:t>op.cit.,</w:t>
      </w:r>
      <w:r w:rsidRPr="000E2003">
        <w:rPr>
          <w:rFonts w:ascii="Times" w:hAnsi="Times"/>
          <w:sz w:val="20"/>
        </w:rPr>
        <w:t xml:space="preserve"> p. 427.</w:t>
      </w:r>
    </w:p>
  </w:footnote>
  <w:footnote w:id="5">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w:t>
      </w:r>
      <w:r w:rsidRPr="000E2003">
        <w:rPr>
          <w:rFonts w:ascii="Times" w:hAnsi="Times" w:cs="Times New Roman"/>
          <w:sz w:val="20"/>
          <w:szCs w:val="26"/>
          <w:lang w:val="fr-FR"/>
        </w:rPr>
        <w:t>« Sociologie : objet et méthode » Article extrait de la Grande Encyclopédie, Paris, vol. 30, 1901, pp. 165 à 175, repris dans l’Année sociologique, 1901 et ensuite dans les œuvres complètes  de Marcel Mauss, Oeuvres. 3. Cohésion sociale et division de la sociologie (pp. 139 à 177). Paris: Les Éditions de Minuit, 1969,</w:t>
      </w:r>
    </w:p>
  </w:footnote>
  <w:footnote w:id="6">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i/>
          <w:sz w:val="20"/>
          <w:lang w:val="fr-FR"/>
        </w:rPr>
        <w:t>Les régles de la méthode sociologique</w:t>
      </w:r>
      <w:r w:rsidRPr="009475C3">
        <w:rPr>
          <w:rFonts w:ascii="Times" w:hAnsi="Times"/>
          <w:sz w:val="20"/>
          <w:lang w:val="fr-FR"/>
        </w:rPr>
        <w:t>, p. 103.</w:t>
      </w:r>
    </w:p>
  </w:footnote>
  <w:footnote w:id="7">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Mary Douglas, </w:t>
      </w:r>
      <w:r w:rsidRPr="009475C3">
        <w:rPr>
          <w:rFonts w:ascii="Times" w:hAnsi="Times"/>
          <w:i/>
          <w:sz w:val="20"/>
          <w:lang w:val="fr-FR"/>
        </w:rPr>
        <w:t>Comment pensent les institutions</w:t>
      </w:r>
      <w:r w:rsidRPr="009475C3">
        <w:rPr>
          <w:rFonts w:ascii="Times" w:hAnsi="Times"/>
          <w:sz w:val="20"/>
          <w:lang w:val="fr-FR"/>
        </w:rPr>
        <w:t>, La Découverte/MAUSS, 1999, p. 114.</w:t>
      </w:r>
    </w:p>
  </w:footnote>
  <w:footnote w:id="8">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J-M, Berthelot, “</w:t>
      </w:r>
      <w:r w:rsidRPr="009475C3">
        <w:rPr>
          <w:rFonts w:ascii="Times" w:hAnsi="Times"/>
          <w:i/>
          <w:sz w:val="20"/>
          <w:lang w:val="fr-FR"/>
        </w:rPr>
        <w:t>Les régles de la méthode sociologique</w:t>
      </w:r>
      <w:r w:rsidRPr="009475C3">
        <w:rPr>
          <w:rFonts w:ascii="Times" w:hAnsi="Times"/>
          <w:sz w:val="20"/>
          <w:lang w:val="fr-FR"/>
        </w:rPr>
        <w:t xml:space="preserve"> ou l’insatauration du raionnement expérimenatl en sociologie”, in Émile Durkheim , </w:t>
      </w:r>
      <w:r w:rsidRPr="009475C3">
        <w:rPr>
          <w:rFonts w:ascii="Times" w:hAnsi="Times"/>
          <w:i/>
          <w:sz w:val="20"/>
          <w:lang w:val="fr-FR"/>
        </w:rPr>
        <w:t xml:space="preserve">Les régles de la méthode sociologique, </w:t>
      </w:r>
      <w:r w:rsidRPr="009475C3">
        <w:rPr>
          <w:rFonts w:ascii="Times" w:hAnsi="Times"/>
          <w:sz w:val="20"/>
          <w:lang w:val="fr-FR"/>
        </w:rPr>
        <w:t>Champs Flammarion, 1988</w:t>
      </w:r>
      <w:r w:rsidRPr="009475C3">
        <w:rPr>
          <w:rFonts w:ascii="Times" w:hAnsi="Times"/>
          <w:i/>
          <w:sz w:val="20"/>
          <w:lang w:val="fr-FR"/>
        </w:rPr>
        <w:t xml:space="preserve">, </w:t>
      </w:r>
      <w:r w:rsidRPr="009475C3">
        <w:rPr>
          <w:rFonts w:ascii="Times" w:hAnsi="Times"/>
          <w:sz w:val="20"/>
          <w:lang w:val="fr-FR"/>
        </w:rPr>
        <w:t>p. 52.</w:t>
      </w:r>
    </w:p>
  </w:footnote>
  <w:footnote w:id="9">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Émile Durkheim, </w:t>
      </w:r>
      <w:r w:rsidRPr="009475C3">
        <w:rPr>
          <w:rFonts w:ascii="Times" w:hAnsi="Times"/>
          <w:i/>
          <w:sz w:val="20"/>
          <w:lang w:val="fr-FR"/>
        </w:rPr>
        <w:t>Les régles de la méthode sociologique</w:t>
      </w:r>
      <w:r w:rsidRPr="009475C3">
        <w:rPr>
          <w:rFonts w:ascii="Times" w:hAnsi="Times"/>
          <w:sz w:val="20"/>
          <w:lang w:val="fr-FR"/>
        </w:rPr>
        <w:t>, op.cit., p. 107.</w:t>
      </w:r>
    </w:p>
  </w:footnote>
  <w:footnote w:id="10">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w:t>
      </w:r>
      <w:r w:rsidRPr="009475C3">
        <w:rPr>
          <w:rFonts w:ascii="Times" w:hAnsi="Times"/>
          <w:i/>
          <w:sz w:val="20"/>
          <w:lang w:val="fr-FR"/>
        </w:rPr>
        <w:t>Les régles de la méthode sociologique</w:t>
      </w:r>
      <w:r w:rsidRPr="009475C3">
        <w:rPr>
          <w:rFonts w:ascii="Times" w:hAnsi="Times"/>
          <w:sz w:val="20"/>
          <w:lang w:val="fr-FR"/>
        </w:rPr>
        <w:t xml:space="preserve"> op.cit., p. 89-90. </w:t>
      </w:r>
    </w:p>
  </w:footnote>
  <w:footnote w:id="11">
    <w:p w:rsidR="004373E1" w:rsidRPr="000E2003" w:rsidRDefault="004373E1" w:rsidP="000E2003">
      <w:pPr>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w:t>
      </w:r>
      <w:r w:rsidRPr="009475C3">
        <w:rPr>
          <w:rFonts w:ascii="Times" w:hAnsi="Times"/>
          <w:i/>
          <w:sz w:val="20"/>
          <w:lang w:val="fr-FR"/>
        </w:rPr>
        <w:t>Les régles de la méthode sociologique</w:t>
      </w:r>
      <w:r w:rsidRPr="009475C3">
        <w:rPr>
          <w:rFonts w:ascii="Times" w:hAnsi="Times"/>
          <w:sz w:val="20"/>
          <w:lang w:val="fr-FR"/>
        </w:rPr>
        <w:t xml:space="preserve">, p. 107. </w:t>
      </w:r>
      <w:r w:rsidRPr="000E2003">
        <w:rPr>
          <w:rFonts w:ascii="Times" w:hAnsi="Times"/>
          <w:sz w:val="20"/>
          <w:lang w:val="fr-FR"/>
        </w:rPr>
        <w:t xml:space="preserve">Est fait social « toute manière de faire, fixée ou non, susceptible d’exercer sur l’individu une contrainte extérieure ». </w:t>
      </w:r>
    </w:p>
  </w:footnote>
  <w:footnote w:id="12">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R.Castel “Présentation”, in E.Goffman, </w:t>
      </w:r>
      <w:r w:rsidRPr="009475C3">
        <w:rPr>
          <w:rFonts w:ascii="Times" w:hAnsi="Times"/>
          <w:i/>
          <w:sz w:val="20"/>
          <w:lang w:val="fr-FR"/>
        </w:rPr>
        <w:t>Asiles</w:t>
      </w:r>
      <w:r w:rsidRPr="009475C3">
        <w:rPr>
          <w:rFonts w:ascii="Times" w:hAnsi="Times"/>
          <w:sz w:val="20"/>
          <w:lang w:val="fr-FR"/>
        </w:rPr>
        <w:t xml:space="preserve">, </w:t>
      </w:r>
      <w:r w:rsidRPr="000E2003">
        <w:rPr>
          <w:rFonts w:ascii="Times" w:hAnsi="Times" w:cs="Verdana"/>
          <w:i/>
          <w:sz w:val="20"/>
          <w:lang w:val="fr-FR"/>
        </w:rPr>
        <w:t>Études sur la condition sociale des malades mentaux</w:t>
      </w:r>
      <w:r w:rsidRPr="000E2003">
        <w:rPr>
          <w:rFonts w:ascii="Times" w:hAnsi="Times" w:cs="Verdana"/>
          <w:sz w:val="20"/>
          <w:lang w:val="fr-FR"/>
        </w:rPr>
        <w:t xml:space="preserve">, </w:t>
      </w:r>
      <w:r w:rsidRPr="009475C3">
        <w:rPr>
          <w:rFonts w:ascii="Times" w:hAnsi="Times"/>
          <w:sz w:val="20"/>
          <w:lang w:val="fr-FR"/>
        </w:rPr>
        <w:t>Éditions de Minuit, 1968, p. 11.</w:t>
      </w:r>
    </w:p>
  </w:footnote>
  <w:footnote w:id="13">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Roland Barthes, </w:t>
      </w:r>
      <w:r w:rsidRPr="009475C3">
        <w:rPr>
          <w:rFonts w:ascii="Times" w:hAnsi="Times"/>
          <w:i/>
          <w:sz w:val="20"/>
          <w:lang w:val="fr-FR"/>
        </w:rPr>
        <w:t>Leçon</w:t>
      </w:r>
      <w:r w:rsidRPr="009475C3">
        <w:rPr>
          <w:rFonts w:ascii="Times" w:hAnsi="Times"/>
          <w:sz w:val="20"/>
          <w:lang w:val="fr-FR"/>
        </w:rPr>
        <w:t xml:space="preserve">, </w:t>
      </w:r>
      <w:r w:rsidRPr="000E2003">
        <w:rPr>
          <w:rFonts w:ascii="Times" w:hAnsi="Times" w:cs="Verdana"/>
          <w:i/>
          <w:iCs/>
          <w:sz w:val="20"/>
          <w:szCs w:val="36"/>
          <w:lang w:val="fr-FR"/>
        </w:rPr>
        <w:t xml:space="preserve">Leçon inaugurale de la chaire de sémiologie littéraire au Collège de France prononcée le 7 janvier 1977, </w:t>
      </w:r>
      <w:r w:rsidRPr="009475C3">
        <w:rPr>
          <w:rFonts w:ascii="Times" w:hAnsi="Times"/>
          <w:sz w:val="20"/>
          <w:lang w:val="fr-FR"/>
        </w:rPr>
        <w:t>Points/Essai,  Seuil, rééd. 2015 : “</w:t>
      </w:r>
      <w:r w:rsidRPr="000E2003">
        <w:rPr>
          <w:rFonts w:ascii="Times" w:hAnsi="Times" w:cs="Georgia"/>
          <w:sz w:val="20"/>
          <w:szCs w:val="32"/>
          <w:lang w:val="fr-FR"/>
        </w:rPr>
        <w:t>La langue, comme performance de tout langage, n'est ni réactionnaire, ni progressiste ; elle est tout simplement : fasciste ; car le fascisme, ce n'est pas d'empêcher de dire, c'est d'obliger à dire ».</w:t>
      </w:r>
    </w:p>
  </w:footnote>
  <w:footnote w:id="14">
    <w:p w:rsidR="004373E1" w:rsidRPr="000E2003" w:rsidRDefault="004373E1" w:rsidP="000E2003">
      <w:pPr>
        <w:widowControl w:val="0"/>
        <w:autoSpaceDE w:val="0"/>
        <w:autoSpaceDN w:val="0"/>
        <w:adjustRightInd w:val="0"/>
        <w:spacing w:after="0"/>
        <w:jc w:val="both"/>
        <w:rPr>
          <w:rFonts w:ascii="Times" w:hAnsi="Times" w:cs="Verdana"/>
          <w:sz w:val="20"/>
          <w:szCs w:val="40"/>
          <w:lang w:val="fr-FR"/>
        </w:rPr>
      </w:pPr>
      <w:r w:rsidRPr="000E2003">
        <w:rPr>
          <w:rStyle w:val="Appelnotedebasdep"/>
          <w:rFonts w:ascii="Times" w:hAnsi="Times"/>
          <w:sz w:val="20"/>
        </w:rPr>
        <w:footnoteRef/>
      </w:r>
      <w:r w:rsidRPr="009475C3">
        <w:rPr>
          <w:rFonts w:ascii="Times" w:hAnsi="Times"/>
          <w:sz w:val="20"/>
          <w:lang w:val="fr-FR"/>
        </w:rPr>
        <w:t xml:space="preserve"> Cf. Pierre Sauvêtre, “</w:t>
      </w:r>
      <w:r w:rsidRPr="000E2003">
        <w:rPr>
          <w:rFonts w:ascii="Times" w:hAnsi="Times" w:cs="Verdana"/>
          <w:sz w:val="20"/>
          <w:szCs w:val="40"/>
          <w:lang w:val="fr-FR"/>
        </w:rPr>
        <w:t xml:space="preserve">Michel Foucault : problématisation et transformation des institutions », in « Que faire des institutions ? », </w:t>
      </w:r>
      <w:r w:rsidRPr="000E2003">
        <w:rPr>
          <w:rFonts w:ascii="Times" w:hAnsi="Times" w:cs="Verdana"/>
          <w:i/>
          <w:sz w:val="20"/>
          <w:szCs w:val="40"/>
          <w:lang w:val="fr-FR"/>
        </w:rPr>
        <w:t>Tracés, Revue de sciences humaines</w:t>
      </w:r>
      <w:r w:rsidRPr="000E2003">
        <w:rPr>
          <w:rFonts w:ascii="Times" w:hAnsi="Times" w:cs="Verdana"/>
          <w:sz w:val="20"/>
          <w:szCs w:val="40"/>
          <w:lang w:val="fr-FR"/>
        </w:rPr>
        <w:t>, N°17, 2009, pp.165-177.</w:t>
      </w:r>
    </w:p>
    <w:p w:rsidR="004373E1" w:rsidRPr="009475C3" w:rsidRDefault="004373E1" w:rsidP="000E2003">
      <w:pPr>
        <w:pStyle w:val="Notedebasdepage"/>
        <w:jc w:val="both"/>
        <w:rPr>
          <w:rFonts w:ascii="Times" w:hAnsi="Times"/>
          <w:sz w:val="20"/>
          <w:lang w:val="fr-FR"/>
        </w:rPr>
      </w:pPr>
    </w:p>
  </w:footnote>
  <w:footnote w:id="15">
    <w:p w:rsidR="004373E1" w:rsidRPr="009475C3" w:rsidRDefault="004373E1" w:rsidP="000E2003">
      <w:pPr>
        <w:pStyle w:val="Notedebasdepage"/>
        <w:jc w:val="both"/>
        <w:rPr>
          <w:rFonts w:ascii="Times" w:hAnsi="Times"/>
          <w:sz w:val="20"/>
          <w:szCs w:val="22"/>
          <w:lang w:val="fr-FR"/>
        </w:rPr>
      </w:pPr>
      <w:r w:rsidRPr="000E2003">
        <w:rPr>
          <w:rStyle w:val="Caractresdenotedebasdepage"/>
          <w:rFonts w:ascii="Times" w:hAnsi="Times"/>
          <w:sz w:val="20"/>
          <w:szCs w:val="22"/>
        </w:rPr>
        <w:footnoteRef/>
      </w:r>
      <w:r w:rsidRPr="009475C3">
        <w:rPr>
          <w:rFonts w:ascii="Times" w:hAnsi="Times"/>
          <w:sz w:val="20"/>
          <w:szCs w:val="26"/>
          <w:lang w:val="fr-FR" w:eastAsia="hi-IN" w:bidi="hi-IN"/>
        </w:rPr>
        <w:t>« Il faut sans doute être nominaliste : le</w:t>
      </w:r>
      <w:r w:rsidRPr="009475C3">
        <w:rPr>
          <w:rFonts w:ascii="Times" w:hAnsi="Times"/>
          <w:sz w:val="20"/>
          <w:szCs w:val="26"/>
          <w:lang w:val="fr-FR"/>
        </w:rPr>
        <w:t xml:space="preserve"> pouvoir, ce </w:t>
      </w:r>
      <w:r w:rsidRPr="009475C3">
        <w:rPr>
          <w:rFonts w:ascii="Times" w:hAnsi="Times"/>
          <w:sz w:val="20"/>
          <w:szCs w:val="26"/>
          <w:lang w:val="fr-FR" w:eastAsia="hi-IN" w:bidi="hi-IN"/>
        </w:rPr>
        <w:t>n’est pas une institution, et ce n’est pas une structure, ce n’est pas une certaine puissance dont certains seraient dotés : c’est le nom qu’on prête à une situation stratégique complexe dans une société donnée. » in</w:t>
      </w:r>
      <w:r w:rsidRPr="009475C3">
        <w:rPr>
          <w:rFonts w:ascii="Times" w:hAnsi="Times"/>
          <w:i/>
          <w:iCs/>
          <w:sz w:val="20"/>
          <w:szCs w:val="22"/>
          <w:lang w:val="fr-FR"/>
        </w:rPr>
        <w:t>La Volonté de savoir</w:t>
      </w:r>
      <w:r w:rsidRPr="009475C3">
        <w:rPr>
          <w:rFonts w:ascii="Times" w:hAnsi="Times"/>
          <w:sz w:val="20"/>
          <w:szCs w:val="22"/>
          <w:lang w:val="fr-FR"/>
        </w:rPr>
        <w:t>, Gallimard, 1976</w:t>
      </w:r>
      <w:r w:rsidRPr="009475C3">
        <w:rPr>
          <w:rFonts w:ascii="Times" w:hAnsi="Times"/>
          <w:i/>
          <w:sz w:val="20"/>
          <w:szCs w:val="22"/>
          <w:lang w:val="fr-FR"/>
        </w:rPr>
        <w:t xml:space="preserve">, </w:t>
      </w:r>
      <w:r w:rsidRPr="009475C3">
        <w:rPr>
          <w:rFonts w:ascii="Times" w:hAnsi="Times"/>
          <w:sz w:val="20"/>
          <w:szCs w:val="22"/>
          <w:lang w:val="fr-FR"/>
        </w:rPr>
        <w:t>p. 123.</w:t>
      </w:r>
    </w:p>
  </w:footnote>
  <w:footnote w:id="16">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Cf. Pierre Bourdieu, “Les rites comme actes d’institution”, </w:t>
      </w:r>
      <w:r w:rsidRPr="009475C3">
        <w:rPr>
          <w:rFonts w:ascii="Times" w:hAnsi="Times"/>
          <w:i/>
          <w:sz w:val="20"/>
          <w:lang w:val="fr-FR"/>
        </w:rPr>
        <w:t>Actes de la recherche en sciences sociales</w:t>
      </w:r>
      <w:r w:rsidRPr="009475C3">
        <w:rPr>
          <w:rFonts w:ascii="Times" w:hAnsi="Times"/>
          <w:sz w:val="20"/>
          <w:lang w:val="fr-FR"/>
        </w:rPr>
        <w:t>, vol. 43, 1982.</w:t>
      </w:r>
    </w:p>
  </w:footnote>
  <w:footnote w:id="17">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Cela se fait au prix de faire de l’institution un cas-limite de la sociologie, un dysfonctionnent du champ</w:t>
      </w:r>
      <w:r w:rsidRPr="000E2003">
        <w:rPr>
          <w:rFonts w:ascii="Times" w:hAnsi="Times"/>
          <w:sz w:val="20"/>
          <w:lang w:val="fr-FR"/>
        </w:rPr>
        <w:t xml:space="preserve"> comme Bourdieu le suggère dans les </w:t>
      </w:r>
      <w:r w:rsidRPr="000E2003">
        <w:rPr>
          <w:rFonts w:ascii="Times" w:hAnsi="Times"/>
          <w:i/>
          <w:sz w:val="20"/>
          <w:lang w:val="fr-FR"/>
        </w:rPr>
        <w:t>Méditations pascaliennes</w:t>
      </w:r>
      <w:r w:rsidRPr="000E2003">
        <w:rPr>
          <w:rFonts w:ascii="Times" w:hAnsi="Times"/>
          <w:sz w:val="20"/>
          <w:lang w:val="fr-FR"/>
        </w:rPr>
        <w:t xml:space="preserve"> où « l’institution totale » est synonyme  de rigidification du champ et de dégénérescenec des jeux dans l’espace social. </w:t>
      </w:r>
      <w:r w:rsidRPr="009475C3">
        <w:rPr>
          <w:rFonts w:ascii="Times" w:hAnsi="Times"/>
          <w:sz w:val="20"/>
          <w:lang w:val="fr-FR"/>
        </w:rPr>
        <w:t xml:space="preserve">Cf. Pierre Bourdieu, </w:t>
      </w:r>
      <w:r w:rsidRPr="009475C3">
        <w:rPr>
          <w:rFonts w:ascii="Times" w:hAnsi="Times"/>
          <w:i/>
          <w:sz w:val="20"/>
          <w:lang w:val="fr-FR"/>
        </w:rPr>
        <w:t>Méditations pascaliennes</w:t>
      </w:r>
      <w:r w:rsidRPr="009475C3">
        <w:rPr>
          <w:rFonts w:ascii="Times" w:hAnsi="Times"/>
          <w:sz w:val="20"/>
          <w:lang w:val="fr-FR"/>
        </w:rPr>
        <w:t>, Seuil, 1997, p. 188.</w:t>
      </w:r>
    </w:p>
  </w:footnote>
  <w:footnote w:id="18">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Jean-Paul Sartre, </w:t>
      </w:r>
      <w:r w:rsidRPr="009475C3">
        <w:rPr>
          <w:rFonts w:ascii="Times" w:hAnsi="Times"/>
          <w:i/>
          <w:sz w:val="20"/>
          <w:lang w:val="fr-FR"/>
        </w:rPr>
        <w:t>Critique de la raison dialectique</w:t>
      </w:r>
      <w:r w:rsidRPr="009475C3">
        <w:rPr>
          <w:rFonts w:ascii="Times" w:hAnsi="Times"/>
          <w:sz w:val="20"/>
          <w:lang w:val="fr-FR"/>
        </w:rPr>
        <w:t>, Gallimard, 1960, p. 692.</w:t>
      </w:r>
    </w:p>
  </w:footnote>
  <w:footnote w:id="19">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Cf. Alain Erhenberg, </w:t>
      </w:r>
      <w:r w:rsidRPr="009475C3">
        <w:rPr>
          <w:rFonts w:ascii="Times" w:hAnsi="Times"/>
          <w:i/>
          <w:sz w:val="20"/>
          <w:lang w:val="fr-FR"/>
        </w:rPr>
        <w:t>La fatigue d’être soi : dépression et société</w:t>
      </w:r>
      <w:r w:rsidRPr="009475C3">
        <w:rPr>
          <w:rFonts w:ascii="Times" w:hAnsi="Times"/>
          <w:sz w:val="20"/>
          <w:lang w:val="fr-FR"/>
        </w:rPr>
        <w:t>, Odile Jacob, 1998, p. 243.</w:t>
      </w:r>
    </w:p>
  </w:footnote>
  <w:footnote w:id="20">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A.Orléan, dans </w:t>
      </w:r>
      <w:r w:rsidRPr="009475C3">
        <w:rPr>
          <w:rFonts w:ascii="Times" w:hAnsi="Times"/>
          <w:i/>
          <w:sz w:val="20"/>
          <w:lang w:val="fr-FR"/>
        </w:rPr>
        <w:t>L’empire de la valeur</w:t>
      </w:r>
      <w:r w:rsidRPr="009475C3">
        <w:rPr>
          <w:rFonts w:ascii="Times" w:hAnsi="Times"/>
          <w:sz w:val="20"/>
          <w:lang w:val="fr-FR"/>
        </w:rPr>
        <w:t xml:space="preserve"> ( Seuil, p. 31) cite une remarque de </w:t>
      </w:r>
      <w:r w:rsidRPr="000E2003">
        <w:rPr>
          <w:rFonts w:ascii="Times" w:hAnsi="Times"/>
          <w:sz w:val="20"/>
          <w:lang w:val="fr-FR"/>
        </w:rPr>
        <w:t>Schumpeter  à propos de la monnaie : « la monnaie n’entre dans cette analyse qu’en y jouant un modeste rôle d’un expédient technique adopté en vue de faciliter les transactions »</w:t>
      </w:r>
      <w:r w:rsidRPr="009475C3">
        <w:rPr>
          <w:rFonts w:ascii="Times" w:hAnsi="Times"/>
          <w:sz w:val="20"/>
          <w:lang w:val="fr-FR"/>
        </w:rPr>
        <w:t>.</w:t>
      </w:r>
    </w:p>
  </w:footnote>
  <w:footnote w:id="21">
    <w:p w:rsidR="004373E1" w:rsidRPr="000E2003" w:rsidRDefault="004373E1" w:rsidP="000E2003">
      <w:pPr>
        <w:pStyle w:val="Notedebasdepage"/>
        <w:jc w:val="both"/>
        <w:rPr>
          <w:rFonts w:ascii="Times" w:hAnsi="Times"/>
          <w:sz w:val="20"/>
        </w:rPr>
      </w:pPr>
      <w:r w:rsidRPr="000E2003">
        <w:rPr>
          <w:rStyle w:val="Appelnotedebasdep"/>
          <w:rFonts w:ascii="Times" w:hAnsi="Times"/>
          <w:sz w:val="20"/>
        </w:rPr>
        <w:footnoteRef/>
      </w:r>
      <w:r w:rsidRPr="000E2003">
        <w:rPr>
          <w:rFonts w:ascii="Times" w:hAnsi="Times"/>
          <w:sz w:val="20"/>
        </w:rPr>
        <w:t xml:space="preserve"> Bernard Chavance, </w:t>
      </w:r>
      <w:r w:rsidRPr="000E2003">
        <w:rPr>
          <w:rFonts w:ascii="Times" w:hAnsi="Times"/>
          <w:i/>
          <w:sz w:val="20"/>
        </w:rPr>
        <w:t>op.cit</w:t>
      </w:r>
      <w:r w:rsidRPr="000E2003">
        <w:rPr>
          <w:rFonts w:ascii="Times" w:hAnsi="Times"/>
          <w:sz w:val="20"/>
        </w:rPr>
        <w:t xml:space="preserve">, p.5. </w:t>
      </w:r>
    </w:p>
  </w:footnote>
  <w:footnote w:id="22">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John Roger Commons, </w:t>
      </w:r>
      <w:r w:rsidRPr="009475C3">
        <w:rPr>
          <w:rFonts w:ascii="Times" w:hAnsi="Times"/>
          <w:i/>
          <w:sz w:val="20"/>
          <w:lang w:val="fr-FR"/>
        </w:rPr>
        <w:t>Institutional Economics, Its Place in Political Economy</w:t>
      </w:r>
      <w:r w:rsidRPr="009475C3">
        <w:rPr>
          <w:rFonts w:ascii="Times" w:hAnsi="Times"/>
          <w:sz w:val="20"/>
          <w:lang w:val="fr-FR"/>
        </w:rPr>
        <w:t xml:space="preserve">, Transactions Publishers, 1934, p. 74, coté par B.Chavance, </w:t>
      </w:r>
      <w:r w:rsidRPr="009475C3">
        <w:rPr>
          <w:rFonts w:ascii="Times" w:hAnsi="Times"/>
          <w:i/>
          <w:sz w:val="20"/>
          <w:lang w:val="fr-FR"/>
        </w:rPr>
        <w:t>L’économie institutionnelle</w:t>
      </w:r>
      <w:r w:rsidRPr="009475C3">
        <w:rPr>
          <w:rFonts w:ascii="Times" w:hAnsi="Times"/>
          <w:sz w:val="20"/>
          <w:lang w:val="fr-FR"/>
        </w:rPr>
        <w:t>, “Repères” La Découverte, 2012, p. 31.</w:t>
      </w:r>
    </w:p>
  </w:footnote>
  <w:footnote w:id="23">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B.Chavance, “</w:t>
      </w:r>
      <w:r w:rsidRPr="000E2003">
        <w:rPr>
          <w:rFonts w:ascii="Times" w:hAnsi="Times" w:cs="Times"/>
          <w:color w:val="262626"/>
          <w:sz w:val="20"/>
          <w:szCs w:val="42"/>
          <w:lang w:val="fr-FR"/>
        </w:rPr>
        <w:t>L’économie institutionnelle entre orthodoxie et hétérodoxie »</w:t>
      </w:r>
      <w:r w:rsidRPr="009475C3">
        <w:rPr>
          <w:rFonts w:ascii="Times" w:hAnsi="Times"/>
          <w:sz w:val="20"/>
          <w:lang w:val="fr-FR"/>
        </w:rPr>
        <w:t xml:space="preserve"> in “Vers une autre science économique (et donc un autre monde)”, </w:t>
      </w:r>
      <w:r w:rsidRPr="000E2003">
        <w:rPr>
          <w:rFonts w:ascii="Times" w:hAnsi="Times" w:cs="Times"/>
          <w:sz w:val="20"/>
          <w:szCs w:val="48"/>
          <w:lang w:val="fr-FR"/>
        </w:rPr>
        <w:t xml:space="preserve">Revue du MAUSS, </w:t>
      </w:r>
      <w:r w:rsidRPr="000E2003">
        <w:rPr>
          <w:rFonts w:ascii="Times" w:hAnsi="Times" w:cs="Times"/>
          <w:sz w:val="20"/>
          <w:szCs w:val="36"/>
          <w:lang w:val="fr-FR"/>
        </w:rPr>
        <w:t>n° 30, 2eme semestre, 2007, La Découverte, p. 64.</w:t>
      </w:r>
    </w:p>
  </w:footnote>
  <w:footnote w:id="24">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B.Chavance, in “Vers une autre science économique (et donc un autre monde)”, </w:t>
      </w:r>
      <w:r w:rsidRPr="000E2003">
        <w:rPr>
          <w:rFonts w:ascii="Times" w:hAnsi="Times" w:cs="Times"/>
          <w:i/>
          <w:sz w:val="20"/>
          <w:szCs w:val="48"/>
          <w:lang w:val="fr-FR"/>
        </w:rPr>
        <w:t>Revue du MAUSS</w:t>
      </w:r>
      <w:r w:rsidRPr="000E2003">
        <w:rPr>
          <w:rFonts w:ascii="Times" w:hAnsi="Times" w:cs="Times"/>
          <w:sz w:val="20"/>
          <w:szCs w:val="48"/>
          <w:lang w:val="fr-FR"/>
        </w:rPr>
        <w:t xml:space="preserve">, </w:t>
      </w:r>
      <w:r w:rsidRPr="000E2003">
        <w:rPr>
          <w:rFonts w:ascii="Times" w:hAnsi="Times" w:cs="Times"/>
          <w:sz w:val="20"/>
          <w:szCs w:val="36"/>
          <w:lang w:val="fr-FR"/>
        </w:rPr>
        <w:t>n° 30, 2eme semestre, 2007, La Découverte,</w:t>
      </w:r>
    </w:p>
  </w:footnote>
  <w:footnote w:id="25">
    <w:p w:rsidR="004373E1" w:rsidRPr="000E2003" w:rsidRDefault="004373E1" w:rsidP="000E2003">
      <w:pPr>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w:t>
      </w:r>
      <w:r w:rsidRPr="000E2003">
        <w:rPr>
          <w:rFonts w:ascii="Times" w:hAnsi="Times"/>
          <w:sz w:val="20"/>
          <w:lang w:val="fr-FR"/>
        </w:rPr>
        <w:t xml:space="preserve">Cette orientation théorique et empirique de l’économie institutionnelle renoue avec une sociologie des organisations, dont on peut se demander si elle n’était pas en germe dans la réflexion saint-simonienne lorsqu’il opposait « l’organisation de l’industrie » comme fondement de la société à la législation et aux institutions gouvernementales de son époque. Elle peut se combiner avec les analyses wébérienens de la bureaucratie, comme avec les multiples courants néo-institutionnalistes qui se réclament du « changement institutionnel » dont la problématisation centrale est celle de l’équilibre et de la rupture (cf. Virgine Tournay ; </w:t>
      </w:r>
      <w:r w:rsidRPr="000E2003">
        <w:rPr>
          <w:rFonts w:ascii="Times" w:hAnsi="Times"/>
          <w:i/>
          <w:sz w:val="20"/>
          <w:lang w:val="fr-FR"/>
        </w:rPr>
        <w:t>Le changement institutionnel</w:t>
      </w:r>
      <w:r w:rsidRPr="000E2003">
        <w:rPr>
          <w:rFonts w:ascii="Times" w:hAnsi="Times"/>
          <w:sz w:val="20"/>
          <w:lang w:val="fr-FR"/>
        </w:rPr>
        <w:t xml:space="preserve">). </w:t>
      </w:r>
    </w:p>
    <w:p w:rsidR="004373E1" w:rsidRPr="009475C3" w:rsidRDefault="004373E1" w:rsidP="000E2003">
      <w:pPr>
        <w:pStyle w:val="Notedebasdepage"/>
        <w:jc w:val="both"/>
        <w:rPr>
          <w:rFonts w:ascii="Times" w:hAnsi="Times"/>
          <w:sz w:val="20"/>
          <w:lang w:val="fr-FR"/>
        </w:rPr>
      </w:pPr>
    </w:p>
  </w:footnote>
  <w:footnote w:id="26">
    <w:p w:rsidR="004373E1" w:rsidRPr="000E2003" w:rsidRDefault="004373E1" w:rsidP="000E2003">
      <w:pPr>
        <w:pStyle w:val="Notedebasdepage"/>
        <w:jc w:val="both"/>
        <w:rPr>
          <w:rFonts w:ascii="Times" w:hAnsi="Times"/>
          <w:sz w:val="20"/>
        </w:rPr>
      </w:pPr>
      <w:r w:rsidRPr="000E2003">
        <w:rPr>
          <w:rStyle w:val="Appelnotedebasdep"/>
          <w:rFonts w:ascii="Times" w:hAnsi="Times"/>
          <w:sz w:val="20"/>
        </w:rPr>
        <w:footnoteRef/>
      </w:r>
      <w:r w:rsidRPr="000E2003">
        <w:rPr>
          <w:rFonts w:ascii="Times" w:hAnsi="Times"/>
          <w:sz w:val="20"/>
        </w:rPr>
        <w:t xml:space="preserve"> Cf. B.Chavance, </w:t>
      </w:r>
      <w:r w:rsidRPr="000E2003">
        <w:rPr>
          <w:rFonts w:ascii="Times" w:hAnsi="Times"/>
          <w:i/>
          <w:sz w:val="20"/>
        </w:rPr>
        <w:t>op.cit.,</w:t>
      </w:r>
      <w:r w:rsidRPr="000E2003">
        <w:rPr>
          <w:rFonts w:ascii="Times" w:hAnsi="Times"/>
          <w:sz w:val="20"/>
        </w:rPr>
        <w:t xml:space="preserve"> p. 35.</w:t>
      </w:r>
    </w:p>
  </w:footnote>
  <w:footnote w:id="27">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“Manifeste quasi-institutionnaliste”,  in “Vers une autre science économique (et donc un autre monde)”, </w:t>
      </w:r>
      <w:r w:rsidRPr="000E2003">
        <w:rPr>
          <w:rFonts w:ascii="Times" w:hAnsi="Times" w:cs="Times"/>
          <w:sz w:val="20"/>
          <w:szCs w:val="48"/>
          <w:lang w:val="fr-FR"/>
        </w:rPr>
        <w:t xml:space="preserve">Revue du MAUSS, </w:t>
      </w:r>
      <w:r w:rsidRPr="000E2003">
        <w:rPr>
          <w:rFonts w:ascii="Times" w:hAnsi="Times" w:cs="Times"/>
          <w:sz w:val="20"/>
          <w:szCs w:val="36"/>
          <w:lang w:val="fr-FR"/>
        </w:rPr>
        <w:t xml:space="preserve">n° 30, 2eme semestre, 2007, La Découverte. Le manifeste est signé, entre autres,  par Robert Boyer, Alain Caillé, Olivier Favereau, François Vatin, etc </w:t>
      </w:r>
    </w:p>
  </w:footnote>
  <w:footnote w:id="28">
    <w:p w:rsidR="004373E1" w:rsidRPr="000E2003" w:rsidRDefault="004373E1" w:rsidP="000E2003">
      <w:pPr>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Cf. </w:t>
      </w:r>
      <w:r w:rsidRPr="000E2003">
        <w:rPr>
          <w:rFonts w:ascii="Times" w:hAnsi="Times"/>
          <w:sz w:val="20"/>
          <w:lang w:val="fr-FR"/>
        </w:rPr>
        <w:t xml:space="preserve">la lecture qu’en fait Nicolas Postel </w:t>
      </w:r>
      <w:r w:rsidRPr="000E2003">
        <w:rPr>
          <w:rFonts w:ascii="Times" w:hAnsi="Times"/>
          <w:i/>
          <w:sz w:val="20"/>
          <w:lang w:val="fr-FR"/>
        </w:rPr>
        <w:t>in</w:t>
      </w:r>
      <w:r w:rsidRPr="009475C3">
        <w:rPr>
          <w:rFonts w:ascii="Times" w:hAnsi="Times"/>
          <w:sz w:val="20"/>
          <w:lang w:val="fr-FR"/>
        </w:rPr>
        <w:t xml:space="preserve"> “Hétérodoxie et institution”, “Vers une autre science économique (et donc un autre monde)”, </w:t>
      </w:r>
      <w:r w:rsidRPr="000E2003">
        <w:rPr>
          <w:rFonts w:ascii="Times" w:hAnsi="Times" w:cs="Times"/>
          <w:i/>
          <w:sz w:val="20"/>
          <w:szCs w:val="48"/>
          <w:lang w:val="fr-FR"/>
        </w:rPr>
        <w:t>Revue du MAUSS</w:t>
      </w:r>
      <w:r w:rsidRPr="000E2003">
        <w:rPr>
          <w:rFonts w:ascii="Times" w:hAnsi="Times" w:cs="Times"/>
          <w:sz w:val="20"/>
          <w:szCs w:val="48"/>
          <w:lang w:val="fr-FR"/>
        </w:rPr>
        <w:t xml:space="preserve">, </w:t>
      </w:r>
      <w:r w:rsidRPr="000E2003">
        <w:rPr>
          <w:rFonts w:ascii="Times" w:hAnsi="Times" w:cs="Times"/>
          <w:sz w:val="20"/>
          <w:szCs w:val="36"/>
          <w:lang w:val="fr-FR"/>
        </w:rPr>
        <w:t xml:space="preserve">n° 30, 2eme semestre, 2007, La Découverte. </w:t>
      </w:r>
    </w:p>
    <w:p w:rsidR="004373E1" w:rsidRPr="000E2003" w:rsidRDefault="004373E1" w:rsidP="000E2003">
      <w:pPr>
        <w:widowControl w:val="0"/>
        <w:tabs>
          <w:tab w:val="left" w:pos="220"/>
          <w:tab w:val="left" w:pos="720"/>
        </w:tabs>
        <w:autoSpaceDE w:val="0"/>
        <w:autoSpaceDN w:val="0"/>
        <w:adjustRightInd w:val="0"/>
        <w:spacing w:after="0"/>
        <w:jc w:val="both"/>
        <w:rPr>
          <w:rFonts w:ascii="Times" w:hAnsi="Times" w:cs="Times"/>
          <w:sz w:val="20"/>
          <w:szCs w:val="30"/>
          <w:lang w:val="fr-FR"/>
        </w:rPr>
      </w:pPr>
    </w:p>
    <w:p w:rsidR="004373E1" w:rsidRPr="009475C3" w:rsidRDefault="004373E1" w:rsidP="000E2003">
      <w:pPr>
        <w:pStyle w:val="Notedebasdepage"/>
        <w:jc w:val="both"/>
        <w:rPr>
          <w:rFonts w:ascii="Times" w:hAnsi="Times"/>
          <w:sz w:val="20"/>
          <w:lang w:val="fr-FR"/>
        </w:rPr>
      </w:pPr>
    </w:p>
  </w:footnote>
  <w:footnote w:id="29">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K.Polanyi, “L’économie en tant que procès institutionnalisé”, in Essai Seui, p. 2008, p. 59.</w:t>
      </w:r>
    </w:p>
  </w:footnote>
  <w:footnote w:id="30">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Les formes d’intégration désignet “les mouvements institutionnalisés par lesquels sont reliés les éléments du processus économique –des ressources matérielles et du travail jusqu’au transport, au stockage et à la répartition des biens”, in K.Polanyi, </w:t>
      </w:r>
      <w:r w:rsidRPr="009475C3">
        <w:rPr>
          <w:rFonts w:ascii="Times" w:hAnsi="Times"/>
          <w:i/>
          <w:sz w:val="20"/>
          <w:lang w:val="fr-FR"/>
        </w:rPr>
        <w:t>La subsistance de l’homme, La place de l’économie dans l’histoire et la société</w:t>
      </w:r>
      <w:r w:rsidRPr="009475C3">
        <w:rPr>
          <w:rFonts w:ascii="Times" w:hAnsi="Times"/>
          <w:sz w:val="20"/>
          <w:lang w:val="fr-FR"/>
        </w:rPr>
        <w:t xml:space="preserve">, Flammarion, 2011, p. 77.. </w:t>
      </w:r>
    </w:p>
  </w:footnote>
  <w:footnote w:id="31">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E.Benveniste, “Philos”, in </w:t>
      </w:r>
      <w:r w:rsidRPr="009475C3">
        <w:rPr>
          <w:rFonts w:ascii="Times" w:hAnsi="Times"/>
          <w:i/>
          <w:sz w:val="20"/>
          <w:lang w:val="fr-FR"/>
        </w:rPr>
        <w:t>Vocabulaire des institutions indo-européennes</w:t>
      </w:r>
      <w:r w:rsidRPr="009475C3">
        <w:rPr>
          <w:rFonts w:ascii="Times" w:hAnsi="Times"/>
          <w:sz w:val="20"/>
          <w:lang w:val="fr-FR"/>
        </w:rPr>
        <w:t>, vol.1, 1993, p. 341.</w:t>
      </w:r>
    </w:p>
  </w:footnote>
  <w:footnote w:id="32">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C’est là un point fondamental qui peut introduire une confusion. Polanyi renvoie au terme d’</w:t>
      </w:r>
      <w:r w:rsidRPr="009475C3">
        <w:rPr>
          <w:rFonts w:ascii="Times" w:hAnsi="Times"/>
          <w:i/>
          <w:sz w:val="20"/>
          <w:lang w:val="fr-FR"/>
        </w:rPr>
        <w:t>antipeponthos</w:t>
      </w:r>
      <w:r w:rsidRPr="009475C3">
        <w:rPr>
          <w:rFonts w:ascii="Times" w:hAnsi="Times"/>
          <w:sz w:val="20"/>
          <w:lang w:val="fr-FR"/>
        </w:rPr>
        <w:t xml:space="preserve">, employé dans sa discussion du juste par Aristote dans </w:t>
      </w:r>
      <w:r w:rsidRPr="009475C3">
        <w:rPr>
          <w:rFonts w:ascii="Times" w:hAnsi="Times"/>
          <w:i/>
          <w:sz w:val="20"/>
          <w:lang w:val="fr-FR"/>
        </w:rPr>
        <w:t>l’Éthique à Nicomaque</w:t>
      </w:r>
      <w:r w:rsidRPr="009475C3">
        <w:rPr>
          <w:rFonts w:ascii="Times" w:hAnsi="Times"/>
          <w:sz w:val="20"/>
          <w:lang w:val="fr-FR"/>
        </w:rPr>
        <w:t>, 1132b 21-35.</w:t>
      </w:r>
    </w:p>
  </w:footnote>
  <w:footnote w:id="33">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K.Polanyi, “Aristote découvre l’économie”, in </w:t>
      </w:r>
      <w:r w:rsidRPr="009475C3">
        <w:rPr>
          <w:rFonts w:ascii="Times" w:hAnsi="Times"/>
          <w:i/>
          <w:sz w:val="20"/>
          <w:lang w:val="fr-FR"/>
        </w:rPr>
        <w:t>Essais, op.cit</w:t>
      </w:r>
      <w:r w:rsidRPr="009475C3">
        <w:rPr>
          <w:rFonts w:ascii="Times" w:hAnsi="Times"/>
          <w:sz w:val="20"/>
          <w:lang w:val="fr-FR"/>
        </w:rPr>
        <w:t>.,p. 93.</w:t>
      </w:r>
    </w:p>
  </w:footnote>
  <w:footnote w:id="34">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Aristote, </w:t>
      </w:r>
      <w:r w:rsidRPr="009475C3">
        <w:rPr>
          <w:rFonts w:ascii="Times" w:hAnsi="Times"/>
          <w:i/>
          <w:sz w:val="20"/>
          <w:lang w:val="fr-FR"/>
        </w:rPr>
        <w:t>Ethique à Nicomaque</w:t>
      </w:r>
      <w:r w:rsidRPr="009475C3">
        <w:rPr>
          <w:rFonts w:ascii="Times" w:hAnsi="Times"/>
          <w:sz w:val="20"/>
          <w:lang w:val="fr-FR"/>
        </w:rPr>
        <w:t>, IX, 10, Vrin, 1990, p. 468</w:t>
      </w:r>
    </w:p>
  </w:footnote>
  <w:footnote w:id="35">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C’est la traduction de Pierre Aubenque, dans </w:t>
      </w:r>
      <w:r w:rsidRPr="009475C3">
        <w:rPr>
          <w:rFonts w:ascii="Times" w:hAnsi="Times"/>
          <w:i/>
          <w:sz w:val="20"/>
          <w:lang w:val="fr-FR"/>
        </w:rPr>
        <w:t xml:space="preserve">Problémes aristotéliciens, II, Philosophie pratique, </w:t>
      </w:r>
      <w:r w:rsidRPr="009475C3">
        <w:rPr>
          <w:rFonts w:ascii="Times" w:hAnsi="Times"/>
          <w:sz w:val="20"/>
          <w:lang w:val="fr-FR"/>
        </w:rPr>
        <w:t>Vrin, p. 209. Il ajoute que le “</w:t>
      </w:r>
      <w:r w:rsidRPr="009475C3">
        <w:rPr>
          <w:rFonts w:ascii="Times" w:hAnsi="Times"/>
          <w:i/>
          <w:sz w:val="20"/>
          <w:lang w:val="fr-FR"/>
        </w:rPr>
        <w:t>koinonein</w:t>
      </w:r>
      <w:r w:rsidRPr="009475C3">
        <w:rPr>
          <w:rFonts w:ascii="Times" w:hAnsi="Times"/>
          <w:sz w:val="20"/>
          <w:lang w:val="fr-FR"/>
        </w:rPr>
        <w:t xml:space="preserve"> est enraciné dans le logos”. </w:t>
      </w:r>
    </w:p>
  </w:footnote>
  <w:footnote w:id="36">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Aristote , </w:t>
      </w:r>
      <w:r w:rsidRPr="009475C3">
        <w:rPr>
          <w:rFonts w:ascii="Times" w:hAnsi="Times"/>
          <w:i/>
          <w:sz w:val="20"/>
          <w:lang w:val="fr-FR"/>
        </w:rPr>
        <w:t>Ethique à Eudème</w:t>
      </w:r>
      <w:r w:rsidRPr="009475C3">
        <w:rPr>
          <w:rFonts w:ascii="Times" w:hAnsi="Times"/>
          <w:sz w:val="20"/>
          <w:lang w:val="fr-FR"/>
        </w:rPr>
        <w:t>, VII, 10, 1242 a23, 25. Koinonikon : tradution chez Vrin “fait pour l’association avec ceux qui sont naturellement ses parents”( p. 184). Garnier Flammarion : “un animal qui partage quelque chose  avec ses parents naturels”(p. 243).</w:t>
      </w:r>
    </w:p>
  </w:footnote>
  <w:footnote w:id="37">
    <w:p w:rsidR="004373E1" w:rsidRPr="009475C3" w:rsidRDefault="004373E1" w:rsidP="000E2003">
      <w:pPr>
        <w:pStyle w:val="Notedebasdepage"/>
        <w:jc w:val="both"/>
        <w:rPr>
          <w:rFonts w:ascii="Times" w:hAnsi="Times"/>
          <w:sz w:val="20"/>
          <w:lang w:val="fr-FR"/>
        </w:rPr>
      </w:pPr>
      <w:r w:rsidRPr="000E2003">
        <w:rPr>
          <w:rStyle w:val="Appelnotedebasdep"/>
          <w:rFonts w:ascii="Times" w:hAnsi="Times"/>
          <w:sz w:val="20"/>
        </w:rPr>
        <w:footnoteRef/>
      </w:r>
      <w:r w:rsidRPr="009475C3">
        <w:rPr>
          <w:rFonts w:ascii="Times" w:hAnsi="Times"/>
          <w:sz w:val="20"/>
          <w:lang w:val="fr-FR"/>
        </w:rPr>
        <w:t xml:space="preserve"> Aristote , </w:t>
      </w:r>
      <w:r w:rsidRPr="009475C3">
        <w:rPr>
          <w:rFonts w:ascii="Times" w:hAnsi="Times"/>
          <w:i/>
          <w:sz w:val="20"/>
          <w:lang w:val="fr-FR"/>
        </w:rPr>
        <w:t>Ethique à Eudème</w:t>
      </w:r>
      <w:r w:rsidRPr="009475C3">
        <w:rPr>
          <w:rFonts w:ascii="Times" w:hAnsi="Times"/>
          <w:sz w:val="20"/>
          <w:lang w:val="fr-FR"/>
        </w:rPr>
        <w:t>, VII, 12, 1245b :  “vivre en commun, explique Aristote,  implique  d’agir en commun, de sorte que la communauté politique (koinônia) fait naturellement partie de leurs fins” (trad modifiée, Vrin, p. 199).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D796A"/>
    <w:rsid w:val="00001580"/>
    <w:rsid w:val="0001104D"/>
    <w:rsid w:val="00011902"/>
    <w:rsid w:val="00012BBF"/>
    <w:rsid w:val="0001668A"/>
    <w:rsid w:val="00017D92"/>
    <w:rsid w:val="000214C4"/>
    <w:rsid w:val="00022663"/>
    <w:rsid w:val="00032B9C"/>
    <w:rsid w:val="000428DC"/>
    <w:rsid w:val="00056324"/>
    <w:rsid w:val="00057A5B"/>
    <w:rsid w:val="00070B90"/>
    <w:rsid w:val="0007561B"/>
    <w:rsid w:val="00082A6B"/>
    <w:rsid w:val="00085BE9"/>
    <w:rsid w:val="000923EC"/>
    <w:rsid w:val="00094675"/>
    <w:rsid w:val="00094BE5"/>
    <w:rsid w:val="00094F12"/>
    <w:rsid w:val="00094FB5"/>
    <w:rsid w:val="0009573D"/>
    <w:rsid w:val="00097779"/>
    <w:rsid w:val="000A0EC6"/>
    <w:rsid w:val="000A2959"/>
    <w:rsid w:val="000A3167"/>
    <w:rsid w:val="000B31EC"/>
    <w:rsid w:val="000B3B7C"/>
    <w:rsid w:val="000B4A6D"/>
    <w:rsid w:val="000C1E7C"/>
    <w:rsid w:val="000D04B4"/>
    <w:rsid w:val="000D076D"/>
    <w:rsid w:val="000D1049"/>
    <w:rsid w:val="000D12A0"/>
    <w:rsid w:val="000D2A04"/>
    <w:rsid w:val="000E02BA"/>
    <w:rsid w:val="000E163D"/>
    <w:rsid w:val="000E2003"/>
    <w:rsid w:val="000E5447"/>
    <w:rsid w:val="000F00F4"/>
    <w:rsid w:val="000F707A"/>
    <w:rsid w:val="00100279"/>
    <w:rsid w:val="00103AC5"/>
    <w:rsid w:val="00104803"/>
    <w:rsid w:val="001161EB"/>
    <w:rsid w:val="00126588"/>
    <w:rsid w:val="001346BD"/>
    <w:rsid w:val="0013664C"/>
    <w:rsid w:val="00136DCA"/>
    <w:rsid w:val="001415F3"/>
    <w:rsid w:val="001524F5"/>
    <w:rsid w:val="0016099E"/>
    <w:rsid w:val="0016135E"/>
    <w:rsid w:val="00161C57"/>
    <w:rsid w:val="001625F9"/>
    <w:rsid w:val="0016492B"/>
    <w:rsid w:val="0016645C"/>
    <w:rsid w:val="001725BC"/>
    <w:rsid w:val="00172E57"/>
    <w:rsid w:val="00180CBA"/>
    <w:rsid w:val="0018574C"/>
    <w:rsid w:val="00185A24"/>
    <w:rsid w:val="001936AE"/>
    <w:rsid w:val="00194C6B"/>
    <w:rsid w:val="001A0490"/>
    <w:rsid w:val="001B16B1"/>
    <w:rsid w:val="001B5B93"/>
    <w:rsid w:val="001B7474"/>
    <w:rsid w:val="001C2541"/>
    <w:rsid w:val="001C6E7A"/>
    <w:rsid w:val="001D13FE"/>
    <w:rsid w:val="001D69C6"/>
    <w:rsid w:val="001E5E1A"/>
    <w:rsid w:val="001F17FE"/>
    <w:rsid w:val="001F37EA"/>
    <w:rsid w:val="00203AAD"/>
    <w:rsid w:val="00206E4F"/>
    <w:rsid w:val="00212304"/>
    <w:rsid w:val="00213185"/>
    <w:rsid w:val="00213E1D"/>
    <w:rsid w:val="0022050F"/>
    <w:rsid w:val="0022680B"/>
    <w:rsid w:val="00227F40"/>
    <w:rsid w:val="002304C9"/>
    <w:rsid w:val="0023429D"/>
    <w:rsid w:val="002377A4"/>
    <w:rsid w:val="00240768"/>
    <w:rsid w:val="002423E8"/>
    <w:rsid w:val="002453C5"/>
    <w:rsid w:val="002540F7"/>
    <w:rsid w:val="00263684"/>
    <w:rsid w:val="002649B7"/>
    <w:rsid w:val="00290E8E"/>
    <w:rsid w:val="0029199D"/>
    <w:rsid w:val="002A5C10"/>
    <w:rsid w:val="002C01B1"/>
    <w:rsid w:val="002C1EEA"/>
    <w:rsid w:val="002C7ABB"/>
    <w:rsid w:val="002D0518"/>
    <w:rsid w:val="002D7DC5"/>
    <w:rsid w:val="002E4F71"/>
    <w:rsid w:val="002F0636"/>
    <w:rsid w:val="002F1D3C"/>
    <w:rsid w:val="002F278A"/>
    <w:rsid w:val="002F5FA3"/>
    <w:rsid w:val="0030355A"/>
    <w:rsid w:val="003067E0"/>
    <w:rsid w:val="00307D5D"/>
    <w:rsid w:val="00310C89"/>
    <w:rsid w:val="0031413B"/>
    <w:rsid w:val="003142E6"/>
    <w:rsid w:val="00317306"/>
    <w:rsid w:val="0032268C"/>
    <w:rsid w:val="00324B81"/>
    <w:rsid w:val="00332AE6"/>
    <w:rsid w:val="00332E48"/>
    <w:rsid w:val="00333600"/>
    <w:rsid w:val="003416C4"/>
    <w:rsid w:val="003452D8"/>
    <w:rsid w:val="00347E62"/>
    <w:rsid w:val="00347E90"/>
    <w:rsid w:val="003503C2"/>
    <w:rsid w:val="00353898"/>
    <w:rsid w:val="003566FD"/>
    <w:rsid w:val="00380FF0"/>
    <w:rsid w:val="00383AEE"/>
    <w:rsid w:val="00387CB6"/>
    <w:rsid w:val="00390E16"/>
    <w:rsid w:val="003A5408"/>
    <w:rsid w:val="003A5E60"/>
    <w:rsid w:val="003A7BBF"/>
    <w:rsid w:val="003C4750"/>
    <w:rsid w:val="003C7149"/>
    <w:rsid w:val="003C7D1B"/>
    <w:rsid w:val="003D56D0"/>
    <w:rsid w:val="003E0A33"/>
    <w:rsid w:val="003E6A3E"/>
    <w:rsid w:val="003E7032"/>
    <w:rsid w:val="003F0FC4"/>
    <w:rsid w:val="003F47A0"/>
    <w:rsid w:val="003F4974"/>
    <w:rsid w:val="003F55AB"/>
    <w:rsid w:val="00406CF6"/>
    <w:rsid w:val="004076AF"/>
    <w:rsid w:val="00417372"/>
    <w:rsid w:val="00421000"/>
    <w:rsid w:val="00430AE2"/>
    <w:rsid w:val="00432A64"/>
    <w:rsid w:val="004354FD"/>
    <w:rsid w:val="004373E1"/>
    <w:rsid w:val="00437FDE"/>
    <w:rsid w:val="00445B7A"/>
    <w:rsid w:val="00456E5A"/>
    <w:rsid w:val="00460E6D"/>
    <w:rsid w:val="00472E0C"/>
    <w:rsid w:val="0047635F"/>
    <w:rsid w:val="00482711"/>
    <w:rsid w:val="00493CF5"/>
    <w:rsid w:val="00497661"/>
    <w:rsid w:val="004A7A7B"/>
    <w:rsid w:val="004B33A0"/>
    <w:rsid w:val="004B6F7B"/>
    <w:rsid w:val="004C2E21"/>
    <w:rsid w:val="004C4CB8"/>
    <w:rsid w:val="004C6CAC"/>
    <w:rsid w:val="004D6737"/>
    <w:rsid w:val="004E2359"/>
    <w:rsid w:val="004E347A"/>
    <w:rsid w:val="004E59F2"/>
    <w:rsid w:val="004E5E10"/>
    <w:rsid w:val="004F17CC"/>
    <w:rsid w:val="004F3082"/>
    <w:rsid w:val="004F49F7"/>
    <w:rsid w:val="004F6421"/>
    <w:rsid w:val="005034BF"/>
    <w:rsid w:val="0051051B"/>
    <w:rsid w:val="00517E14"/>
    <w:rsid w:val="0052452B"/>
    <w:rsid w:val="00525BBA"/>
    <w:rsid w:val="0052621B"/>
    <w:rsid w:val="00540A42"/>
    <w:rsid w:val="00541229"/>
    <w:rsid w:val="005423E9"/>
    <w:rsid w:val="00543627"/>
    <w:rsid w:val="0054683E"/>
    <w:rsid w:val="005504D9"/>
    <w:rsid w:val="00550A13"/>
    <w:rsid w:val="0056104F"/>
    <w:rsid w:val="00564585"/>
    <w:rsid w:val="00580AFC"/>
    <w:rsid w:val="0059401E"/>
    <w:rsid w:val="005A1CEB"/>
    <w:rsid w:val="005A276C"/>
    <w:rsid w:val="005A2814"/>
    <w:rsid w:val="005B016C"/>
    <w:rsid w:val="005B196B"/>
    <w:rsid w:val="005C5E96"/>
    <w:rsid w:val="005D25B8"/>
    <w:rsid w:val="005F6164"/>
    <w:rsid w:val="0060411B"/>
    <w:rsid w:val="0061032F"/>
    <w:rsid w:val="006121A0"/>
    <w:rsid w:val="0061404E"/>
    <w:rsid w:val="006212B4"/>
    <w:rsid w:val="0062296F"/>
    <w:rsid w:val="006271BB"/>
    <w:rsid w:val="00635075"/>
    <w:rsid w:val="00635440"/>
    <w:rsid w:val="00646E51"/>
    <w:rsid w:val="006644EB"/>
    <w:rsid w:val="00672F56"/>
    <w:rsid w:val="00682D6B"/>
    <w:rsid w:val="00684828"/>
    <w:rsid w:val="00686520"/>
    <w:rsid w:val="006876D7"/>
    <w:rsid w:val="00687EFA"/>
    <w:rsid w:val="006908D1"/>
    <w:rsid w:val="006909AE"/>
    <w:rsid w:val="00692E27"/>
    <w:rsid w:val="00694BC2"/>
    <w:rsid w:val="006A0276"/>
    <w:rsid w:val="006B062C"/>
    <w:rsid w:val="006B0E4E"/>
    <w:rsid w:val="006B615E"/>
    <w:rsid w:val="006C21F2"/>
    <w:rsid w:val="006C66B4"/>
    <w:rsid w:val="006D662A"/>
    <w:rsid w:val="006D7ED7"/>
    <w:rsid w:val="006E0787"/>
    <w:rsid w:val="006E1B81"/>
    <w:rsid w:val="006F03D5"/>
    <w:rsid w:val="006F15E3"/>
    <w:rsid w:val="006F3548"/>
    <w:rsid w:val="006F52D6"/>
    <w:rsid w:val="006F5F46"/>
    <w:rsid w:val="00712911"/>
    <w:rsid w:val="00713C61"/>
    <w:rsid w:val="00717E09"/>
    <w:rsid w:val="00720166"/>
    <w:rsid w:val="00722463"/>
    <w:rsid w:val="00727B35"/>
    <w:rsid w:val="007349DD"/>
    <w:rsid w:val="00736533"/>
    <w:rsid w:val="00741CC5"/>
    <w:rsid w:val="007434A6"/>
    <w:rsid w:val="00743FFA"/>
    <w:rsid w:val="00753A74"/>
    <w:rsid w:val="00754407"/>
    <w:rsid w:val="00756E77"/>
    <w:rsid w:val="007613E6"/>
    <w:rsid w:val="00761D36"/>
    <w:rsid w:val="00763400"/>
    <w:rsid w:val="00763DAD"/>
    <w:rsid w:val="007711E6"/>
    <w:rsid w:val="0077129B"/>
    <w:rsid w:val="00776DC0"/>
    <w:rsid w:val="00781085"/>
    <w:rsid w:val="0078764C"/>
    <w:rsid w:val="007919DA"/>
    <w:rsid w:val="00793187"/>
    <w:rsid w:val="007A2183"/>
    <w:rsid w:val="007A4B82"/>
    <w:rsid w:val="007A78AF"/>
    <w:rsid w:val="007B1130"/>
    <w:rsid w:val="007C15FF"/>
    <w:rsid w:val="007D056B"/>
    <w:rsid w:val="007D1D00"/>
    <w:rsid w:val="007D560D"/>
    <w:rsid w:val="007D7115"/>
    <w:rsid w:val="007D796A"/>
    <w:rsid w:val="007D7BA7"/>
    <w:rsid w:val="007E0B56"/>
    <w:rsid w:val="007E7AD8"/>
    <w:rsid w:val="007F1874"/>
    <w:rsid w:val="007F77E2"/>
    <w:rsid w:val="008016A9"/>
    <w:rsid w:val="00802A4C"/>
    <w:rsid w:val="00812977"/>
    <w:rsid w:val="00813FCE"/>
    <w:rsid w:val="00816C66"/>
    <w:rsid w:val="00822EE0"/>
    <w:rsid w:val="00830D99"/>
    <w:rsid w:val="00853AAF"/>
    <w:rsid w:val="00855EFF"/>
    <w:rsid w:val="00861399"/>
    <w:rsid w:val="008618DA"/>
    <w:rsid w:val="0086520A"/>
    <w:rsid w:val="00867FCA"/>
    <w:rsid w:val="00870F57"/>
    <w:rsid w:val="00877E8C"/>
    <w:rsid w:val="00884FE6"/>
    <w:rsid w:val="0089163C"/>
    <w:rsid w:val="0089221A"/>
    <w:rsid w:val="008A0A07"/>
    <w:rsid w:val="008A5647"/>
    <w:rsid w:val="008A7BBF"/>
    <w:rsid w:val="008B02CC"/>
    <w:rsid w:val="008B17B3"/>
    <w:rsid w:val="008C2A85"/>
    <w:rsid w:val="008C4216"/>
    <w:rsid w:val="008C5BFB"/>
    <w:rsid w:val="008C71CB"/>
    <w:rsid w:val="008D64FE"/>
    <w:rsid w:val="008E2552"/>
    <w:rsid w:val="008E588A"/>
    <w:rsid w:val="008F1658"/>
    <w:rsid w:val="008F2FE0"/>
    <w:rsid w:val="008F54DD"/>
    <w:rsid w:val="00900A00"/>
    <w:rsid w:val="00901BB9"/>
    <w:rsid w:val="00915C51"/>
    <w:rsid w:val="00917748"/>
    <w:rsid w:val="00917D53"/>
    <w:rsid w:val="00922DB0"/>
    <w:rsid w:val="00925BFF"/>
    <w:rsid w:val="00927A58"/>
    <w:rsid w:val="00934A48"/>
    <w:rsid w:val="009371D1"/>
    <w:rsid w:val="009475C3"/>
    <w:rsid w:val="00947EA2"/>
    <w:rsid w:val="009520D2"/>
    <w:rsid w:val="00952524"/>
    <w:rsid w:val="00954EA3"/>
    <w:rsid w:val="009550E4"/>
    <w:rsid w:val="0096161E"/>
    <w:rsid w:val="00963142"/>
    <w:rsid w:val="0096407C"/>
    <w:rsid w:val="00967D50"/>
    <w:rsid w:val="00975ABA"/>
    <w:rsid w:val="00977927"/>
    <w:rsid w:val="0098121C"/>
    <w:rsid w:val="00984E04"/>
    <w:rsid w:val="00991210"/>
    <w:rsid w:val="009B7614"/>
    <w:rsid w:val="009C03E3"/>
    <w:rsid w:val="009C21B6"/>
    <w:rsid w:val="009C63EE"/>
    <w:rsid w:val="009F0EEE"/>
    <w:rsid w:val="009F4005"/>
    <w:rsid w:val="009F4371"/>
    <w:rsid w:val="009F46E3"/>
    <w:rsid w:val="00A108A4"/>
    <w:rsid w:val="00A15F9B"/>
    <w:rsid w:val="00A2026D"/>
    <w:rsid w:val="00A21BCD"/>
    <w:rsid w:val="00A34606"/>
    <w:rsid w:val="00A37F34"/>
    <w:rsid w:val="00A53AE6"/>
    <w:rsid w:val="00A54C23"/>
    <w:rsid w:val="00A619A7"/>
    <w:rsid w:val="00A76958"/>
    <w:rsid w:val="00A80270"/>
    <w:rsid w:val="00A8091F"/>
    <w:rsid w:val="00A85691"/>
    <w:rsid w:val="00A909C9"/>
    <w:rsid w:val="00A92739"/>
    <w:rsid w:val="00A9344B"/>
    <w:rsid w:val="00A96A42"/>
    <w:rsid w:val="00AA0A5E"/>
    <w:rsid w:val="00AA296C"/>
    <w:rsid w:val="00AA2CE2"/>
    <w:rsid w:val="00AA711C"/>
    <w:rsid w:val="00AA7211"/>
    <w:rsid w:val="00AC0CB0"/>
    <w:rsid w:val="00AC3F0C"/>
    <w:rsid w:val="00AC52B5"/>
    <w:rsid w:val="00AC65EF"/>
    <w:rsid w:val="00AC6F4E"/>
    <w:rsid w:val="00AD2DF8"/>
    <w:rsid w:val="00AD4FC5"/>
    <w:rsid w:val="00AE2976"/>
    <w:rsid w:val="00AE79A8"/>
    <w:rsid w:val="00AF0A8B"/>
    <w:rsid w:val="00AF7F27"/>
    <w:rsid w:val="00B10164"/>
    <w:rsid w:val="00B242C8"/>
    <w:rsid w:val="00B2445E"/>
    <w:rsid w:val="00B27B3D"/>
    <w:rsid w:val="00B3160C"/>
    <w:rsid w:val="00B369EB"/>
    <w:rsid w:val="00B371F7"/>
    <w:rsid w:val="00B47C41"/>
    <w:rsid w:val="00B56BD8"/>
    <w:rsid w:val="00B57CEE"/>
    <w:rsid w:val="00B643B1"/>
    <w:rsid w:val="00B65BE5"/>
    <w:rsid w:val="00B707C9"/>
    <w:rsid w:val="00B81951"/>
    <w:rsid w:val="00B840E1"/>
    <w:rsid w:val="00B852E8"/>
    <w:rsid w:val="00B8556C"/>
    <w:rsid w:val="00B907CE"/>
    <w:rsid w:val="00B93064"/>
    <w:rsid w:val="00B9347E"/>
    <w:rsid w:val="00BA2026"/>
    <w:rsid w:val="00BA4D6B"/>
    <w:rsid w:val="00BB05AC"/>
    <w:rsid w:val="00BC7569"/>
    <w:rsid w:val="00BD68CF"/>
    <w:rsid w:val="00BD769C"/>
    <w:rsid w:val="00BE23AA"/>
    <w:rsid w:val="00BE2C63"/>
    <w:rsid w:val="00BF3827"/>
    <w:rsid w:val="00C01F07"/>
    <w:rsid w:val="00C0796A"/>
    <w:rsid w:val="00C238E0"/>
    <w:rsid w:val="00C372F2"/>
    <w:rsid w:val="00C43589"/>
    <w:rsid w:val="00C51461"/>
    <w:rsid w:val="00C5298A"/>
    <w:rsid w:val="00C54242"/>
    <w:rsid w:val="00C546A5"/>
    <w:rsid w:val="00C572A2"/>
    <w:rsid w:val="00C61BFC"/>
    <w:rsid w:val="00C661ED"/>
    <w:rsid w:val="00C777EA"/>
    <w:rsid w:val="00C85631"/>
    <w:rsid w:val="00C86D2D"/>
    <w:rsid w:val="00C87FE6"/>
    <w:rsid w:val="00C93883"/>
    <w:rsid w:val="00C960FB"/>
    <w:rsid w:val="00CB2060"/>
    <w:rsid w:val="00CB2FBC"/>
    <w:rsid w:val="00CB585E"/>
    <w:rsid w:val="00CC01A4"/>
    <w:rsid w:val="00CC28C7"/>
    <w:rsid w:val="00CC4D1F"/>
    <w:rsid w:val="00CC5D9C"/>
    <w:rsid w:val="00CD1113"/>
    <w:rsid w:val="00CD46F9"/>
    <w:rsid w:val="00CD60D4"/>
    <w:rsid w:val="00CE04B7"/>
    <w:rsid w:val="00CE6205"/>
    <w:rsid w:val="00CF2ABD"/>
    <w:rsid w:val="00CF7072"/>
    <w:rsid w:val="00D0197E"/>
    <w:rsid w:val="00D0336E"/>
    <w:rsid w:val="00D04047"/>
    <w:rsid w:val="00D07D55"/>
    <w:rsid w:val="00D11B61"/>
    <w:rsid w:val="00D15B29"/>
    <w:rsid w:val="00D15FB5"/>
    <w:rsid w:val="00D16F4A"/>
    <w:rsid w:val="00D20079"/>
    <w:rsid w:val="00D27D8D"/>
    <w:rsid w:val="00D33211"/>
    <w:rsid w:val="00D42915"/>
    <w:rsid w:val="00D471AD"/>
    <w:rsid w:val="00D56635"/>
    <w:rsid w:val="00D56F6E"/>
    <w:rsid w:val="00D63F56"/>
    <w:rsid w:val="00D64C0E"/>
    <w:rsid w:val="00D66FB0"/>
    <w:rsid w:val="00D755BC"/>
    <w:rsid w:val="00D75771"/>
    <w:rsid w:val="00D81C46"/>
    <w:rsid w:val="00D84F10"/>
    <w:rsid w:val="00D93995"/>
    <w:rsid w:val="00D94CFF"/>
    <w:rsid w:val="00DA2B27"/>
    <w:rsid w:val="00DB3C12"/>
    <w:rsid w:val="00DC16D3"/>
    <w:rsid w:val="00DC3C28"/>
    <w:rsid w:val="00DC49F7"/>
    <w:rsid w:val="00DC6E9C"/>
    <w:rsid w:val="00DD1999"/>
    <w:rsid w:val="00DD23BD"/>
    <w:rsid w:val="00DD30BD"/>
    <w:rsid w:val="00DD3F0C"/>
    <w:rsid w:val="00DD46A2"/>
    <w:rsid w:val="00DD61C2"/>
    <w:rsid w:val="00DD6742"/>
    <w:rsid w:val="00DE2D6B"/>
    <w:rsid w:val="00DE711A"/>
    <w:rsid w:val="00DF73ED"/>
    <w:rsid w:val="00E04D4B"/>
    <w:rsid w:val="00E06497"/>
    <w:rsid w:val="00E06DA8"/>
    <w:rsid w:val="00E10D22"/>
    <w:rsid w:val="00E140BC"/>
    <w:rsid w:val="00E25A22"/>
    <w:rsid w:val="00E324F4"/>
    <w:rsid w:val="00E32F49"/>
    <w:rsid w:val="00E336BC"/>
    <w:rsid w:val="00E40753"/>
    <w:rsid w:val="00E4411E"/>
    <w:rsid w:val="00E46F71"/>
    <w:rsid w:val="00E47A01"/>
    <w:rsid w:val="00E549C6"/>
    <w:rsid w:val="00E5654A"/>
    <w:rsid w:val="00E743E5"/>
    <w:rsid w:val="00E77A02"/>
    <w:rsid w:val="00E83D5B"/>
    <w:rsid w:val="00E846B1"/>
    <w:rsid w:val="00E86178"/>
    <w:rsid w:val="00E919B0"/>
    <w:rsid w:val="00E968DB"/>
    <w:rsid w:val="00E970BE"/>
    <w:rsid w:val="00E972AB"/>
    <w:rsid w:val="00EA0D37"/>
    <w:rsid w:val="00EA0E45"/>
    <w:rsid w:val="00EA3842"/>
    <w:rsid w:val="00EA3CCE"/>
    <w:rsid w:val="00EB0C18"/>
    <w:rsid w:val="00ED4163"/>
    <w:rsid w:val="00F003DD"/>
    <w:rsid w:val="00F03D3D"/>
    <w:rsid w:val="00F16954"/>
    <w:rsid w:val="00F243A7"/>
    <w:rsid w:val="00F36829"/>
    <w:rsid w:val="00F44FF5"/>
    <w:rsid w:val="00F47B80"/>
    <w:rsid w:val="00F5678F"/>
    <w:rsid w:val="00F64954"/>
    <w:rsid w:val="00F756E2"/>
    <w:rsid w:val="00F82407"/>
    <w:rsid w:val="00F83840"/>
    <w:rsid w:val="00F87A17"/>
    <w:rsid w:val="00F90345"/>
    <w:rsid w:val="00F90BE3"/>
    <w:rsid w:val="00FA585A"/>
    <w:rsid w:val="00FA603F"/>
    <w:rsid w:val="00FA61C3"/>
    <w:rsid w:val="00FB3A27"/>
    <w:rsid w:val="00FB4283"/>
    <w:rsid w:val="00FB46D3"/>
    <w:rsid w:val="00FB7DA3"/>
    <w:rsid w:val="00FB7ECD"/>
    <w:rsid w:val="00FC2E31"/>
    <w:rsid w:val="00FC3550"/>
    <w:rsid w:val="00FC7305"/>
    <w:rsid w:val="00FE3E69"/>
    <w:rsid w:val="00FE516A"/>
    <w:rsid w:val="00FE5B8D"/>
    <w:rsid w:val="00FF0254"/>
    <w:rsid w:val="00FF3132"/>
    <w:rsid w:val="00FF68D5"/>
    <w:rsid w:val="00FF6B3D"/>
    <w:rsid w:val="00FF78F1"/>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641C6D"/>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36AF5"/>
    <w:rPr>
      <w:rFonts w:ascii="Lucida Grande" w:hAnsi="Lucida Grande"/>
      <w:sz w:val="18"/>
      <w:szCs w:val="18"/>
    </w:rPr>
  </w:style>
  <w:style w:type="character" w:customStyle="1" w:styleId="TextedebullesCar0">
    <w:name w:val="Texte de bulles Car"/>
    <w:basedOn w:val="Policepardfaut"/>
    <w:link w:val="Textedebulles"/>
    <w:uiPriority w:val="99"/>
    <w:semiHidden/>
    <w:rsid w:val="008D5806"/>
    <w:rPr>
      <w:rFonts w:ascii="Lucida Grande" w:hAnsi="Lucida Grande"/>
      <w:sz w:val="18"/>
      <w:szCs w:val="18"/>
    </w:rPr>
  </w:style>
  <w:style w:type="character" w:customStyle="1" w:styleId="TextedebullesCar2">
    <w:name w:val="Texte de bulles Car"/>
    <w:basedOn w:val="Policepardfaut"/>
    <w:link w:val="Textedebulles"/>
    <w:uiPriority w:val="99"/>
    <w:semiHidden/>
    <w:rsid w:val="008D5806"/>
    <w:rPr>
      <w:rFonts w:ascii="Lucida Grande" w:hAnsi="Lucida Grande"/>
      <w:sz w:val="18"/>
      <w:szCs w:val="18"/>
    </w:rPr>
  </w:style>
  <w:style w:type="character" w:customStyle="1" w:styleId="TextedebullesCar3">
    <w:name w:val="Texte de bulles Car"/>
    <w:basedOn w:val="Policepardfaut"/>
    <w:link w:val="Textedebulles"/>
    <w:uiPriority w:val="99"/>
    <w:semiHidden/>
    <w:rsid w:val="003D4C7F"/>
    <w:rPr>
      <w:rFonts w:ascii="Lucida Grande" w:hAnsi="Lucida Grande"/>
      <w:sz w:val="18"/>
      <w:szCs w:val="18"/>
    </w:rPr>
  </w:style>
  <w:style w:type="character" w:customStyle="1" w:styleId="TextedebullesCar1">
    <w:name w:val="Texte de bulles Car1"/>
    <w:basedOn w:val="Policepardfaut"/>
    <w:link w:val="Textedebulles"/>
    <w:uiPriority w:val="99"/>
    <w:semiHidden/>
    <w:rsid w:val="00641C6D"/>
    <w:rPr>
      <w:rFonts w:ascii="Lucida Grande" w:hAnsi="Lucida Grande"/>
      <w:sz w:val="18"/>
      <w:szCs w:val="18"/>
    </w:rPr>
  </w:style>
  <w:style w:type="paragraph" w:styleId="Notedebasdepage">
    <w:name w:val="footnote text"/>
    <w:basedOn w:val="Normal"/>
    <w:link w:val="NotedebasdepageCar"/>
    <w:unhideWhenUsed/>
    <w:rsid w:val="00977927"/>
    <w:pPr>
      <w:spacing w:after="0"/>
    </w:pPr>
  </w:style>
  <w:style w:type="character" w:customStyle="1" w:styleId="NotedebasdepageCar">
    <w:name w:val="Note de bas de page Car"/>
    <w:basedOn w:val="Policepardfaut"/>
    <w:link w:val="Notedebasdepage"/>
    <w:rsid w:val="00977927"/>
  </w:style>
  <w:style w:type="character" w:styleId="Appelnotedebasdep">
    <w:name w:val="footnote reference"/>
    <w:basedOn w:val="Policepardfaut"/>
    <w:uiPriority w:val="99"/>
    <w:semiHidden/>
    <w:unhideWhenUsed/>
    <w:rsid w:val="00977927"/>
    <w:rPr>
      <w:vertAlign w:val="superscript"/>
    </w:rPr>
  </w:style>
  <w:style w:type="character" w:customStyle="1" w:styleId="Caractresdenotedebasdepage">
    <w:name w:val="Caractères de note de bas de page"/>
    <w:rsid w:val="000E2003"/>
    <w:rPr>
      <w:vertAlign w:val="superscript"/>
    </w:rPr>
  </w:style>
  <w:style w:type="paragraph" w:styleId="En-tte">
    <w:name w:val="header"/>
    <w:basedOn w:val="Normal"/>
    <w:link w:val="En-tteCar"/>
    <w:uiPriority w:val="99"/>
    <w:semiHidden/>
    <w:unhideWhenUsed/>
    <w:rsid w:val="009475C3"/>
    <w:pPr>
      <w:tabs>
        <w:tab w:val="center" w:pos="4536"/>
        <w:tab w:val="right" w:pos="9072"/>
      </w:tabs>
      <w:spacing w:after="0"/>
    </w:pPr>
  </w:style>
  <w:style w:type="character" w:customStyle="1" w:styleId="En-tteCar">
    <w:name w:val="En-tête Car"/>
    <w:basedOn w:val="Policepardfaut"/>
    <w:link w:val="En-tte"/>
    <w:uiPriority w:val="99"/>
    <w:semiHidden/>
    <w:rsid w:val="009475C3"/>
  </w:style>
  <w:style w:type="paragraph" w:styleId="Pieddepage">
    <w:name w:val="footer"/>
    <w:basedOn w:val="Normal"/>
    <w:link w:val="PieddepageCar"/>
    <w:uiPriority w:val="99"/>
    <w:unhideWhenUsed/>
    <w:rsid w:val="009475C3"/>
    <w:pPr>
      <w:tabs>
        <w:tab w:val="center" w:pos="4536"/>
        <w:tab w:val="right" w:pos="9072"/>
      </w:tabs>
      <w:spacing w:after="0"/>
    </w:pPr>
  </w:style>
  <w:style w:type="character" w:customStyle="1" w:styleId="PieddepageCar">
    <w:name w:val="Pied de page Car"/>
    <w:basedOn w:val="Policepardfaut"/>
    <w:link w:val="Pieddepage"/>
    <w:uiPriority w:val="99"/>
    <w:rsid w:val="009475C3"/>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9156</Words>
  <Characters>50359</Characters>
  <Application>Microsoft Office Word</Application>
  <DocSecurity>0</DocSecurity>
  <Lines>419</Lines>
  <Paragraphs>118</Paragraphs>
  <ScaleCrop>false</ScaleCrop>
  <Company>Sweet</Company>
  <LinksUpToDate>false</LinksUpToDate>
  <CharactersWithSpaces>59397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Clémence Laval</dc:creator>
  <cp:lastModifiedBy>Anne</cp:lastModifiedBy>
  <cp:revision>2</cp:revision>
  <dcterms:created xsi:type="dcterms:W3CDTF">2015-11-21T12:43:00Z</dcterms:created>
  <dcterms:modified xsi:type="dcterms:W3CDTF">2015-11-21T12:43:00Z</dcterms:modified>
</cp:coreProperties>
</file>